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6ACB" w:rsidRPr="00843355" w:rsidRDefault="006B6ACB" w:rsidP="006B6ACB">
      <w:pPr>
        <w:spacing w:before="0"/>
        <w:ind w:left="5529"/>
        <w:rPr>
          <w:rFonts w:ascii="Times New Roman" w:hAnsi="Times New Roman" w:cs="Times New Roman"/>
          <w:sz w:val="28"/>
          <w:szCs w:val="28"/>
        </w:rPr>
      </w:pPr>
      <w:r w:rsidRPr="00843355">
        <w:rPr>
          <w:rFonts w:ascii="Times New Roman" w:hAnsi="Times New Roman" w:cs="Times New Roman"/>
          <w:sz w:val="28"/>
          <w:szCs w:val="28"/>
        </w:rPr>
        <w:t>Додаток 2</w:t>
      </w:r>
    </w:p>
    <w:p w:rsidR="006B6ACB" w:rsidRPr="00843355" w:rsidRDefault="006B6ACB" w:rsidP="006B6ACB">
      <w:pPr>
        <w:spacing w:before="0"/>
        <w:ind w:left="5529"/>
        <w:rPr>
          <w:rFonts w:ascii="Times New Roman" w:hAnsi="Times New Roman" w:cs="Times New Roman"/>
          <w:sz w:val="28"/>
          <w:szCs w:val="28"/>
        </w:rPr>
      </w:pPr>
      <w:r w:rsidRPr="00843355">
        <w:rPr>
          <w:rFonts w:ascii="Times New Roman" w:hAnsi="Times New Roman" w:cs="Times New Roman"/>
          <w:sz w:val="28"/>
          <w:szCs w:val="28"/>
        </w:rPr>
        <w:t xml:space="preserve">до розпорядження начальника </w:t>
      </w:r>
    </w:p>
    <w:p w:rsidR="006B6ACB" w:rsidRPr="00843355" w:rsidRDefault="006B6ACB" w:rsidP="006B6ACB">
      <w:pPr>
        <w:spacing w:before="0"/>
        <w:ind w:left="5529"/>
        <w:rPr>
          <w:rFonts w:ascii="Times New Roman" w:hAnsi="Times New Roman" w:cs="Times New Roman"/>
          <w:sz w:val="28"/>
          <w:szCs w:val="28"/>
        </w:rPr>
      </w:pPr>
      <w:r w:rsidRPr="00843355">
        <w:rPr>
          <w:rFonts w:ascii="Times New Roman" w:hAnsi="Times New Roman" w:cs="Times New Roman"/>
          <w:sz w:val="28"/>
          <w:szCs w:val="28"/>
        </w:rPr>
        <w:t>Сєвєродонецької міської військової адміністрації</w:t>
      </w:r>
    </w:p>
    <w:p w:rsidR="006B6ACB" w:rsidRPr="00843355" w:rsidRDefault="006B6ACB" w:rsidP="006B6ACB">
      <w:pPr>
        <w:spacing w:before="0"/>
        <w:ind w:left="5529"/>
        <w:rPr>
          <w:rFonts w:ascii="Times New Roman" w:hAnsi="Times New Roman" w:cs="Times New Roman"/>
          <w:sz w:val="28"/>
          <w:szCs w:val="28"/>
        </w:rPr>
      </w:pPr>
      <w:r w:rsidRPr="00843355">
        <w:rPr>
          <w:rFonts w:ascii="Times New Roman" w:hAnsi="Times New Roman" w:cs="Times New Roman"/>
          <w:sz w:val="28"/>
          <w:szCs w:val="28"/>
        </w:rPr>
        <w:t xml:space="preserve">від </w:t>
      </w:r>
      <w:r>
        <w:rPr>
          <w:rFonts w:ascii="Times New Roman" w:hAnsi="Times New Roman" w:cs="Times New Roman"/>
          <w:sz w:val="28"/>
          <w:szCs w:val="28"/>
        </w:rPr>
        <w:t>04 лип</w:t>
      </w:r>
      <w:r w:rsidRPr="00843355">
        <w:rPr>
          <w:rFonts w:ascii="Times New Roman" w:hAnsi="Times New Roman" w:cs="Times New Roman"/>
          <w:sz w:val="28"/>
          <w:szCs w:val="28"/>
        </w:rPr>
        <w:t>ня 2023</w:t>
      </w:r>
      <w:r>
        <w:rPr>
          <w:rFonts w:ascii="Times New Roman" w:hAnsi="Times New Roman" w:cs="Times New Roman"/>
          <w:sz w:val="28"/>
          <w:szCs w:val="28"/>
        </w:rPr>
        <w:t xml:space="preserve"> року</w:t>
      </w:r>
      <w:r w:rsidRPr="00843355">
        <w:rPr>
          <w:rFonts w:ascii="Times New Roman" w:hAnsi="Times New Roman" w:cs="Times New Roman"/>
          <w:sz w:val="28"/>
          <w:szCs w:val="28"/>
        </w:rPr>
        <w:t xml:space="preserve"> № </w:t>
      </w:r>
      <w:r>
        <w:rPr>
          <w:rFonts w:ascii="Times New Roman" w:hAnsi="Times New Roman" w:cs="Times New Roman"/>
          <w:sz w:val="28"/>
          <w:szCs w:val="28"/>
        </w:rPr>
        <w:t>368 ВА</w:t>
      </w:r>
    </w:p>
    <w:p w:rsidR="006B6ACB" w:rsidRPr="00843355" w:rsidRDefault="006B6ACB" w:rsidP="006B6ACB">
      <w:pPr>
        <w:spacing w:before="0"/>
        <w:ind w:left="0"/>
        <w:rPr>
          <w:rFonts w:ascii="Times New Roman" w:hAnsi="Times New Roman" w:cs="Times New Roman"/>
          <w:sz w:val="28"/>
          <w:szCs w:val="28"/>
        </w:rPr>
      </w:pPr>
    </w:p>
    <w:p w:rsidR="006B6ACB" w:rsidRPr="00843355" w:rsidRDefault="006B6ACB" w:rsidP="006B6ACB">
      <w:pPr>
        <w:spacing w:before="0"/>
        <w:ind w:left="0"/>
        <w:jc w:val="center"/>
        <w:rPr>
          <w:rFonts w:ascii="Times New Roman" w:hAnsi="Times New Roman" w:cs="Times New Roman"/>
          <w:b/>
          <w:sz w:val="28"/>
          <w:szCs w:val="28"/>
        </w:rPr>
      </w:pPr>
      <w:r w:rsidRPr="00843355">
        <w:rPr>
          <w:rFonts w:ascii="Times New Roman" w:hAnsi="Times New Roman" w:cs="Times New Roman"/>
          <w:b/>
          <w:sz w:val="28"/>
          <w:szCs w:val="28"/>
        </w:rPr>
        <w:t>ПОЛОЖЕННЯ</w:t>
      </w:r>
    </w:p>
    <w:p w:rsidR="006B6ACB" w:rsidRPr="00843355" w:rsidRDefault="006B6ACB" w:rsidP="006B6ACB">
      <w:pPr>
        <w:spacing w:before="0"/>
        <w:ind w:left="0"/>
        <w:jc w:val="center"/>
        <w:rPr>
          <w:rFonts w:ascii="Times New Roman" w:hAnsi="Times New Roman" w:cs="Times New Roman"/>
          <w:b/>
          <w:sz w:val="28"/>
          <w:szCs w:val="28"/>
        </w:rPr>
      </w:pPr>
      <w:r w:rsidRPr="00843355">
        <w:rPr>
          <w:rFonts w:ascii="Times New Roman" w:hAnsi="Times New Roman" w:cs="Times New Roman"/>
          <w:b/>
          <w:sz w:val="28"/>
          <w:szCs w:val="28"/>
        </w:rPr>
        <w:t xml:space="preserve">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p>
    <w:p w:rsidR="006B6ACB" w:rsidRPr="00843355" w:rsidRDefault="006B6ACB" w:rsidP="006B6ACB">
      <w:pPr>
        <w:spacing w:before="0"/>
        <w:ind w:left="0"/>
        <w:jc w:val="center"/>
        <w:rPr>
          <w:rFonts w:ascii="Times New Roman" w:hAnsi="Times New Roman" w:cs="Times New Roman"/>
          <w:b/>
          <w:sz w:val="28"/>
          <w:szCs w:val="28"/>
        </w:rPr>
      </w:pPr>
    </w:p>
    <w:p w:rsidR="006B6ACB" w:rsidRPr="00843355" w:rsidRDefault="006B6ACB" w:rsidP="006B6ACB">
      <w:pPr>
        <w:numPr>
          <w:ilvl w:val="0"/>
          <w:numId w:val="2"/>
        </w:numPr>
        <w:spacing w:before="0"/>
        <w:ind w:left="0" w:firstLine="709"/>
        <w:rPr>
          <w:rFonts w:ascii="Times New Roman" w:hAnsi="Times New Roman" w:cs="Times New Roman"/>
          <w:b/>
          <w:sz w:val="28"/>
          <w:szCs w:val="28"/>
        </w:rPr>
      </w:pPr>
      <w:r w:rsidRPr="00843355">
        <w:rPr>
          <w:rFonts w:ascii="Times New Roman" w:hAnsi="Times New Roman" w:cs="Times New Roman"/>
          <w:sz w:val="28"/>
          <w:szCs w:val="28"/>
        </w:rPr>
        <w:t>Це Положення визначає порядок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w:t>
      </w:r>
    </w:p>
    <w:p w:rsidR="006B6ACB" w:rsidRPr="00843355" w:rsidRDefault="006B6ACB" w:rsidP="006B6ACB">
      <w:pPr>
        <w:spacing w:before="0"/>
        <w:rPr>
          <w:rFonts w:ascii="Times New Roman" w:hAnsi="Times New Roman" w:cs="Times New Roman"/>
          <w:b/>
          <w:sz w:val="28"/>
          <w:szCs w:val="28"/>
        </w:rPr>
      </w:pPr>
    </w:p>
    <w:p w:rsidR="006B6ACB" w:rsidRPr="00843355" w:rsidRDefault="006B6ACB" w:rsidP="006B6ACB">
      <w:pPr>
        <w:numPr>
          <w:ilvl w:val="0"/>
          <w:numId w:val="2"/>
        </w:numPr>
        <w:spacing w:before="0"/>
        <w:ind w:left="0" w:firstLine="709"/>
        <w:rPr>
          <w:rFonts w:ascii="Times New Roman" w:hAnsi="Times New Roman" w:cs="Times New Roman"/>
          <w:b/>
          <w:sz w:val="28"/>
          <w:szCs w:val="28"/>
        </w:rPr>
      </w:pPr>
      <w:r w:rsidRPr="00843355">
        <w:rPr>
          <w:rFonts w:ascii="Times New Roman" w:hAnsi="Times New Roman" w:cs="Times New Roman"/>
          <w:sz w:val="28"/>
          <w:szCs w:val="28"/>
        </w:rPr>
        <w:t xml:space="preserve">Комісія є консультативно-дорадчим органом Сєвєродонецької міської військової адміністрації Сєвєродонецького району Луганської області (далі </w:t>
      </w:r>
      <w:r>
        <w:rPr>
          <w:rFonts w:ascii="Times New Roman" w:hAnsi="Times New Roman" w:cs="Times New Roman"/>
          <w:sz w:val="28"/>
          <w:szCs w:val="28"/>
        </w:rPr>
        <w:t>-</w:t>
      </w:r>
      <w:r w:rsidRPr="00843355">
        <w:rPr>
          <w:rFonts w:ascii="Times New Roman" w:hAnsi="Times New Roman" w:cs="Times New Roman"/>
          <w:sz w:val="28"/>
          <w:szCs w:val="28"/>
        </w:rPr>
        <w:t xml:space="preserve"> уповноважений орган), що утворюється для розгляду питань щодо надання компенсації за знищені об’єкти нерухомого майна внаслідок бойових дій, терористичних актів, диверсій, спричинених військовою агресією Російської Федерації, (далі </w:t>
      </w:r>
      <w:r>
        <w:rPr>
          <w:rFonts w:ascii="Times New Roman" w:hAnsi="Times New Roman" w:cs="Times New Roman"/>
          <w:sz w:val="28"/>
          <w:szCs w:val="28"/>
        </w:rPr>
        <w:t>-</w:t>
      </w:r>
      <w:r w:rsidRPr="00843355">
        <w:rPr>
          <w:rFonts w:ascii="Times New Roman" w:hAnsi="Times New Roman" w:cs="Times New Roman"/>
          <w:sz w:val="28"/>
          <w:szCs w:val="28"/>
        </w:rPr>
        <w:t xml:space="preserve"> знищені об’єкти нерухомого майна).</w:t>
      </w:r>
    </w:p>
    <w:p w:rsidR="006B6ACB" w:rsidRPr="00843355" w:rsidRDefault="006B6ACB" w:rsidP="006B6ACB">
      <w:pPr>
        <w:spacing w:before="0"/>
        <w:ind w:left="709"/>
        <w:rPr>
          <w:rFonts w:ascii="Times New Roman" w:hAnsi="Times New Roman" w:cs="Times New Roman"/>
          <w:b/>
          <w:sz w:val="28"/>
          <w:szCs w:val="28"/>
        </w:rPr>
      </w:pPr>
    </w:p>
    <w:p w:rsidR="006B6ACB" w:rsidRPr="00843355" w:rsidRDefault="006B6ACB" w:rsidP="006B6ACB">
      <w:pPr>
        <w:numPr>
          <w:ilvl w:val="0"/>
          <w:numId w:val="2"/>
        </w:numPr>
        <w:tabs>
          <w:tab w:val="left" w:pos="567"/>
        </w:tabs>
        <w:spacing w:before="0"/>
        <w:ind w:left="0" w:firstLine="709"/>
        <w:rPr>
          <w:rFonts w:ascii="Times New Roman" w:hAnsi="Times New Roman" w:cs="Times New Roman"/>
          <w:sz w:val="28"/>
          <w:szCs w:val="28"/>
        </w:rPr>
      </w:pPr>
      <w:r w:rsidRPr="00843355">
        <w:rPr>
          <w:rFonts w:ascii="Times New Roman" w:hAnsi="Times New Roman" w:cs="Times New Roman"/>
          <w:sz w:val="28"/>
          <w:szCs w:val="28"/>
        </w:rPr>
        <w:t xml:space="preserve">Комісія у своїй діяльності керується Конституцією України,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Закон), постановами Кабінету Міністрів України від 12.04.2017 № 257 «Про затвердження Порядку проведення обстеження прийнятих в експлуатацію об’єктів будівництва», від 19.04.2022 №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w:t>
      </w:r>
      <w:r w:rsidRPr="00045F1B">
        <w:rPr>
          <w:rFonts w:ascii="Times New Roman" w:hAnsi="Times New Roman" w:cs="Times New Roman"/>
          <w:sz w:val="28"/>
          <w:szCs w:val="28"/>
        </w:rPr>
        <w:t xml:space="preserve">від 30.05.2023 № 600 </w:t>
      </w:r>
      <w:r>
        <w:rPr>
          <w:rFonts w:ascii="Times New Roman" w:hAnsi="Times New Roman" w:cs="Times New Roman"/>
          <w:sz w:val="28"/>
          <w:szCs w:val="28"/>
        </w:rPr>
        <w:t>«</w:t>
      </w:r>
      <w:r w:rsidRPr="00045F1B">
        <w:rPr>
          <w:rFonts w:ascii="Times New Roman" w:hAnsi="Times New Roman" w:cs="Times New Roman"/>
          <w:sz w:val="28"/>
          <w:szCs w:val="28"/>
        </w:rPr>
        <w:t>Про затвердження Порядку надання компенсації за знищені об’єкти нерухомого майна</w:t>
      </w:r>
      <w:r>
        <w:rPr>
          <w:rFonts w:ascii="Times New Roman" w:hAnsi="Times New Roman" w:cs="Times New Roman"/>
          <w:sz w:val="28"/>
          <w:szCs w:val="28"/>
        </w:rPr>
        <w:t xml:space="preserve">», </w:t>
      </w:r>
      <w:r w:rsidRPr="00843355">
        <w:rPr>
          <w:rFonts w:ascii="Times New Roman" w:hAnsi="Times New Roman" w:cs="Times New Roman"/>
          <w:sz w:val="28"/>
          <w:szCs w:val="28"/>
        </w:rPr>
        <w:t>іншими законами України, актами Кабінету Міністрів України, іншими законодавчими та нормативно-правовими актами, а також цим Положенням.</w:t>
      </w:r>
    </w:p>
    <w:p w:rsidR="006B6ACB" w:rsidRPr="00843355" w:rsidRDefault="006B6ACB" w:rsidP="006B6ACB">
      <w:pPr>
        <w:pStyle w:val="a3"/>
        <w:spacing w:before="0"/>
        <w:rPr>
          <w:rFonts w:ascii="Times New Roman" w:hAnsi="Times New Roman" w:cs="Times New Roman"/>
          <w:sz w:val="28"/>
          <w:szCs w:val="28"/>
        </w:rPr>
      </w:pPr>
    </w:p>
    <w:p w:rsidR="006B6ACB" w:rsidRPr="00843355" w:rsidRDefault="006B6ACB" w:rsidP="006B6ACB">
      <w:pPr>
        <w:numPr>
          <w:ilvl w:val="0"/>
          <w:numId w:val="2"/>
        </w:numPr>
        <w:tabs>
          <w:tab w:val="left" w:pos="567"/>
        </w:tabs>
        <w:spacing w:before="0"/>
        <w:ind w:left="0" w:firstLine="709"/>
        <w:rPr>
          <w:rFonts w:ascii="Times New Roman" w:hAnsi="Times New Roman" w:cs="Times New Roman"/>
          <w:sz w:val="28"/>
          <w:szCs w:val="28"/>
        </w:rPr>
      </w:pPr>
      <w:r w:rsidRPr="00843355">
        <w:rPr>
          <w:rFonts w:ascii="Times New Roman" w:hAnsi="Times New Roman" w:cs="Times New Roman"/>
          <w:sz w:val="28"/>
          <w:szCs w:val="28"/>
        </w:rPr>
        <w:t xml:space="preserve">Організаційне, інформаційне, матеріально-технічне забезпечення діяльності Комісії здійснює </w:t>
      </w:r>
      <w:r>
        <w:rPr>
          <w:rFonts w:ascii="Times New Roman" w:hAnsi="Times New Roman" w:cs="Times New Roman"/>
          <w:sz w:val="28"/>
          <w:szCs w:val="28"/>
        </w:rPr>
        <w:t>Сєвєродонецька міська військова адміністрація Сєвєродонецького району Луганської області</w:t>
      </w:r>
      <w:r w:rsidRPr="00843355">
        <w:rPr>
          <w:rFonts w:ascii="Times New Roman" w:hAnsi="Times New Roman" w:cs="Times New Roman"/>
          <w:sz w:val="28"/>
          <w:szCs w:val="28"/>
        </w:rPr>
        <w:t>.</w:t>
      </w:r>
    </w:p>
    <w:p w:rsidR="006B6ACB" w:rsidRPr="00843355" w:rsidRDefault="006B6ACB" w:rsidP="006B6ACB">
      <w:pPr>
        <w:pStyle w:val="a3"/>
        <w:spacing w:before="0"/>
        <w:rPr>
          <w:rFonts w:ascii="Times New Roman" w:hAnsi="Times New Roman" w:cs="Times New Roman"/>
          <w:sz w:val="28"/>
          <w:szCs w:val="28"/>
        </w:rPr>
      </w:pPr>
    </w:p>
    <w:p w:rsidR="006B6ACB" w:rsidRPr="00843355" w:rsidRDefault="006B6ACB" w:rsidP="006B6ACB">
      <w:pPr>
        <w:numPr>
          <w:ilvl w:val="0"/>
          <w:numId w:val="2"/>
        </w:numPr>
        <w:tabs>
          <w:tab w:val="left" w:pos="567"/>
        </w:tabs>
        <w:spacing w:before="0"/>
        <w:ind w:left="0" w:firstLine="709"/>
        <w:rPr>
          <w:rFonts w:ascii="Times New Roman" w:hAnsi="Times New Roman" w:cs="Times New Roman"/>
          <w:sz w:val="28"/>
          <w:szCs w:val="28"/>
        </w:rPr>
      </w:pPr>
      <w:r w:rsidRPr="00843355">
        <w:rPr>
          <w:rFonts w:ascii="Times New Roman" w:hAnsi="Times New Roman" w:cs="Times New Roman"/>
          <w:sz w:val="28"/>
          <w:szCs w:val="28"/>
        </w:rPr>
        <w:t xml:space="preserve">Інформація про місцезнаходження Комісії, її персональний склад, </w:t>
      </w:r>
      <w:r w:rsidRPr="00843355">
        <w:rPr>
          <w:rFonts w:ascii="Times New Roman" w:hAnsi="Times New Roman" w:cs="Times New Roman"/>
          <w:sz w:val="28"/>
          <w:szCs w:val="28"/>
        </w:rPr>
        <w:lastRenderedPageBreak/>
        <w:t>порядок роботи та інформація за результатами засідань Комісії (кількість розглянутих заяв, прийнятих Комісією рішень тощо) розміщується на офіційному веб-сайті Сєвєродонецької міської військової адміністрації.</w:t>
      </w:r>
    </w:p>
    <w:p w:rsidR="006B6ACB" w:rsidRPr="00843355" w:rsidRDefault="006B6ACB" w:rsidP="006B6ACB">
      <w:pPr>
        <w:pStyle w:val="a3"/>
        <w:spacing w:before="0"/>
        <w:rPr>
          <w:rFonts w:ascii="Times New Roman" w:hAnsi="Times New Roman" w:cs="Times New Roman"/>
          <w:sz w:val="28"/>
          <w:szCs w:val="28"/>
        </w:rPr>
      </w:pPr>
    </w:p>
    <w:p w:rsidR="006B6ACB" w:rsidRPr="00843355" w:rsidRDefault="006B6ACB" w:rsidP="006B6ACB">
      <w:pPr>
        <w:numPr>
          <w:ilvl w:val="0"/>
          <w:numId w:val="2"/>
        </w:numPr>
        <w:tabs>
          <w:tab w:val="left" w:pos="567"/>
        </w:tabs>
        <w:spacing w:before="0"/>
        <w:ind w:left="0" w:firstLine="709"/>
        <w:rPr>
          <w:rFonts w:ascii="Times New Roman" w:hAnsi="Times New Roman" w:cs="Times New Roman"/>
          <w:sz w:val="28"/>
          <w:szCs w:val="28"/>
        </w:rPr>
      </w:pPr>
      <w:r w:rsidRPr="00843355">
        <w:rPr>
          <w:rFonts w:ascii="Times New Roman" w:hAnsi="Times New Roman" w:cs="Times New Roman"/>
          <w:sz w:val="28"/>
          <w:szCs w:val="28"/>
        </w:rPr>
        <w:t>Відповідно до Закону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 Реєстр), і виконує покладені на неї функції з використанням Реєстру.</w:t>
      </w:r>
    </w:p>
    <w:p w:rsidR="006B6ACB" w:rsidRPr="00843355" w:rsidRDefault="006B6ACB" w:rsidP="006B6ACB">
      <w:pPr>
        <w:tabs>
          <w:tab w:val="left" w:pos="567"/>
        </w:tabs>
        <w:spacing w:before="0"/>
        <w:ind w:left="709"/>
        <w:rPr>
          <w:rFonts w:ascii="Times New Roman" w:hAnsi="Times New Roman" w:cs="Times New Roman"/>
          <w:sz w:val="28"/>
          <w:szCs w:val="28"/>
        </w:rPr>
      </w:pPr>
    </w:p>
    <w:p w:rsidR="006B6ACB" w:rsidRPr="00843355" w:rsidRDefault="006B6ACB" w:rsidP="006B6ACB">
      <w:pPr>
        <w:numPr>
          <w:ilvl w:val="0"/>
          <w:numId w:val="2"/>
        </w:numPr>
        <w:tabs>
          <w:tab w:val="left" w:pos="567"/>
        </w:tabs>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Терміни, що використовуються у цьому Положенні, вживаються у значенні, наведеному в Цивільному кодексі України, Бюджетному кодексі України, законах України «Про публічні електронні реєстри», «Про електронні довірчі послуги», «Про надання публічних (електронних публічних) послуг щодо декларування та реєстрації місця проживання в Україні», «Про особливості надання публічних (електронних публічних) послуг», «Про оборону України», «Про забезпечення прав і свобод громадян та правовий режим на тимчасово окупованій території України», «Про забезпечення прав і свобод внутрішньо переміщених осіб», «Про регулювання містобудівної діяльності», «Про надання будівельної продукції на ринку» та інших законодавчих актах.</w:t>
      </w:r>
    </w:p>
    <w:p w:rsidR="006B6ACB" w:rsidRPr="00843355" w:rsidRDefault="006B6ACB" w:rsidP="006B6ACB">
      <w:pPr>
        <w:pStyle w:val="a3"/>
        <w:spacing w:before="0"/>
        <w:rPr>
          <w:rFonts w:ascii="Times New Roman" w:hAnsi="Times New Roman" w:cs="Times New Roman"/>
          <w:sz w:val="28"/>
          <w:szCs w:val="28"/>
        </w:rPr>
      </w:pPr>
    </w:p>
    <w:p w:rsidR="006B6ACB" w:rsidRPr="00843355" w:rsidRDefault="006B6ACB" w:rsidP="006B6ACB">
      <w:pPr>
        <w:numPr>
          <w:ilvl w:val="0"/>
          <w:numId w:val="2"/>
        </w:numPr>
        <w:tabs>
          <w:tab w:val="left" w:pos="567"/>
        </w:tabs>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Основними завданнями Комісії є:</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8.1. Розгляд заяв про надання компенсації за знищений об’єкт нерухомого майна (далі </w:t>
      </w:r>
      <w:r>
        <w:rPr>
          <w:rFonts w:ascii="Times New Roman" w:hAnsi="Times New Roman" w:cs="Times New Roman"/>
          <w:sz w:val="28"/>
          <w:szCs w:val="28"/>
        </w:rPr>
        <w:t>-</w:t>
      </w:r>
      <w:r w:rsidRPr="00843355">
        <w:rPr>
          <w:rFonts w:ascii="Times New Roman" w:hAnsi="Times New Roman" w:cs="Times New Roman"/>
          <w:sz w:val="28"/>
          <w:szCs w:val="28"/>
        </w:rPr>
        <w:t xml:space="preserve"> заява).</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8.2. Надання отримувачам компенсації консультацій та вичерпної інформації з питань отримання компенсації за знищений об’єкт нерухомого майна. </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8.3. Встановлення наявності/відсутності підстав для отримання компенсації за знищений об’єкт нерухомого майна шляхом перевірки наявних документів та/або інформації щодо: </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обсягу відомостей, які додані до заяви та перелік яких встановлений Законом; </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права власності на об’єкт нерухомого майна (у разі його відсутності в Державному реєстрі речових прав на нерухоме майно); </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права на спадщину на знищений об’єкт нерухомого майна (у разі необхідності); </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наявності/відсутності заперечень інших співвласників щодо отримання компенсації одним із співвласників (у разі подання заяви одним із співвласників); </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наявності/відсутності пріоритетного права на отримання компенсації за знищений об’єкт нерухомого майна, визначеного Законом; </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наявності договорів, інших визначених Законом документів, які стосуються знищеного об’єкта будівництва; </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перевірки матеріалів фото- і </w:t>
      </w:r>
      <w:proofErr w:type="spellStart"/>
      <w:r w:rsidRPr="00843355">
        <w:rPr>
          <w:rFonts w:ascii="Times New Roman" w:hAnsi="Times New Roman" w:cs="Times New Roman"/>
          <w:sz w:val="28"/>
          <w:szCs w:val="28"/>
        </w:rPr>
        <w:t>відеофіксації</w:t>
      </w:r>
      <w:proofErr w:type="spellEnd"/>
      <w:r w:rsidRPr="00843355">
        <w:rPr>
          <w:rFonts w:ascii="Times New Roman" w:hAnsi="Times New Roman" w:cs="Times New Roman"/>
          <w:sz w:val="28"/>
          <w:szCs w:val="28"/>
        </w:rPr>
        <w:t xml:space="preserve"> знищеного об’єкта нерухомого </w:t>
      </w:r>
      <w:r w:rsidRPr="00843355">
        <w:rPr>
          <w:rFonts w:ascii="Times New Roman" w:hAnsi="Times New Roman" w:cs="Times New Roman"/>
          <w:sz w:val="28"/>
          <w:szCs w:val="28"/>
        </w:rPr>
        <w:lastRenderedPageBreak/>
        <w:t xml:space="preserve">майна. </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8.4. Забезпечення проведення обстеження об’єкта незавершеного будівництва або знищеного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 </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8.5. Надання отримувачам компенсації за знищений об’єкт нерухомого майна (у разі подання відповідного звернення) </w:t>
      </w:r>
      <w:r>
        <w:rPr>
          <w:rFonts w:ascii="Times New Roman" w:hAnsi="Times New Roman" w:cs="Times New Roman"/>
          <w:sz w:val="28"/>
          <w:szCs w:val="28"/>
        </w:rPr>
        <w:t xml:space="preserve">консультативної </w:t>
      </w:r>
      <w:r w:rsidRPr="00843355">
        <w:rPr>
          <w:rFonts w:ascii="Times New Roman" w:hAnsi="Times New Roman" w:cs="Times New Roman"/>
          <w:sz w:val="28"/>
          <w:szCs w:val="28"/>
        </w:rPr>
        <w:t xml:space="preserve">допомоги в поновленні або отриманні документів, які не додано до заяви внаслідок їх втрати або у зв’язку з необхідністю встановлення фактів, що мають юридичне значення. </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8.6. Забезпечення підготовки рішень Комісії для їх затвердження уповноваженим органом. </w:t>
      </w:r>
    </w:p>
    <w:p w:rsidR="006B6ACB" w:rsidRPr="00843355" w:rsidRDefault="006B6ACB" w:rsidP="006B6ACB">
      <w:pPr>
        <w:pStyle w:val="a3"/>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8.7. Виготовлення за допомогою Реєстру та надіслання заявнику житлового сертифіката в електронній та/або паперовій формі (у разі прийняття рішення про надання компенсації за знищений об’єкт нерухомого майна).</w:t>
      </w:r>
    </w:p>
    <w:p w:rsidR="006B6ACB" w:rsidRPr="00843355" w:rsidRDefault="006B6ACB" w:rsidP="006B6ACB">
      <w:pPr>
        <w:tabs>
          <w:tab w:val="left" w:pos="567"/>
        </w:tabs>
        <w:spacing w:before="0"/>
        <w:ind w:left="567"/>
        <w:rPr>
          <w:rFonts w:ascii="Times New Roman" w:hAnsi="Times New Roman" w:cs="Times New Roman"/>
          <w:sz w:val="28"/>
          <w:szCs w:val="28"/>
        </w:rPr>
      </w:pP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9. Під час розгляду заяви Комісія приймає рішення про: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9.1. Наявність/відсутність у спадкодавця правових підстав для отримання компенсації за знищений об’єкт нерухомого майна, яке надається протягом 30 календарних днів з дня надходження запиту від спадкоємця або нотаріуса, який завів спадкову справу.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9.2. Зупинення/поновлення розгляду заяви у випадках та строки, встановлені Законом.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9.3. Надання/відмову в наданні компенсації за знищений об’єкт нерухомого майна із зазначенням способу надання та розміру компенсації відповідно до Порядку надання компенсації за знищений об’єкт нерухомого майна, затвердженого Кабінетом Міністрів України.</w:t>
      </w:r>
    </w:p>
    <w:p w:rsidR="006B6ACB" w:rsidRPr="00843355" w:rsidRDefault="006B6ACB" w:rsidP="006B6ACB">
      <w:pPr>
        <w:spacing w:before="0"/>
        <w:ind w:left="0" w:firstLine="567"/>
        <w:rPr>
          <w:rFonts w:ascii="Times New Roman" w:hAnsi="Times New Roman" w:cs="Times New Roman"/>
          <w:sz w:val="28"/>
          <w:szCs w:val="28"/>
        </w:rPr>
      </w:pP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10. Комісія має право: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10.1. Проводити наради, інші заходи та вирішувати питання, що належать до її компетенції.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10.2. Заслуховувати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організацій, інших осіб з питань, що належать до її компетенції.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10.3. Витребувати від отримувача компенсації за знищений об’єкт нерухомого майна оригінали документів відповідно до переліку та обсягу відомостей, які визначені Законом та які відсутні в Реєстрі.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10.4. Запитувати та отримувати документи та/або інформацію, доступ до яких забезпечений сумісністю та електронною інформаційною взаємодією в режимі реального часу програмним забезпеченням Реєстру з інформаційно-комунікаційними системами державної форми власності, що визначені Законом.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lastRenderedPageBreak/>
        <w:t xml:space="preserve">10.5. Витребувати від державних органів, органів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 для прийняття рішення про надання компенсації за знищений об’єкт нерухомого майна) у разі відсутності таких документів та/або інформації в Реєстрі.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10.6. Утворювати для виконання покладених на неї завдань тимчасові робочі групи (у разі потреби).</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10.7. Виконувати інші повноваження, що випливають з покладених на неї завдань. </w:t>
      </w:r>
    </w:p>
    <w:p w:rsidR="006B6ACB" w:rsidRPr="00843355" w:rsidRDefault="006B6ACB" w:rsidP="006B6ACB">
      <w:pPr>
        <w:spacing w:before="0"/>
        <w:ind w:left="0" w:firstLine="567"/>
        <w:rPr>
          <w:rFonts w:ascii="Times New Roman" w:hAnsi="Times New Roman" w:cs="Times New Roman"/>
          <w:sz w:val="28"/>
          <w:szCs w:val="28"/>
        </w:rPr>
      </w:pP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11. Комісія утворюється у складі не менше п’яти осіб, до її складу входять голова, заступник голови, секретар та інші члени Комісії. </w:t>
      </w:r>
    </w:p>
    <w:p w:rsidR="006B6ACB" w:rsidRPr="00843355" w:rsidRDefault="006B6ACB" w:rsidP="006B6ACB">
      <w:pPr>
        <w:spacing w:before="0"/>
        <w:ind w:left="0" w:firstLine="567"/>
        <w:rPr>
          <w:rFonts w:ascii="Times New Roman" w:hAnsi="Times New Roman" w:cs="Times New Roman"/>
          <w:sz w:val="28"/>
          <w:szCs w:val="28"/>
        </w:rPr>
      </w:pP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12. Комісія та її персональний склад затверджується, доповнюється, змінюється відповідним розпорядженням уповноваженого органу.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До складу Комісії входять посадові особи Сєвєродонецької міської військової адміністрації, посадові та службові особи структурних підрозділів та виконавчих органів Сєвєродонецької міської військової адміністрації.</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До складу Комісії за згодою можуть входити представник (представники) правоохоронних органів з метою проведення перевірки наявності обмежень щодо отримання компенсації, передбачених пунктом 1) та пунктом 2) частини третьої статті 2 Закону. Покладення інших обов’язків на такого члена (членів) Комісії забороняється</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До складу Комісії можуть за згодою залучатися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 </w:t>
      </w:r>
    </w:p>
    <w:p w:rsidR="006B6ACB" w:rsidRPr="00843355" w:rsidRDefault="006B6ACB" w:rsidP="006B6ACB">
      <w:pPr>
        <w:spacing w:before="0"/>
        <w:ind w:left="0" w:firstLine="567"/>
        <w:rPr>
          <w:rFonts w:ascii="Times New Roman" w:hAnsi="Times New Roman" w:cs="Times New Roman"/>
          <w:sz w:val="28"/>
          <w:szCs w:val="28"/>
        </w:rPr>
      </w:pP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 Розподіл обов'язків членів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13.1. Голова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13.1.1. здійснює керівництво діяльністю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13.1.2. приймає рішення щодо проведення засідань Комісії, у тому числі - щодо доцільності проведення дистанційних засідань Комісії у режимі реального часу з використанням відповідних технічних засобів, зокрема через Інтернет, та веде засідання Комісії;</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13.1.3. видає доручення, обов’язкові для виконання членами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13.1.4. розподіляє обов’язки між членами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13.1.5.</w:t>
      </w:r>
      <w:r w:rsidRPr="00843355">
        <w:t xml:space="preserve"> </w:t>
      </w:r>
      <w:r w:rsidRPr="00843355">
        <w:rPr>
          <w:rFonts w:ascii="Times New Roman" w:hAnsi="Times New Roman" w:cs="Times New Roman"/>
          <w:sz w:val="28"/>
          <w:szCs w:val="28"/>
        </w:rPr>
        <w:t xml:space="preserve">на першому засіданні Комісії обов’язково визначає відповідальних членів Комісії за: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відстеження строків та термінів, передбачених Законом, на розгляд заяви про компенсацію, її призупинення/поновлення, винесення рішення по заяві;</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 - підготовки </w:t>
      </w:r>
      <w:proofErr w:type="spellStart"/>
      <w:r w:rsidRPr="00843355">
        <w:rPr>
          <w:rFonts w:ascii="Times New Roman" w:hAnsi="Times New Roman" w:cs="Times New Roman"/>
          <w:sz w:val="28"/>
          <w:szCs w:val="28"/>
        </w:rPr>
        <w:t>проєктів</w:t>
      </w:r>
      <w:proofErr w:type="spellEnd"/>
      <w:r w:rsidRPr="00843355">
        <w:rPr>
          <w:rFonts w:ascii="Times New Roman" w:hAnsi="Times New Roman" w:cs="Times New Roman"/>
          <w:sz w:val="28"/>
          <w:szCs w:val="28"/>
        </w:rPr>
        <w:t xml:space="preserve"> розпоряджень начальника Сєвєродонецької міської </w:t>
      </w:r>
      <w:r w:rsidRPr="00843355">
        <w:rPr>
          <w:rFonts w:ascii="Times New Roman" w:hAnsi="Times New Roman" w:cs="Times New Roman"/>
          <w:sz w:val="28"/>
          <w:szCs w:val="28"/>
        </w:rPr>
        <w:lastRenderedPageBreak/>
        <w:t xml:space="preserve">військової адміністрації про затвердження рішень Комісії про надання/відмову у наданні компенсації та забезпечення своєчасного подання їх разом з іншими документами на розгляд начальнику Сєвєродонецької міської військової адміністрації;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 підготовку та надання відділу внутрішньої політики та </w:t>
      </w:r>
      <w:proofErr w:type="spellStart"/>
      <w:r w:rsidRPr="00843355">
        <w:rPr>
          <w:rFonts w:ascii="Times New Roman" w:hAnsi="Times New Roman" w:cs="Times New Roman"/>
          <w:sz w:val="28"/>
          <w:szCs w:val="28"/>
        </w:rPr>
        <w:t>зв’язків</w:t>
      </w:r>
      <w:proofErr w:type="spellEnd"/>
      <w:r w:rsidRPr="00843355">
        <w:rPr>
          <w:rFonts w:ascii="Times New Roman" w:hAnsi="Times New Roman" w:cs="Times New Roman"/>
          <w:sz w:val="28"/>
          <w:szCs w:val="28"/>
        </w:rPr>
        <w:t xml:space="preserve"> з громадськістю Сєвєродонецької міської військової адміністрації інформацію про місцезнаходження Комісії, її персональний склад, порядок роботи та інформацію за результатами засідань Комісії (кількість розглянутих заяв, прийнятих Комісією рішень тощо);</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13.1.6. головує на засіданнях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13.1.7. безпосередньо бере участь у прийнятті рішень Комісією;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13.1.8. підписує рішення та протоколи засідань Комісії, інші документи, підготовлені Комісією;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13.1.9. вносить пропозиції щодо зміни персонального складу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13.1.10. залучає в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та громадських організацій за їх згодою;</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13.1.11. затверджує графік проведення членами Комісії консультацій громадянам з питань компенсації за знищені об’єкти нерухомого майна;</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13.1.12. здійснює інші повноваження відповідно до чинного законодавства.</w:t>
      </w:r>
    </w:p>
    <w:p w:rsidR="006B6ACB" w:rsidRPr="00843355" w:rsidRDefault="006B6ACB" w:rsidP="006B6ACB">
      <w:pPr>
        <w:spacing w:before="0"/>
        <w:ind w:left="0" w:firstLine="567"/>
        <w:rPr>
          <w:rFonts w:ascii="Times New Roman" w:hAnsi="Times New Roman" w:cs="Times New Roman"/>
          <w:sz w:val="28"/>
          <w:szCs w:val="28"/>
        </w:rPr>
      </w:pP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13.2.Заступник голови Комісії:</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13.2.1. у разі відсутності голови Комісії здійснює його функції;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13.2.2. забезпечує організацію діяльності Комісії на території населених пунктів, відмінних від адміністративного центру територіальної громади, координацію діяльності працівників структурних підрозділів та виконавчих органів Сєвєродонецької міської військової адміністрації на території </w:t>
      </w:r>
      <w:proofErr w:type="spellStart"/>
      <w:r w:rsidRPr="00843355">
        <w:rPr>
          <w:rFonts w:ascii="Times New Roman" w:hAnsi="Times New Roman" w:cs="Times New Roman"/>
          <w:sz w:val="28"/>
          <w:szCs w:val="28"/>
        </w:rPr>
        <w:t>старостинських</w:t>
      </w:r>
      <w:proofErr w:type="spellEnd"/>
      <w:r w:rsidRPr="00843355">
        <w:rPr>
          <w:rFonts w:ascii="Times New Roman" w:hAnsi="Times New Roman" w:cs="Times New Roman"/>
          <w:sz w:val="28"/>
          <w:szCs w:val="28"/>
        </w:rPr>
        <w:t xml:space="preserve"> округів територіальної громади;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13.2.3. здійснює моніторинг стану виконання рішень Комісії та постійно інформує про це голову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13.2.4. виконує інші обов’язки за дорученням голови Комісії.</w:t>
      </w:r>
    </w:p>
    <w:p w:rsidR="006B6ACB" w:rsidRPr="00843355" w:rsidRDefault="006B6ACB" w:rsidP="006B6ACB">
      <w:pPr>
        <w:spacing w:before="0"/>
        <w:ind w:left="0" w:firstLine="567"/>
        <w:rPr>
          <w:rFonts w:ascii="Times New Roman" w:hAnsi="Times New Roman" w:cs="Times New Roman"/>
          <w:sz w:val="28"/>
          <w:szCs w:val="28"/>
        </w:rPr>
      </w:pP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13.3. Секретар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13.3.1. організує підготовку до засідання Комісії, у тому числі забезпечує проведення дистанційних засідань;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13.3.2. інформує членів Комісії та запрошених до розгляду окремих питань порядку денного третіх осіб про час та дату проведення засідання Комісії, у тому числі - дистанційного;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13.3.3. забезпечує надання на розгляд Комісії необхідної інформації та документів (крім випадків, коли таку інформацію мають отримувати члени Комісії, що безпосередньо обробляють заявки у Реєстрі);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13.3.4. готує та подає на затвердження голові Комісії </w:t>
      </w:r>
      <w:proofErr w:type="spellStart"/>
      <w:r w:rsidRPr="00843355">
        <w:rPr>
          <w:rFonts w:ascii="Times New Roman" w:hAnsi="Times New Roman" w:cs="Times New Roman"/>
          <w:sz w:val="28"/>
          <w:szCs w:val="28"/>
        </w:rPr>
        <w:t>проєкт</w:t>
      </w:r>
      <w:proofErr w:type="spellEnd"/>
      <w:r w:rsidRPr="00843355">
        <w:rPr>
          <w:rFonts w:ascii="Times New Roman" w:hAnsi="Times New Roman" w:cs="Times New Roman"/>
          <w:sz w:val="28"/>
          <w:szCs w:val="28"/>
        </w:rPr>
        <w:t xml:space="preserve"> порядку </w:t>
      </w:r>
      <w:r w:rsidRPr="00843355">
        <w:rPr>
          <w:rFonts w:ascii="Times New Roman" w:hAnsi="Times New Roman" w:cs="Times New Roman"/>
          <w:sz w:val="28"/>
          <w:szCs w:val="28"/>
        </w:rPr>
        <w:lastRenderedPageBreak/>
        <w:t xml:space="preserve">денного засідання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13.3.5. складає та оформлює протоколи засідання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13.3.6. готує рішення Комісії для затвердження уповноваженим органом;</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13.3.7. готує </w:t>
      </w:r>
      <w:proofErr w:type="spellStart"/>
      <w:r w:rsidRPr="00843355">
        <w:rPr>
          <w:rFonts w:ascii="Times New Roman" w:hAnsi="Times New Roman" w:cs="Times New Roman"/>
          <w:sz w:val="28"/>
          <w:szCs w:val="28"/>
        </w:rPr>
        <w:t>проєкт</w:t>
      </w:r>
      <w:proofErr w:type="spellEnd"/>
      <w:r w:rsidRPr="00843355">
        <w:rPr>
          <w:rFonts w:ascii="Times New Roman" w:hAnsi="Times New Roman" w:cs="Times New Roman"/>
          <w:sz w:val="28"/>
          <w:szCs w:val="28"/>
        </w:rPr>
        <w:t xml:space="preserve"> графіку надання членами Комісії консультацій громадянам з питань компенсації за знищені об’єкти нерухомого майна, узгоджує його із членами Комісії та надає на розгляд і затвердження голові Комісії;</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13.3.8. виконує інші обов'язки за дорученням голови чи заступника голови Комісії. </w:t>
      </w:r>
    </w:p>
    <w:p w:rsidR="006B6ACB" w:rsidRPr="00843355" w:rsidRDefault="006B6ACB" w:rsidP="006B6ACB">
      <w:pPr>
        <w:spacing w:before="0"/>
        <w:ind w:left="0" w:firstLine="567"/>
        <w:rPr>
          <w:rFonts w:ascii="Times New Roman" w:hAnsi="Times New Roman" w:cs="Times New Roman"/>
          <w:sz w:val="28"/>
          <w:szCs w:val="28"/>
        </w:rPr>
      </w:pP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13.4. Члени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13.4.1. беруть участь у засіданнях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13.4.2. беруть участь в голосуванні щодо прийняття рішень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13.4.3. виконують доручення голови Комісії з підготовки та розгляду матеріалів до засідань;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13.4.4. вивчають документи та матеріали, що подаються на розгляд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13.4.5. повідомляють Комісії про наявність конфлікту інтересів з отримувачем компенсації і не беруть участі у розгляді, підготовці та прийнятті рішень Комісією у разі наявності такого конфлікту; </w:t>
      </w:r>
    </w:p>
    <w:p w:rsidR="006B6ACB" w:rsidRPr="00843355" w:rsidRDefault="006B6ACB" w:rsidP="006B6ACB">
      <w:pPr>
        <w:spacing w:before="0"/>
        <w:ind w:left="0" w:firstLine="567"/>
        <w:rPr>
          <w:rFonts w:ascii="Times New Roman" w:hAnsi="Times New Roman" w:cs="Times New Roman"/>
          <w:sz w:val="28"/>
          <w:szCs w:val="28"/>
        </w:rPr>
      </w:pPr>
      <w:r w:rsidRPr="00F04C7B">
        <w:rPr>
          <w:rFonts w:ascii="Times New Roman" w:hAnsi="Times New Roman" w:cs="Times New Roman"/>
          <w:sz w:val="28"/>
          <w:szCs w:val="28"/>
        </w:rPr>
        <w:t>13.4.6. підписують протоколи засідань та рішення Комісії;</w:t>
      </w:r>
      <w:r w:rsidRPr="00843355">
        <w:rPr>
          <w:rFonts w:ascii="Times New Roman" w:hAnsi="Times New Roman" w:cs="Times New Roman"/>
          <w:sz w:val="28"/>
          <w:szCs w:val="28"/>
        </w:rPr>
        <w:t xml:space="preserve">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13.4.7. виконують інші доручення голови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Члени Комісії мають право виступати на засіданнях Комісії із заявами та клопотаннями, вносити голові Комісії пропозиції щодо роботи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Члени Комісії, залучені за згодою, виконують свої обов’язки на громадських засадах (безоплатно). </w:t>
      </w:r>
    </w:p>
    <w:p w:rsidR="006B6ACB" w:rsidRPr="00843355" w:rsidRDefault="006B6ACB" w:rsidP="006B6ACB">
      <w:pPr>
        <w:spacing w:before="0"/>
        <w:ind w:left="0" w:firstLine="567"/>
        <w:rPr>
          <w:rFonts w:ascii="Times New Roman" w:hAnsi="Times New Roman" w:cs="Times New Roman"/>
          <w:sz w:val="28"/>
          <w:szCs w:val="28"/>
        </w:rPr>
      </w:pP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14. Основною формою роботи Комісії є засідання.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Необхідність проведення засідання, а також перелік питань, що пропонуються для розгляду, визначаються головою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Ініціювати проведення засідання Комісії можуть не менше ніж половина членів Комісії. 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Дата проведення засідання Комісії та порядок денний повідомляються членам Комісії та запрошеним особам не пізніше ніж за три робочі дні до дня засідання. Оголошення про дату, час та місце проведення засідання Комісії не пізніше ніж за три робочі дні до дати проведення розміщується на веб-сайті уповноваженого органу (за наявності).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Засідання Комісії можуть проводитися дистанційно в режимі реального часу (он-лайн) з використанням відповідних технічних засобів електронних комунікацій, зокрема через Інтернет за умови надійної автентифікації всіх її членів.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Члени комісії проводять консультації для громадян відповідно до затвердженого головою Комісії графіка. Інформація про час та місце  </w:t>
      </w:r>
      <w:r w:rsidRPr="00843355">
        <w:rPr>
          <w:rFonts w:ascii="Times New Roman" w:hAnsi="Times New Roman" w:cs="Times New Roman"/>
          <w:sz w:val="28"/>
          <w:szCs w:val="28"/>
        </w:rPr>
        <w:lastRenderedPageBreak/>
        <w:t xml:space="preserve">проведення консультацій розміщується на веб-сайті уповноваженого органу (за наявності).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Якщо на відповідній території, на якій утворено Комісію, функціонує центр надання адміністративних послуг, такі консультації можуть проводитися у відповідному центрі надання адміністративних послуг. </w:t>
      </w:r>
    </w:p>
    <w:p w:rsidR="006B6ACB" w:rsidRPr="00843355" w:rsidRDefault="006B6ACB" w:rsidP="006B6ACB">
      <w:pPr>
        <w:spacing w:before="0"/>
        <w:ind w:left="0" w:firstLine="567"/>
        <w:rPr>
          <w:rFonts w:ascii="Times New Roman" w:hAnsi="Times New Roman" w:cs="Times New Roman"/>
          <w:sz w:val="28"/>
          <w:szCs w:val="28"/>
        </w:rPr>
      </w:pP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15. Засідання Комісії веде її голова, а в разі його відсутності </w:t>
      </w:r>
      <w:r>
        <w:rPr>
          <w:rFonts w:ascii="Times New Roman" w:hAnsi="Times New Roman" w:cs="Times New Roman"/>
          <w:sz w:val="28"/>
          <w:szCs w:val="28"/>
        </w:rPr>
        <w:t>-</w:t>
      </w:r>
      <w:r w:rsidRPr="00843355">
        <w:rPr>
          <w:rFonts w:ascii="Times New Roman" w:hAnsi="Times New Roman" w:cs="Times New Roman"/>
          <w:sz w:val="28"/>
          <w:szCs w:val="28"/>
        </w:rPr>
        <w:t xml:space="preserve"> заступник голови.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Засідання Комісії, в тому числі ті, що проведені дистанційно в режимі реального часу (он-лайн), є правоможними, якщо на них присутні не менш як дві третини її складу.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Рішення Комісії, в тому числі ті, що прийняті за результатами засідання Комісії, проведеного дистанційно в режимі реального часу (он-лайн),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Рішення Комісії, в тому числі ті, що прийняті за результатами засідання, проведеного дистанційно в режимі реального часу (он-лайн), оформлюється протоколом, який підписується головою, секретарем та присутніми на засіданні членами Комісії (члени Комісії, які беруть участь у засіданні Комісії дистанційно в режимі реального часу (он-лайн), можуть підписувати протокол в електронній формі з накладенням кваліфікованого електронного підпису).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Член Комісії, який не підтримує пропозиції, може викласти у письмовій формі свою окрему думку, що додається у протоколі засідання.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Якщо Комісією прийнято рішення, передбачені підпунктами 9.1. і 9.2. пункту 9 цього Положення, про такі рішення з відповідними обґрунтуваннями зазначається у протоколі.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Рішення комісії, передбачене підпунктом 9.3. пункту 9 цього Положення, приймається щодо кожного отримувача компенсації окремо та оформлюється згідно з додатком до цього Положення.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Особи, що не входять до складу Комісії, можуть бути запрошені для участі у засіданні лише для надання відповідних пояснень. З метою захисту прав та гарантій інших осіб, що звертаються за компенсаціями, присутність заявників чи їх представників на засіданні Комісії під час розгляду інших питань не допускається.</w:t>
      </w:r>
    </w:p>
    <w:p w:rsidR="006B6ACB" w:rsidRPr="00843355" w:rsidRDefault="006B6ACB" w:rsidP="006B6ACB">
      <w:pPr>
        <w:spacing w:before="0"/>
        <w:ind w:left="0" w:firstLine="567"/>
        <w:rPr>
          <w:rFonts w:ascii="Times New Roman" w:hAnsi="Times New Roman" w:cs="Times New Roman"/>
          <w:sz w:val="28"/>
          <w:szCs w:val="28"/>
        </w:rPr>
      </w:pPr>
    </w:p>
    <w:p w:rsidR="006B6ACB" w:rsidRPr="00843355" w:rsidRDefault="006B6ACB" w:rsidP="006B6ACB">
      <w:pPr>
        <w:numPr>
          <w:ilvl w:val="0"/>
          <w:numId w:val="3"/>
        </w:num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З метою забезпечення безпеки, збереження життя та здоров’я членів Комісії, забезпечення оперативного зв’язку між ними, а також між Комісією та особами, які відповідають за її утворення, спрямування та координацію, зазначені особи можуть здійснювати комунікацію шляхом листування за електронними адресами та/або номерами мобільних телефонів, наданими відповідними особами, а також через месенджери Telegram, </w:t>
      </w:r>
      <w:proofErr w:type="spellStart"/>
      <w:r w:rsidRPr="00843355">
        <w:rPr>
          <w:rFonts w:ascii="Times New Roman" w:hAnsi="Times New Roman" w:cs="Times New Roman"/>
          <w:sz w:val="28"/>
          <w:szCs w:val="28"/>
        </w:rPr>
        <w:t>Viber</w:t>
      </w:r>
      <w:proofErr w:type="spellEnd"/>
      <w:r w:rsidRPr="00843355">
        <w:rPr>
          <w:rFonts w:ascii="Times New Roman" w:hAnsi="Times New Roman" w:cs="Times New Roman"/>
          <w:sz w:val="28"/>
          <w:szCs w:val="28"/>
        </w:rPr>
        <w:t xml:space="preserve">, </w:t>
      </w:r>
      <w:r w:rsidRPr="00843355">
        <w:rPr>
          <w:rFonts w:ascii="Times New Roman" w:hAnsi="Times New Roman" w:cs="Times New Roman"/>
          <w:sz w:val="28"/>
          <w:szCs w:val="28"/>
        </w:rPr>
        <w:lastRenderedPageBreak/>
        <w:t>прив’язані до вказаних номерів телефонів. При цьому поширення та використання інформації, отриманої під час здійснення повноважень члена Комісії здійснюється з суворим дотриманням вимог закону.</w:t>
      </w:r>
    </w:p>
    <w:p w:rsidR="006B6ACB" w:rsidRPr="00843355" w:rsidRDefault="006B6ACB" w:rsidP="006B6ACB">
      <w:pPr>
        <w:spacing w:before="0"/>
        <w:ind w:left="567"/>
        <w:rPr>
          <w:rFonts w:ascii="Times New Roman" w:hAnsi="Times New Roman" w:cs="Times New Roman"/>
          <w:sz w:val="28"/>
          <w:szCs w:val="28"/>
        </w:rPr>
      </w:pPr>
    </w:p>
    <w:p w:rsidR="006B6ACB" w:rsidRPr="00843355" w:rsidRDefault="006B6ACB" w:rsidP="006B6ACB">
      <w:pPr>
        <w:numPr>
          <w:ilvl w:val="0"/>
          <w:numId w:val="3"/>
        </w:num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 На період дії правового режиму воєнного стану засідання Комісії можуть проводитись у режимі реального часу у форматі відеоконференції з використанням відповідних технічних засобів, зокрема через Інтернет (далі –дистанційні засідання).</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З урахуванням обставин головою Комісії може бути прийняте рішення про роботу у дистанційному форматі протягом певного періоду або про необхідність проведення дистанційного засідання одноразово.</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Рішення про дистанційне засідання доводиться до відома членів Комісії, інших осіб, залучених до розгляду окремих питань порядку денного, не пізніш як за 24 години до його початку із зазначенням порядку денного та порядку доступу до засідання (посилання на трансляцію), у тому числі, але не виключно – шляхом надсилання повідомлень на електронні адреси таких осіб та/або за номерами мобільних телефонів, наданими відповідними особами, а також через месенджери Telegram, </w:t>
      </w:r>
      <w:proofErr w:type="spellStart"/>
      <w:r w:rsidRPr="00843355">
        <w:rPr>
          <w:rFonts w:ascii="Times New Roman" w:hAnsi="Times New Roman" w:cs="Times New Roman"/>
          <w:sz w:val="28"/>
          <w:szCs w:val="28"/>
        </w:rPr>
        <w:t>Viber</w:t>
      </w:r>
      <w:proofErr w:type="spellEnd"/>
      <w:r w:rsidRPr="00843355">
        <w:rPr>
          <w:rFonts w:ascii="Times New Roman" w:hAnsi="Times New Roman" w:cs="Times New Roman"/>
          <w:sz w:val="28"/>
          <w:szCs w:val="28"/>
        </w:rPr>
        <w:t>, прив’язані до вказаних номерів телефонів.</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Учасникам дистанційного засідання має бути забезпечена можливість чути та бачити хід засідання, ставити запитання і отримувати відповіді, надавати коментарі, здійснювати безперешкодне голосування.</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Головуючий на дистанційному засіданні відкриває засідання та повідомляє про кількість членів Комісії, присутніх на засіданні, та інших осіб, які приєдналися до участі у дистанційному засіданні в режимі відеоконференції.</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Виступи присутніх на засіданні, голосування членів Комісії здійснюється після ідентифікації їх особи під час </w:t>
      </w:r>
      <w:proofErr w:type="spellStart"/>
      <w:r w:rsidRPr="00843355">
        <w:rPr>
          <w:rFonts w:ascii="Times New Roman" w:hAnsi="Times New Roman" w:cs="Times New Roman"/>
          <w:sz w:val="28"/>
          <w:szCs w:val="28"/>
        </w:rPr>
        <w:t>відеозв’язку</w:t>
      </w:r>
      <w:proofErr w:type="spellEnd"/>
      <w:r w:rsidRPr="00843355">
        <w:rPr>
          <w:rFonts w:ascii="Times New Roman" w:hAnsi="Times New Roman" w:cs="Times New Roman"/>
          <w:sz w:val="28"/>
          <w:szCs w:val="28"/>
        </w:rPr>
        <w:t xml:space="preserve">. Ідентифікація особи, яка бере участь у засіданні дистанційно, без </w:t>
      </w:r>
      <w:proofErr w:type="spellStart"/>
      <w:r w:rsidRPr="00843355">
        <w:rPr>
          <w:rFonts w:ascii="Times New Roman" w:hAnsi="Times New Roman" w:cs="Times New Roman"/>
          <w:sz w:val="28"/>
          <w:szCs w:val="28"/>
        </w:rPr>
        <w:t>відеозв’язку</w:t>
      </w:r>
      <w:proofErr w:type="spellEnd"/>
      <w:r w:rsidRPr="00843355">
        <w:rPr>
          <w:rFonts w:ascii="Times New Roman" w:hAnsi="Times New Roman" w:cs="Times New Roman"/>
          <w:sz w:val="28"/>
          <w:szCs w:val="28"/>
        </w:rPr>
        <w:t xml:space="preserve"> під час засідання не допускається.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Для ідентифікації під час </w:t>
      </w:r>
      <w:proofErr w:type="spellStart"/>
      <w:r w:rsidRPr="00843355">
        <w:rPr>
          <w:rFonts w:ascii="Times New Roman" w:hAnsi="Times New Roman" w:cs="Times New Roman"/>
          <w:sz w:val="28"/>
          <w:szCs w:val="28"/>
        </w:rPr>
        <w:t>відеозв’язку</w:t>
      </w:r>
      <w:proofErr w:type="spellEnd"/>
      <w:r w:rsidRPr="00843355">
        <w:rPr>
          <w:rFonts w:ascii="Times New Roman" w:hAnsi="Times New Roman" w:cs="Times New Roman"/>
          <w:sz w:val="28"/>
          <w:szCs w:val="28"/>
        </w:rPr>
        <w:t xml:space="preserve"> учасники засідання, які беруть участь у засіданні дистанційно, підписують себе в програмі своїм ім’ям та прізвищем та забезпечують трансляцію свого зображення під час виступів та голосування.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Головуючий на дистанційному засіданні або секретар Комісії в алфавітному порядку оголошує прізвище, ім’я, по-батькові члена Комісії, який запрошується до голосування, після чого член Комісії називає своє прізвище, ім’я, по-батькові, та чітко називаючи номер у порядку денному чи зміст питання, винесеного на голосування, особисто здійснює голосування, шляхом зазначення своєї позиції: «ЗА», «ПРОТИ» або «УТРИМАВСЯ».</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Під час виступу члени Комісії можуть здійснювати демонстрацію власного екрану з текстом документу, що обговорюється, для чого їм надаються відповідні технічні можливості організатором дистанційного засідання.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Відповідальним за забезпечення технічної складової організації </w:t>
      </w:r>
      <w:r w:rsidRPr="00843355">
        <w:rPr>
          <w:rFonts w:ascii="Times New Roman" w:hAnsi="Times New Roman" w:cs="Times New Roman"/>
          <w:sz w:val="28"/>
          <w:szCs w:val="28"/>
        </w:rPr>
        <w:lastRenderedPageBreak/>
        <w:t xml:space="preserve">проведення засідань Комісії є член Комісії – представник відділу автоматизованих систем управління, технічного обслуговування та </w:t>
      </w:r>
      <w:proofErr w:type="spellStart"/>
      <w:r w:rsidRPr="00843355">
        <w:rPr>
          <w:rFonts w:ascii="Times New Roman" w:hAnsi="Times New Roman" w:cs="Times New Roman"/>
          <w:sz w:val="28"/>
          <w:szCs w:val="28"/>
        </w:rPr>
        <w:t>цифровізації</w:t>
      </w:r>
      <w:proofErr w:type="spellEnd"/>
      <w:r w:rsidRPr="00843355">
        <w:rPr>
          <w:rFonts w:ascii="Times New Roman" w:hAnsi="Times New Roman" w:cs="Times New Roman"/>
          <w:sz w:val="28"/>
          <w:szCs w:val="28"/>
        </w:rPr>
        <w:t xml:space="preserve"> Сєвєродонецької міської військової адміністрації, який:</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вибирає онлайн платформу, через яку будуть проводитися засідання Комісії, у разі її проведення в онлайн режимі;</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вживає заходів щодо інформування всіх членів Комісії стосовно посилання на означену платформу;</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безпосередньо здійснює запис кожного засідання Комісії;</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вживає заходів щодо зберігання записів засідань Комісії, необхідних пакетів документів та інформації в електронному вигляді, фото фіксацій та відео фіксацій, протоколів засідань та їх невід’ємних складових, а також іншої інформації за дорученням голови Комісії, зокрема засобами хмарного </w:t>
      </w:r>
      <w:proofErr w:type="spellStart"/>
      <w:r w:rsidRPr="00843355">
        <w:rPr>
          <w:rFonts w:ascii="Times New Roman" w:hAnsi="Times New Roman" w:cs="Times New Roman"/>
          <w:sz w:val="28"/>
          <w:szCs w:val="28"/>
        </w:rPr>
        <w:t>сховищаабо</w:t>
      </w:r>
      <w:proofErr w:type="spellEnd"/>
      <w:r w:rsidRPr="00843355">
        <w:rPr>
          <w:rFonts w:ascii="Times New Roman" w:hAnsi="Times New Roman" w:cs="Times New Roman"/>
          <w:sz w:val="28"/>
          <w:szCs w:val="28"/>
        </w:rPr>
        <w:t xml:space="preserve"> в інших ресурсах, визначених головою комісії;</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виконує інші доручення голови Комісії.</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Запис дистанційного засідання ведеться в обов’язковому порядку та передається відповідальним членом Комісії – представником відділу автоматизованих систем управління, технічного обслуговування та </w:t>
      </w:r>
      <w:proofErr w:type="spellStart"/>
      <w:r w:rsidRPr="00843355">
        <w:rPr>
          <w:rFonts w:ascii="Times New Roman" w:hAnsi="Times New Roman" w:cs="Times New Roman"/>
          <w:sz w:val="28"/>
          <w:szCs w:val="28"/>
        </w:rPr>
        <w:t>цифровізації</w:t>
      </w:r>
      <w:proofErr w:type="spellEnd"/>
      <w:r w:rsidRPr="00843355">
        <w:rPr>
          <w:rFonts w:ascii="Times New Roman" w:hAnsi="Times New Roman" w:cs="Times New Roman"/>
          <w:sz w:val="28"/>
          <w:szCs w:val="28"/>
        </w:rPr>
        <w:t xml:space="preserve"> Сєвєродонецької міської військової адміністрації для зберігання на відповідні ресурси до відділу автоматизованих систем управління, технічного обслуговування та </w:t>
      </w:r>
      <w:proofErr w:type="spellStart"/>
      <w:r w:rsidRPr="00843355">
        <w:rPr>
          <w:rFonts w:ascii="Times New Roman" w:hAnsi="Times New Roman" w:cs="Times New Roman"/>
          <w:sz w:val="28"/>
          <w:szCs w:val="28"/>
        </w:rPr>
        <w:t>цифровізації</w:t>
      </w:r>
      <w:proofErr w:type="spellEnd"/>
      <w:r w:rsidRPr="00843355">
        <w:rPr>
          <w:rFonts w:ascii="Times New Roman" w:hAnsi="Times New Roman" w:cs="Times New Roman"/>
          <w:sz w:val="28"/>
          <w:szCs w:val="28"/>
        </w:rPr>
        <w:t xml:space="preserve"> Сєвєродонецької міської військової адміністрації, у день проведення засідання, а у разі відсутності технічної можливості – у перший робочий день, у який було відновлено таку можливість.</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З метою забезпечення безпеки членів Комісії або інших осіб, запрошених до участі у дистанційному засіданні, записи таких засідань не публікуються і надаються іншим особам лише за запитом у порядку, встановленому законом.</w:t>
      </w:r>
    </w:p>
    <w:p w:rsidR="006B6ACB" w:rsidRPr="00843355" w:rsidRDefault="006B6ACB" w:rsidP="006B6ACB">
      <w:pPr>
        <w:spacing w:before="0"/>
        <w:ind w:left="0" w:firstLine="567"/>
        <w:rPr>
          <w:rFonts w:ascii="Times New Roman" w:hAnsi="Times New Roman" w:cs="Times New Roman"/>
          <w:sz w:val="28"/>
          <w:szCs w:val="28"/>
        </w:rPr>
      </w:pPr>
    </w:p>
    <w:p w:rsidR="006B6ACB" w:rsidRPr="00F316FF" w:rsidRDefault="006B6ACB" w:rsidP="006B6ACB">
      <w:pPr>
        <w:numPr>
          <w:ilvl w:val="0"/>
          <w:numId w:val="3"/>
        </w:numPr>
        <w:spacing w:before="0"/>
        <w:ind w:left="0" w:firstLine="567"/>
        <w:rPr>
          <w:rFonts w:ascii="Times New Roman" w:hAnsi="Times New Roman" w:cs="Times New Roman"/>
          <w:color w:val="000000"/>
          <w:sz w:val="28"/>
          <w:szCs w:val="28"/>
        </w:rPr>
      </w:pPr>
      <w:r w:rsidRPr="00F316FF">
        <w:rPr>
          <w:rFonts w:ascii="Times New Roman" w:hAnsi="Times New Roman" w:cs="Times New Roman"/>
          <w:color w:val="000000"/>
          <w:sz w:val="28"/>
          <w:szCs w:val="28"/>
          <w:shd w:val="clear" w:color="auto" w:fill="FFFFFF"/>
        </w:rPr>
        <w:t>Заява про надання компенсації за знищений об’єкт нерухомого майна направляється на розгляд Комісії автоматично програмними засобами Реєстру.</w:t>
      </w:r>
    </w:p>
    <w:p w:rsidR="006B6ACB" w:rsidRPr="00F316FF" w:rsidRDefault="006B6ACB" w:rsidP="006B6ACB">
      <w:pPr>
        <w:spacing w:before="0"/>
        <w:ind w:left="567"/>
        <w:rPr>
          <w:rFonts w:ascii="Times New Roman" w:hAnsi="Times New Roman" w:cs="Times New Roman"/>
          <w:color w:val="000000"/>
          <w:sz w:val="28"/>
          <w:szCs w:val="28"/>
        </w:rPr>
      </w:pPr>
    </w:p>
    <w:p w:rsidR="006B6ACB" w:rsidRPr="00F316FF" w:rsidRDefault="006B6ACB" w:rsidP="006B6ACB">
      <w:pPr>
        <w:pStyle w:val="rvps2"/>
        <w:shd w:val="clear" w:color="auto" w:fill="FFFFFF"/>
        <w:spacing w:before="0" w:beforeAutospacing="0" w:after="0" w:afterAutospacing="0"/>
        <w:ind w:firstLine="450"/>
        <w:jc w:val="both"/>
        <w:rPr>
          <w:color w:val="000000"/>
          <w:sz w:val="28"/>
          <w:szCs w:val="28"/>
          <w:lang w:val="uk-UA"/>
        </w:rPr>
      </w:pPr>
      <w:r w:rsidRPr="00F316FF">
        <w:rPr>
          <w:color w:val="000000"/>
          <w:sz w:val="28"/>
          <w:szCs w:val="28"/>
          <w:lang w:val="uk-UA"/>
        </w:rPr>
        <w:t>19. Черговість розгляду заяв про надання компенсації за знищені об’єкти нерухомого майна здійснюється у порядку черговості їх надходження у розрізі:</w:t>
      </w:r>
    </w:p>
    <w:p w:rsidR="006B6ACB" w:rsidRPr="00F316FF" w:rsidRDefault="006B6ACB" w:rsidP="006B6ACB">
      <w:pPr>
        <w:pStyle w:val="rvps2"/>
        <w:shd w:val="clear" w:color="auto" w:fill="FFFFFF"/>
        <w:spacing w:before="0" w:beforeAutospacing="0" w:after="0" w:afterAutospacing="0"/>
        <w:ind w:firstLine="448"/>
        <w:jc w:val="both"/>
        <w:rPr>
          <w:color w:val="000000"/>
          <w:sz w:val="28"/>
          <w:szCs w:val="28"/>
          <w:lang w:val="uk-UA"/>
        </w:rPr>
      </w:pPr>
      <w:bookmarkStart w:id="0" w:name="n108"/>
      <w:bookmarkEnd w:id="0"/>
      <w:r w:rsidRPr="00F316FF">
        <w:rPr>
          <w:color w:val="000000"/>
          <w:sz w:val="28"/>
          <w:szCs w:val="28"/>
          <w:lang w:val="uk-UA"/>
        </w:rPr>
        <w:t>- кожного населеного пункту (для знищених об’єктів нерухомого майна, які розташовуються (розташовувалися) поза межами населеного пункту, - у розрізі території кожної територіальної громади);</w:t>
      </w:r>
    </w:p>
    <w:p w:rsidR="006B6ACB" w:rsidRPr="00F316FF" w:rsidRDefault="006B6ACB" w:rsidP="006B6ACB">
      <w:pPr>
        <w:pStyle w:val="rvps2"/>
        <w:shd w:val="clear" w:color="auto" w:fill="FFFFFF"/>
        <w:spacing w:before="0" w:beforeAutospacing="0" w:after="0" w:afterAutospacing="0"/>
        <w:ind w:firstLine="448"/>
        <w:jc w:val="both"/>
        <w:rPr>
          <w:color w:val="000000"/>
          <w:sz w:val="28"/>
          <w:szCs w:val="28"/>
          <w:lang w:val="uk-UA"/>
        </w:rPr>
      </w:pPr>
      <w:bookmarkStart w:id="1" w:name="n109"/>
      <w:bookmarkEnd w:id="1"/>
      <w:r w:rsidRPr="00F316FF">
        <w:rPr>
          <w:color w:val="000000"/>
          <w:sz w:val="28"/>
          <w:szCs w:val="28"/>
          <w:lang w:val="uk-UA"/>
        </w:rPr>
        <w:t>- способу надання компенсації за знищені об’єкти нерухомого майна у межах території відповідної територіальної громади.</w:t>
      </w:r>
    </w:p>
    <w:p w:rsidR="006B6ACB" w:rsidRPr="00F316FF" w:rsidRDefault="006B6ACB" w:rsidP="006B6ACB">
      <w:pPr>
        <w:pStyle w:val="rvps2"/>
        <w:shd w:val="clear" w:color="auto" w:fill="FFFFFF"/>
        <w:spacing w:before="0" w:beforeAutospacing="0" w:after="0" w:afterAutospacing="0"/>
        <w:ind w:firstLine="448"/>
        <w:jc w:val="both"/>
        <w:rPr>
          <w:color w:val="000000"/>
          <w:sz w:val="28"/>
          <w:szCs w:val="28"/>
          <w:lang w:val="uk-UA"/>
        </w:rPr>
      </w:pPr>
      <w:bookmarkStart w:id="2" w:name="n110"/>
      <w:bookmarkEnd w:id="2"/>
      <w:r w:rsidRPr="00F316FF">
        <w:rPr>
          <w:color w:val="000000"/>
          <w:sz w:val="28"/>
          <w:szCs w:val="28"/>
          <w:lang w:val="uk-UA"/>
        </w:rPr>
        <w:t>Облік черговості надходження заяв про надання компенсації за знищені об’єкти нерухомого майна здійснюється автоматич</w:t>
      </w:r>
      <w:r>
        <w:rPr>
          <w:color w:val="000000"/>
          <w:sz w:val="28"/>
          <w:szCs w:val="28"/>
          <w:lang w:val="uk-UA"/>
        </w:rPr>
        <w:t>но програмними засобами Реєстру</w:t>
      </w:r>
      <w:r w:rsidRPr="00F316FF">
        <w:rPr>
          <w:color w:val="000000"/>
          <w:sz w:val="28"/>
          <w:szCs w:val="28"/>
          <w:lang w:val="uk-UA"/>
        </w:rPr>
        <w:t>.</w:t>
      </w:r>
    </w:p>
    <w:p w:rsidR="006B6ACB" w:rsidRPr="00F316FF" w:rsidRDefault="006B6ACB" w:rsidP="006B6ACB">
      <w:pPr>
        <w:spacing w:before="0"/>
        <w:ind w:left="567"/>
        <w:rPr>
          <w:rFonts w:ascii="Times New Roman" w:hAnsi="Times New Roman" w:cs="Times New Roman"/>
          <w:color w:val="000000"/>
          <w:sz w:val="28"/>
          <w:szCs w:val="28"/>
        </w:rPr>
      </w:pPr>
    </w:p>
    <w:p w:rsidR="006B6ACB" w:rsidRPr="00F316FF" w:rsidRDefault="006B6ACB" w:rsidP="006B6ACB">
      <w:pPr>
        <w:numPr>
          <w:ilvl w:val="0"/>
          <w:numId w:val="4"/>
        </w:numPr>
        <w:spacing w:before="0"/>
        <w:ind w:left="0" w:firstLine="567"/>
        <w:rPr>
          <w:rFonts w:ascii="Times New Roman" w:hAnsi="Times New Roman" w:cs="Times New Roman"/>
          <w:color w:val="000000"/>
          <w:sz w:val="28"/>
          <w:szCs w:val="28"/>
        </w:rPr>
      </w:pPr>
      <w:r w:rsidRPr="00F316FF">
        <w:rPr>
          <w:rFonts w:ascii="Times New Roman" w:hAnsi="Times New Roman" w:cs="Times New Roman"/>
          <w:color w:val="000000"/>
          <w:sz w:val="28"/>
          <w:szCs w:val="28"/>
        </w:rPr>
        <w:t>Розгляд заяви про надання компенсації за знищений об’єкт нерухомого майна Комісією включає:</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lastRenderedPageBreak/>
        <w:t>- встановлення наявності/відсутності підстав для отримання компенсації за знищений об’єкт нерухомого майна;</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t>- встановлення наявності/відсутності пріоритетного права на отримання компенсації за знищений об’єкт нерухомого майна;</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t>- збирання документів та/або інформації, необхідних для прийняття рішення про надання компенсації, шляхом:</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t>а) доступу до відповідних інформаційно-комунікаційних систем державної та комунальної форм власності та отримання документів та/або інформації з них;</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t xml:space="preserve">б) </w:t>
      </w:r>
      <w:proofErr w:type="spellStart"/>
      <w:r w:rsidRPr="00F316FF">
        <w:rPr>
          <w:rFonts w:ascii="Times New Roman" w:hAnsi="Times New Roman" w:cs="Times New Roman"/>
          <w:color w:val="000000"/>
          <w:sz w:val="28"/>
          <w:szCs w:val="28"/>
        </w:rPr>
        <w:t>витребовування</w:t>
      </w:r>
      <w:proofErr w:type="spellEnd"/>
      <w:r w:rsidRPr="00F316FF">
        <w:rPr>
          <w:rFonts w:ascii="Times New Roman" w:hAnsi="Times New Roman" w:cs="Times New Roman"/>
          <w:color w:val="000000"/>
          <w:sz w:val="28"/>
          <w:szCs w:val="28"/>
        </w:rPr>
        <w:t xml:space="preserve"> від державних органів, органів місцевого самоврядування, підприємств, установ, організацій незалежно від форми власності документів та/або інформації (у тому числі з метою поновлення втрачених документів, необхідних для прийняття рішення про надання компенсації за знищений об’єкт нерухомого майна) (за необхідності);</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t xml:space="preserve">в) </w:t>
      </w:r>
      <w:proofErr w:type="spellStart"/>
      <w:r w:rsidRPr="00F316FF">
        <w:rPr>
          <w:rFonts w:ascii="Times New Roman" w:hAnsi="Times New Roman" w:cs="Times New Roman"/>
          <w:color w:val="000000"/>
          <w:sz w:val="28"/>
          <w:szCs w:val="28"/>
        </w:rPr>
        <w:t>витребовування</w:t>
      </w:r>
      <w:proofErr w:type="spellEnd"/>
      <w:r w:rsidRPr="00F316FF">
        <w:rPr>
          <w:rFonts w:ascii="Times New Roman" w:hAnsi="Times New Roman" w:cs="Times New Roman"/>
          <w:color w:val="000000"/>
          <w:sz w:val="28"/>
          <w:szCs w:val="28"/>
        </w:rPr>
        <w:t xml:space="preserve"> від отримувача компенсації оригіналів документів, визначених частиною сьомою статті 4 Закону, для засвідчення вірності поданих копій, у разі якщо такі документи (відомості з таких документів) відсутні в осіб, визначених підпунктом "б" цього пункту, та в інформаційно-комунікаційних системах державної та комунальної форм власності.</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t xml:space="preserve">Вимоги </w:t>
      </w:r>
      <w:r w:rsidRPr="00F04C7B">
        <w:rPr>
          <w:rFonts w:ascii="Times New Roman" w:hAnsi="Times New Roman" w:cs="Times New Roman"/>
          <w:color w:val="000000"/>
          <w:sz w:val="28"/>
          <w:szCs w:val="28"/>
        </w:rPr>
        <w:t xml:space="preserve">підпункту </w:t>
      </w:r>
      <w:r w:rsidRPr="00F316FF">
        <w:rPr>
          <w:rFonts w:ascii="Times New Roman" w:hAnsi="Times New Roman" w:cs="Times New Roman"/>
          <w:color w:val="000000"/>
          <w:sz w:val="28"/>
          <w:szCs w:val="28"/>
        </w:rPr>
        <w:t>"</w:t>
      </w:r>
      <w:r>
        <w:rPr>
          <w:rFonts w:ascii="Times New Roman" w:hAnsi="Times New Roman" w:cs="Times New Roman"/>
          <w:color w:val="000000"/>
          <w:sz w:val="28"/>
          <w:szCs w:val="28"/>
        </w:rPr>
        <w:t>в</w:t>
      </w:r>
      <w:r w:rsidRPr="00F316FF">
        <w:rPr>
          <w:rFonts w:ascii="Times New Roman" w:hAnsi="Times New Roman" w:cs="Times New Roman"/>
          <w:color w:val="000000"/>
          <w:sz w:val="28"/>
          <w:szCs w:val="28"/>
        </w:rPr>
        <w:t xml:space="preserve">" </w:t>
      </w:r>
      <w:r w:rsidRPr="00F04C7B">
        <w:rPr>
          <w:rFonts w:ascii="Times New Roman" w:hAnsi="Times New Roman" w:cs="Times New Roman"/>
          <w:color w:val="000000"/>
          <w:sz w:val="28"/>
          <w:szCs w:val="28"/>
        </w:rPr>
        <w:t>цього пункту</w:t>
      </w:r>
      <w:r w:rsidRPr="00F316FF">
        <w:rPr>
          <w:rFonts w:ascii="Times New Roman" w:hAnsi="Times New Roman" w:cs="Times New Roman"/>
          <w:color w:val="000000"/>
          <w:sz w:val="28"/>
          <w:szCs w:val="28"/>
        </w:rPr>
        <w:t xml:space="preserve"> не поширюються на випадки, якщо вірність копій документів, які додаються до заяви, засвідчено адміністратором центру надання адміністративних послуг, посадовою особою органу соціального захисту населення, нотаріусом, яким прийнято заяву про надання компенсації за знищений об’єкт нерухомого майна.</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t>Копії документів, визначені частиною сьомою статті 4 Закону, можуть бути нотаріально засвідчені та завантажені нотаріусом до Реєстру або до іншої інформаційно-комунікаційної системи державної форми власності, що взаємодіє з Реєстром. На електронні копії таких документі</w:t>
      </w:r>
      <w:r>
        <w:rPr>
          <w:rFonts w:ascii="Times New Roman" w:hAnsi="Times New Roman" w:cs="Times New Roman"/>
          <w:color w:val="000000"/>
          <w:sz w:val="28"/>
          <w:szCs w:val="28"/>
        </w:rPr>
        <w:t>в, що завантажуються до Реєстру</w:t>
      </w:r>
      <w:r w:rsidRPr="00F316FF">
        <w:rPr>
          <w:rFonts w:ascii="Times New Roman" w:hAnsi="Times New Roman" w:cs="Times New Roman"/>
          <w:color w:val="000000"/>
          <w:sz w:val="28"/>
          <w:szCs w:val="28"/>
        </w:rPr>
        <w:t>, нотаріус накладає електронний підпис, що базується на кваліфікованому сертифікаті електронного підпису. У такому разі оригінал відповідного документа не вимагається.</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t>Вимагання надання (отримання) документів (відомостей з таких документів), визначених абзацом першим цього підпункту, отримувачем компенсації самостійно забороняється;</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t>- забезпечення проведення обстеження об’єкта (крім випадків його проведення до розгляду заяви);</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t>- прийняття рішення про надання/відмову у наданні компенсації за знищений об’єкт нерухомого майна;</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t>- у разі прийняття рішення про надання компенсації за знищений об’єкт нерухомого майна шляхом видачі житлового сертифіката - виготовлення житлового сертифіката з використанням Реєстру пошкодженого та знищеного майна та направлення його заявнику:</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t xml:space="preserve">а) в електронній формі - засобами Єдиного державного </w:t>
      </w:r>
      <w:proofErr w:type="spellStart"/>
      <w:r w:rsidRPr="00F316FF">
        <w:rPr>
          <w:rFonts w:ascii="Times New Roman" w:hAnsi="Times New Roman" w:cs="Times New Roman"/>
          <w:color w:val="000000"/>
          <w:sz w:val="28"/>
          <w:szCs w:val="28"/>
        </w:rPr>
        <w:t>вебпорталу</w:t>
      </w:r>
      <w:proofErr w:type="spellEnd"/>
      <w:r w:rsidRPr="00F316FF">
        <w:rPr>
          <w:rFonts w:ascii="Times New Roman" w:hAnsi="Times New Roman" w:cs="Times New Roman"/>
          <w:color w:val="000000"/>
          <w:sz w:val="28"/>
          <w:szCs w:val="28"/>
        </w:rPr>
        <w:t xml:space="preserve"> електронних послуг або на адресу електронної пошти;</w:t>
      </w:r>
    </w:p>
    <w:p w:rsidR="006B6ACB" w:rsidRPr="00F316FF" w:rsidRDefault="006B6ACB" w:rsidP="006B6ACB">
      <w:pPr>
        <w:spacing w:before="0"/>
        <w:ind w:left="0" w:firstLine="709"/>
        <w:rPr>
          <w:rFonts w:ascii="Times New Roman" w:hAnsi="Times New Roman" w:cs="Times New Roman"/>
          <w:color w:val="000000"/>
          <w:sz w:val="28"/>
          <w:szCs w:val="28"/>
        </w:rPr>
      </w:pPr>
      <w:r w:rsidRPr="00F316FF">
        <w:rPr>
          <w:rFonts w:ascii="Times New Roman" w:hAnsi="Times New Roman" w:cs="Times New Roman"/>
          <w:color w:val="000000"/>
          <w:sz w:val="28"/>
          <w:szCs w:val="28"/>
        </w:rPr>
        <w:t xml:space="preserve">б) у паперовій формі - на поштову адресу, зазначену заявником, у разі </w:t>
      </w:r>
      <w:r w:rsidRPr="00F316FF">
        <w:rPr>
          <w:rFonts w:ascii="Times New Roman" w:hAnsi="Times New Roman" w:cs="Times New Roman"/>
          <w:color w:val="000000"/>
          <w:sz w:val="28"/>
          <w:szCs w:val="28"/>
        </w:rPr>
        <w:lastRenderedPageBreak/>
        <w:t>подання заяви у паперовій формі та відсутності електронної пошти.</w:t>
      </w:r>
    </w:p>
    <w:p w:rsidR="006B6ACB" w:rsidRPr="00F316FF" w:rsidRDefault="006B6ACB" w:rsidP="006B6ACB">
      <w:pPr>
        <w:spacing w:before="0"/>
        <w:ind w:left="0" w:firstLine="709"/>
        <w:rPr>
          <w:rFonts w:ascii="Times New Roman" w:hAnsi="Times New Roman" w:cs="Times New Roman"/>
          <w:color w:val="000000"/>
          <w:sz w:val="28"/>
          <w:szCs w:val="28"/>
        </w:rPr>
      </w:pP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r w:rsidRPr="00F316FF">
        <w:rPr>
          <w:color w:val="000000"/>
          <w:sz w:val="28"/>
          <w:szCs w:val="28"/>
          <w:lang w:val="uk-UA"/>
        </w:rPr>
        <w:t>21. Пріоритетне право на отримання компенсації за знищені об’єкти нерухомого майна мають:</w:t>
      </w:r>
    </w:p>
    <w:p w:rsidR="006B6ACB" w:rsidRPr="00083B79"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3" w:name="n188"/>
      <w:bookmarkEnd w:id="3"/>
      <w:r w:rsidRPr="00F316FF">
        <w:rPr>
          <w:color w:val="000000"/>
          <w:sz w:val="28"/>
          <w:szCs w:val="28"/>
          <w:lang w:val="uk-UA"/>
        </w:rPr>
        <w:t xml:space="preserve">- </w:t>
      </w:r>
      <w:r w:rsidRPr="00083B79">
        <w:rPr>
          <w:color w:val="000000"/>
          <w:sz w:val="28"/>
          <w:szCs w:val="28"/>
          <w:lang w:val="uk-UA"/>
        </w:rPr>
        <w:t>учасники бойових дій, особи з інвалідністю внаслідок війни, особи, визначені </w:t>
      </w:r>
      <w:hyperlink r:id="rId5" w:anchor="n639" w:tgtFrame="_blank" w:history="1">
        <w:r w:rsidRPr="00083B79">
          <w:rPr>
            <w:rStyle w:val="a4"/>
            <w:color w:val="000000"/>
            <w:sz w:val="28"/>
            <w:szCs w:val="28"/>
            <w:lang w:val="uk-UA"/>
          </w:rPr>
          <w:t>частиною першою</w:t>
        </w:r>
      </w:hyperlink>
      <w:r w:rsidRPr="00083B79">
        <w:rPr>
          <w:color w:val="000000"/>
          <w:sz w:val="28"/>
          <w:szCs w:val="28"/>
          <w:lang w:val="uk-UA"/>
        </w:rPr>
        <w:t> статті 10, </w:t>
      </w:r>
      <w:hyperlink r:id="rId6" w:anchor="n657" w:tgtFrame="_blank" w:history="1">
        <w:r w:rsidRPr="00083B79">
          <w:rPr>
            <w:rStyle w:val="a4"/>
            <w:color w:val="000000"/>
            <w:sz w:val="28"/>
            <w:szCs w:val="28"/>
            <w:lang w:val="uk-UA"/>
          </w:rPr>
          <w:t>частиною першою</w:t>
        </w:r>
      </w:hyperlink>
      <w:r w:rsidRPr="00083B79">
        <w:rPr>
          <w:color w:val="000000"/>
          <w:sz w:val="28"/>
          <w:szCs w:val="28"/>
          <w:lang w:val="uk-UA"/>
        </w:rPr>
        <w:t> статті 10</w:t>
      </w:r>
      <w:r w:rsidRPr="00083B79">
        <w:rPr>
          <w:rStyle w:val="rvts37"/>
          <w:b/>
          <w:bCs/>
          <w:color w:val="000000"/>
          <w:sz w:val="28"/>
          <w:szCs w:val="28"/>
          <w:vertAlign w:val="superscript"/>
          <w:lang w:val="uk-UA"/>
        </w:rPr>
        <w:t>-1</w:t>
      </w:r>
      <w:r w:rsidRPr="00083B79">
        <w:rPr>
          <w:color w:val="000000"/>
          <w:sz w:val="28"/>
          <w:szCs w:val="28"/>
          <w:lang w:val="uk-UA"/>
        </w:rPr>
        <w:t> Закону України "Про статус ветеранів війни, гарантії їх соціального захисту";</w:t>
      </w:r>
    </w:p>
    <w:p w:rsidR="006B6ACB" w:rsidRPr="00083B79"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4" w:name="n189"/>
      <w:bookmarkEnd w:id="4"/>
      <w:r w:rsidRPr="00083B79">
        <w:rPr>
          <w:color w:val="000000"/>
          <w:sz w:val="28"/>
          <w:szCs w:val="28"/>
          <w:lang w:val="uk-UA"/>
        </w:rPr>
        <w:t>- особи, призвані на військову службу за призовом під час мобілізації, на особливий період, відповідно до Указу Президента України "Про загальну мобілізацію" від 24 лютого 2022 року </w:t>
      </w:r>
      <w:hyperlink r:id="rId7" w:tgtFrame="_blank" w:history="1">
        <w:r w:rsidRPr="00083B79">
          <w:rPr>
            <w:rStyle w:val="a4"/>
            <w:color w:val="000000"/>
            <w:sz w:val="28"/>
            <w:szCs w:val="28"/>
            <w:lang w:val="uk-UA"/>
          </w:rPr>
          <w:t>№ 65/2022</w:t>
        </w:r>
      </w:hyperlink>
      <w:r w:rsidRPr="00083B79">
        <w:rPr>
          <w:color w:val="000000"/>
          <w:sz w:val="28"/>
          <w:szCs w:val="28"/>
          <w:lang w:val="uk-UA"/>
        </w:rPr>
        <w:t>, затвердженого Законом України "Про затвердження Указу Президента України "Про загальну мобілізацію" від 3 березня 2022 року </w:t>
      </w:r>
      <w:hyperlink r:id="rId8" w:tgtFrame="_blank" w:history="1">
        <w:r w:rsidRPr="00083B79">
          <w:rPr>
            <w:rStyle w:val="a4"/>
            <w:color w:val="000000"/>
            <w:sz w:val="28"/>
            <w:szCs w:val="28"/>
            <w:lang w:val="uk-UA"/>
          </w:rPr>
          <w:t>№ 2105-IX</w:t>
        </w:r>
      </w:hyperlink>
      <w:r w:rsidRPr="00083B79">
        <w:rPr>
          <w:color w:val="000000"/>
          <w:sz w:val="28"/>
          <w:szCs w:val="28"/>
          <w:lang w:val="uk-UA"/>
        </w:rPr>
        <w:t>, та яким не надано статус учасника бойових дій;</w:t>
      </w:r>
    </w:p>
    <w:p w:rsidR="006B6ACB" w:rsidRPr="00083B79"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5" w:name="n190"/>
      <w:bookmarkEnd w:id="5"/>
      <w:r w:rsidRPr="00083B79">
        <w:rPr>
          <w:color w:val="000000"/>
          <w:sz w:val="28"/>
          <w:szCs w:val="28"/>
          <w:lang w:val="uk-UA"/>
        </w:rPr>
        <w:t>- багатодітні сім’ї;</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6" w:name="n191"/>
      <w:bookmarkEnd w:id="6"/>
      <w:r w:rsidRPr="00F316FF">
        <w:rPr>
          <w:color w:val="000000"/>
          <w:sz w:val="28"/>
          <w:szCs w:val="28"/>
          <w:lang w:val="uk-UA"/>
        </w:rPr>
        <w:t>- особи з інвалідністю I та II груп.</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7" w:name="n192"/>
      <w:bookmarkEnd w:id="7"/>
      <w:r w:rsidRPr="00F316FF">
        <w:rPr>
          <w:color w:val="000000"/>
          <w:sz w:val="28"/>
          <w:szCs w:val="28"/>
          <w:lang w:val="uk-UA"/>
        </w:rPr>
        <w:t xml:space="preserve"> У разі якщо особа, має пріоритетне право на отримання компенсації за більше ніж один знищений об’єкт нерухомого майна, таке пріоритетне право поширюється на один знищений об’єкт нерухомого майна на вибір отримувача компенсації.</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8" w:name="n193"/>
      <w:bookmarkEnd w:id="8"/>
      <w:r w:rsidRPr="00F316FF">
        <w:rPr>
          <w:color w:val="000000"/>
          <w:sz w:val="28"/>
          <w:szCs w:val="28"/>
          <w:lang w:val="uk-UA"/>
        </w:rPr>
        <w:t>Облік осіб, які мають пріоритетне право на отримання компенсації за знищені об’єкти нерухомого майна, здійснюється з використанням Реєстру.</w:t>
      </w:r>
    </w:p>
    <w:p w:rsidR="006B6ACB" w:rsidRPr="00F316FF" w:rsidRDefault="006B6ACB" w:rsidP="006B6ACB">
      <w:pPr>
        <w:spacing w:before="0"/>
        <w:ind w:left="0" w:firstLine="709"/>
        <w:rPr>
          <w:rFonts w:ascii="Times New Roman" w:hAnsi="Times New Roman" w:cs="Times New Roman"/>
          <w:color w:val="000000"/>
          <w:sz w:val="28"/>
          <w:szCs w:val="28"/>
        </w:rPr>
      </w:pPr>
    </w:p>
    <w:p w:rsidR="006B6ACB" w:rsidRPr="00F316FF" w:rsidRDefault="006B6ACB" w:rsidP="006B6ACB">
      <w:pPr>
        <w:pStyle w:val="rvps2"/>
        <w:shd w:val="clear" w:color="auto" w:fill="FFFFFF"/>
        <w:spacing w:before="0" w:beforeAutospacing="0" w:after="0" w:afterAutospacing="0"/>
        <w:ind w:firstLine="450"/>
        <w:jc w:val="both"/>
        <w:rPr>
          <w:color w:val="000000"/>
          <w:sz w:val="28"/>
          <w:szCs w:val="28"/>
          <w:lang w:val="uk-UA"/>
        </w:rPr>
      </w:pPr>
      <w:r w:rsidRPr="00F316FF">
        <w:rPr>
          <w:color w:val="000000"/>
          <w:sz w:val="28"/>
          <w:szCs w:val="28"/>
          <w:lang w:val="uk-UA"/>
        </w:rPr>
        <w:t>22.</w:t>
      </w:r>
      <w:r w:rsidRPr="00843355">
        <w:rPr>
          <w:color w:val="333333"/>
          <w:lang w:val="uk-UA"/>
        </w:rPr>
        <w:t xml:space="preserve"> </w:t>
      </w:r>
      <w:r w:rsidRPr="00F316FF">
        <w:rPr>
          <w:color w:val="000000"/>
          <w:sz w:val="28"/>
          <w:szCs w:val="28"/>
          <w:lang w:val="uk-UA"/>
        </w:rPr>
        <w:t>Строк розгляду заяви про надання компенсації за знищений об’єкт нерухомого майна Комісією не повинен перевищувати 30 календарних днів з дня подання заяви.</w:t>
      </w:r>
    </w:p>
    <w:p w:rsidR="006B6ACB" w:rsidRPr="00F316FF" w:rsidRDefault="006B6ACB" w:rsidP="006B6ACB">
      <w:pPr>
        <w:pStyle w:val="rvps2"/>
        <w:shd w:val="clear" w:color="auto" w:fill="FFFFFF"/>
        <w:spacing w:before="0" w:beforeAutospacing="0" w:after="0" w:afterAutospacing="0"/>
        <w:ind w:firstLine="450"/>
        <w:jc w:val="both"/>
        <w:rPr>
          <w:color w:val="000000"/>
          <w:sz w:val="28"/>
          <w:szCs w:val="28"/>
          <w:lang w:val="uk-UA"/>
        </w:rPr>
      </w:pPr>
      <w:bookmarkStart w:id="9" w:name="n129"/>
      <w:bookmarkEnd w:id="9"/>
      <w:r w:rsidRPr="00F316FF">
        <w:rPr>
          <w:color w:val="000000"/>
          <w:sz w:val="28"/>
          <w:szCs w:val="28"/>
          <w:lang w:val="uk-UA"/>
        </w:rPr>
        <w:t>За рішенням Комісії строк розгляду заяви про надання компенсації за знищений об’єкт нерухомого майна може бути продовжено на 30 календарних днів, якщо знищений об’єкт нерухомого майна знаходиться на території територіальної громади, яка розташована в районі проведення воєнних (бойових) дій або перебуває в тимчасовій окупації, оточенні (блокуванні) відповідно до переліку, затвердженого центральним органом виконавчої влади, що забезпечує формування та реалізує державну політику з питань тимчасово окупованих територій.</w:t>
      </w:r>
    </w:p>
    <w:p w:rsidR="006B6ACB" w:rsidRPr="00F316FF" w:rsidRDefault="006B6ACB" w:rsidP="006B6ACB">
      <w:pPr>
        <w:pStyle w:val="rvps2"/>
        <w:shd w:val="clear" w:color="auto" w:fill="FFFFFF"/>
        <w:spacing w:before="0" w:beforeAutospacing="0" w:after="0" w:afterAutospacing="0"/>
        <w:ind w:firstLine="450"/>
        <w:jc w:val="both"/>
        <w:rPr>
          <w:color w:val="000000"/>
          <w:sz w:val="28"/>
          <w:szCs w:val="28"/>
          <w:lang w:val="uk-UA"/>
        </w:rPr>
      </w:pPr>
    </w:p>
    <w:p w:rsidR="006B6ACB" w:rsidRPr="00F316FF" w:rsidRDefault="006B6ACB" w:rsidP="006B6ACB">
      <w:pPr>
        <w:pStyle w:val="rvps2"/>
        <w:numPr>
          <w:ilvl w:val="0"/>
          <w:numId w:val="5"/>
        </w:numPr>
        <w:shd w:val="clear" w:color="auto" w:fill="FFFFFF"/>
        <w:spacing w:before="0" w:beforeAutospacing="0" w:after="0" w:afterAutospacing="0"/>
        <w:ind w:left="0" w:firstLine="426"/>
        <w:jc w:val="both"/>
        <w:rPr>
          <w:color w:val="000000"/>
          <w:sz w:val="28"/>
          <w:szCs w:val="28"/>
          <w:lang w:val="uk-UA"/>
        </w:rPr>
      </w:pPr>
      <w:r w:rsidRPr="00F316FF">
        <w:rPr>
          <w:color w:val="000000"/>
          <w:sz w:val="28"/>
          <w:szCs w:val="28"/>
          <w:lang w:val="uk-UA"/>
        </w:rPr>
        <w:t>Рішення про надання компенсації за знищений об’єкт нерухомого майна отримувачу компенсації - спадкоємцю приймається Комісією після отримання свідоцтва про право на спадщину.</w:t>
      </w:r>
      <w:bookmarkStart w:id="10" w:name="n131"/>
      <w:bookmarkEnd w:id="10"/>
    </w:p>
    <w:p w:rsidR="006B6ACB" w:rsidRPr="00F316FF" w:rsidRDefault="006B6ACB" w:rsidP="006B6ACB">
      <w:pPr>
        <w:pStyle w:val="rvps2"/>
        <w:shd w:val="clear" w:color="auto" w:fill="FFFFFF"/>
        <w:spacing w:before="0" w:beforeAutospacing="0" w:after="0" w:afterAutospacing="0"/>
        <w:ind w:firstLine="567"/>
        <w:jc w:val="both"/>
        <w:rPr>
          <w:color w:val="000000"/>
          <w:sz w:val="28"/>
          <w:szCs w:val="28"/>
          <w:lang w:val="uk-UA"/>
        </w:rPr>
      </w:pPr>
      <w:r w:rsidRPr="00F316FF">
        <w:rPr>
          <w:color w:val="000000"/>
          <w:sz w:val="28"/>
          <w:szCs w:val="28"/>
          <w:lang w:val="uk-UA"/>
        </w:rPr>
        <w:t xml:space="preserve"> Рішення про надання компенсації за знищений об’єкт нерухомого майна отримувачу компенсації, який не подав документи, визначені </w:t>
      </w:r>
      <w:hyperlink r:id="rId9" w:anchor="n76" w:history="1">
        <w:r w:rsidRPr="00083B79">
          <w:rPr>
            <w:rStyle w:val="a4"/>
            <w:color w:val="000000"/>
            <w:sz w:val="28"/>
            <w:szCs w:val="28"/>
            <w:lang w:val="uk-UA"/>
          </w:rPr>
          <w:t>частиною сьомою</w:t>
        </w:r>
      </w:hyperlink>
      <w:r w:rsidRPr="00083B79">
        <w:rPr>
          <w:color w:val="000000"/>
          <w:sz w:val="28"/>
          <w:szCs w:val="28"/>
          <w:lang w:val="uk-UA"/>
        </w:rPr>
        <w:t> статті 4 Закону, внаслідок їх втрати або у зв’язку з необх</w:t>
      </w:r>
      <w:r w:rsidRPr="00F316FF">
        <w:rPr>
          <w:color w:val="000000"/>
          <w:sz w:val="28"/>
          <w:szCs w:val="28"/>
          <w:lang w:val="uk-UA"/>
        </w:rPr>
        <w:t>ідністю встановлення фактів, що мають юридичне значення, приймається після подання відповідних документів.</w:t>
      </w:r>
    </w:p>
    <w:p w:rsidR="006B6ACB" w:rsidRPr="00F316FF" w:rsidRDefault="006B6ACB" w:rsidP="006B6ACB">
      <w:pPr>
        <w:pStyle w:val="rvps2"/>
        <w:shd w:val="clear" w:color="auto" w:fill="FFFFFF"/>
        <w:spacing w:before="0" w:beforeAutospacing="0" w:after="0" w:afterAutospacing="0"/>
        <w:ind w:firstLine="567"/>
        <w:jc w:val="both"/>
        <w:rPr>
          <w:color w:val="000000"/>
          <w:sz w:val="28"/>
          <w:szCs w:val="28"/>
          <w:lang w:val="uk-UA"/>
        </w:rPr>
      </w:pPr>
    </w:p>
    <w:p w:rsidR="006B6ACB" w:rsidRPr="00F316FF" w:rsidRDefault="006B6ACB" w:rsidP="006B6ACB">
      <w:pPr>
        <w:pStyle w:val="rvps2"/>
        <w:numPr>
          <w:ilvl w:val="0"/>
          <w:numId w:val="5"/>
        </w:numPr>
        <w:shd w:val="clear" w:color="auto" w:fill="FFFFFF"/>
        <w:spacing w:before="0" w:beforeAutospacing="0" w:after="0" w:afterAutospacing="0"/>
        <w:ind w:left="0" w:firstLine="709"/>
        <w:jc w:val="both"/>
        <w:rPr>
          <w:color w:val="000000"/>
          <w:sz w:val="28"/>
          <w:szCs w:val="28"/>
          <w:lang w:val="uk-UA"/>
        </w:rPr>
      </w:pPr>
      <w:r w:rsidRPr="00F316FF">
        <w:rPr>
          <w:color w:val="000000"/>
          <w:sz w:val="28"/>
          <w:szCs w:val="28"/>
          <w:lang w:val="uk-UA"/>
        </w:rPr>
        <w:t>Підставами для відмови у наданні компенсації за знищений об’єкт нерухомого майна є:</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11" w:name="n133"/>
      <w:bookmarkEnd w:id="11"/>
      <w:r w:rsidRPr="00F316FF">
        <w:rPr>
          <w:color w:val="000000"/>
          <w:sz w:val="28"/>
          <w:szCs w:val="28"/>
          <w:lang w:val="uk-UA"/>
        </w:rPr>
        <w:lastRenderedPageBreak/>
        <w:t>- подання заяви про надання компенсації за знищений об’єкт нерухомого майна особою, яка не може бути отримувачем компенсації відповідно до цього Закону або не має повноважень для подання заяви;</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12" w:name="n134"/>
      <w:bookmarkEnd w:id="12"/>
      <w:r w:rsidRPr="00F316FF">
        <w:rPr>
          <w:color w:val="000000"/>
          <w:sz w:val="28"/>
          <w:szCs w:val="28"/>
          <w:lang w:val="uk-UA"/>
        </w:rPr>
        <w:t>- виявлення недостовірних даних, зазначених у заяві про надання компенсації за знищений об’єкт нерухомого майна;</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13" w:name="n135"/>
      <w:bookmarkEnd w:id="13"/>
      <w:r w:rsidRPr="00F316FF">
        <w:rPr>
          <w:color w:val="000000"/>
          <w:sz w:val="28"/>
          <w:szCs w:val="28"/>
          <w:lang w:val="uk-UA"/>
        </w:rPr>
        <w:t>- подання заяви про надання компенсації за знищений об’єкт нерухомого майна після спливу строку, визначеного </w:t>
      </w:r>
      <w:hyperlink r:id="rId10" w:anchor="n66" w:history="1">
        <w:r w:rsidRPr="00083B79">
          <w:rPr>
            <w:rStyle w:val="a4"/>
            <w:color w:val="000000"/>
            <w:sz w:val="28"/>
            <w:szCs w:val="28"/>
            <w:lang w:val="uk-UA"/>
          </w:rPr>
          <w:t>частиною першою</w:t>
        </w:r>
      </w:hyperlink>
      <w:r w:rsidRPr="00083B79">
        <w:rPr>
          <w:color w:val="000000"/>
          <w:sz w:val="28"/>
          <w:szCs w:val="28"/>
          <w:lang w:val="uk-UA"/>
        </w:rPr>
        <w:t> статті</w:t>
      </w:r>
      <w:r w:rsidRPr="00F316FF">
        <w:rPr>
          <w:color w:val="000000"/>
          <w:sz w:val="28"/>
          <w:szCs w:val="28"/>
          <w:lang w:val="uk-UA"/>
        </w:rPr>
        <w:t xml:space="preserve"> 4 Закону.</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p>
    <w:p w:rsidR="006B6ACB" w:rsidRPr="00F316FF" w:rsidRDefault="006B6ACB" w:rsidP="006B6ACB">
      <w:pPr>
        <w:pStyle w:val="rvps2"/>
        <w:numPr>
          <w:ilvl w:val="0"/>
          <w:numId w:val="5"/>
        </w:numPr>
        <w:shd w:val="clear" w:color="auto" w:fill="FFFFFF"/>
        <w:spacing w:before="0" w:beforeAutospacing="0" w:after="0" w:afterAutospacing="0"/>
        <w:ind w:left="0" w:firstLine="709"/>
        <w:jc w:val="both"/>
        <w:rPr>
          <w:color w:val="000000"/>
          <w:sz w:val="28"/>
          <w:szCs w:val="28"/>
          <w:lang w:val="uk-UA"/>
        </w:rPr>
      </w:pPr>
      <w:r w:rsidRPr="00F316FF">
        <w:rPr>
          <w:color w:val="000000"/>
          <w:sz w:val="28"/>
          <w:szCs w:val="28"/>
          <w:lang w:val="uk-UA"/>
        </w:rPr>
        <w:t>Зупинення та поновлення розгляду заяв про надання компенсації за знищений об’єкт нерухомого майна:</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14" w:name="n139"/>
      <w:bookmarkEnd w:id="14"/>
      <w:r w:rsidRPr="00F316FF">
        <w:rPr>
          <w:color w:val="000000"/>
          <w:sz w:val="28"/>
          <w:szCs w:val="28"/>
          <w:lang w:val="uk-UA"/>
        </w:rPr>
        <w:t>Підставою для зупинення розгляду заяви про надання компенсації за знищений об’єкт нерухомого майна Комісією є:</w:t>
      </w:r>
    </w:p>
    <w:p w:rsidR="006B6ACB" w:rsidRPr="00F316FF" w:rsidRDefault="006B6ACB" w:rsidP="006B6ACB">
      <w:pPr>
        <w:pStyle w:val="rvps2"/>
        <w:numPr>
          <w:ilvl w:val="0"/>
          <w:numId w:val="1"/>
        </w:numPr>
        <w:shd w:val="clear" w:color="auto" w:fill="FFFFFF"/>
        <w:spacing w:before="0" w:beforeAutospacing="0" w:after="0" w:afterAutospacing="0"/>
        <w:ind w:left="0" w:firstLine="709"/>
        <w:jc w:val="both"/>
        <w:rPr>
          <w:color w:val="000000"/>
          <w:sz w:val="28"/>
          <w:szCs w:val="28"/>
          <w:lang w:val="uk-UA"/>
        </w:rPr>
      </w:pPr>
      <w:bookmarkStart w:id="15" w:name="n140"/>
      <w:bookmarkEnd w:id="15"/>
      <w:r w:rsidRPr="00F316FF">
        <w:rPr>
          <w:color w:val="000000"/>
          <w:sz w:val="28"/>
          <w:szCs w:val="28"/>
          <w:lang w:val="uk-UA"/>
        </w:rPr>
        <w:t>неподання або подання не в повному обсязі документів (відомостей), визначених </w:t>
      </w:r>
      <w:hyperlink r:id="rId11" w:anchor="n76" w:history="1">
        <w:r w:rsidRPr="00083B79">
          <w:rPr>
            <w:rStyle w:val="a4"/>
            <w:color w:val="000000"/>
            <w:sz w:val="28"/>
            <w:szCs w:val="28"/>
            <w:lang w:val="uk-UA"/>
          </w:rPr>
          <w:t>частиною сьомою</w:t>
        </w:r>
      </w:hyperlink>
      <w:r w:rsidRPr="00083B79">
        <w:rPr>
          <w:color w:val="000000"/>
          <w:sz w:val="28"/>
          <w:szCs w:val="28"/>
          <w:lang w:val="uk-UA"/>
        </w:rPr>
        <w:t> статті</w:t>
      </w:r>
      <w:r w:rsidRPr="00F316FF">
        <w:rPr>
          <w:color w:val="000000"/>
          <w:sz w:val="28"/>
          <w:szCs w:val="28"/>
          <w:lang w:val="uk-UA"/>
        </w:rPr>
        <w:t xml:space="preserve"> 4 Закону;</w:t>
      </w:r>
    </w:p>
    <w:p w:rsidR="006B6ACB" w:rsidRPr="00F316FF" w:rsidRDefault="006B6ACB" w:rsidP="006B6ACB">
      <w:pPr>
        <w:pStyle w:val="rvps2"/>
        <w:numPr>
          <w:ilvl w:val="0"/>
          <w:numId w:val="1"/>
        </w:numPr>
        <w:shd w:val="clear" w:color="auto" w:fill="FFFFFF"/>
        <w:spacing w:before="0" w:beforeAutospacing="0" w:after="0" w:afterAutospacing="0"/>
        <w:ind w:left="0" w:firstLine="709"/>
        <w:jc w:val="both"/>
        <w:rPr>
          <w:color w:val="000000"/>
          <w:sz w:val="28"/>
          <w:szCs w:val="28"/>
          <w:lang w:val="uk-UA"/>
        </w:rPr>
      </w:pPr>
      <w:bookmarkStart w:id="16" w:name="n141"/>
      <w:bookmarkEnd w:id="16"/>
      <w:r w:rsidRPr="00F316FF">
        <w:rPr>
          <w:color w:val="000000"/>
          <w:sz w:val="28"/>
          <w:szCs w:val="28"/>
          <w:lang w:val="uk-UA"/>
        </w:rPr>
        <w:t xml:space="preserve">наявність у Комісії документально підтверджених відомостей про те, що отримувачу компенсації або його спадкоємцю </w:t>
      </w:r>
      <w:proofErr w:type="spellStart"/>
      <w:r w:rsidRPr="00F316FF">
        <w:rPr>
          <w:color w:val="000000"/>
          <w:sz w:val="28"/>
          <w:szCs w:val="28"/>
          <w:lang w:val="uk-UA"/>
        </w:rPr>
        <w:t>вручено</w:t>
      </w:r>
      <w:proofErr w:type="spellEnd"/>
      <w:r w:rsidRPr="00F316FF">
        <w:rPr>
          <w:color w:val="000000"/>
          <w:sz w:val="28"/>
          <w:szCs w:val="28"/>
          <w:lang w:val="uk-UA"/>
        </w:rPr>
        <w:t xml:space="preserve"> підозру про вчинення кримінального правопорушення, передбаченого </w:t>
      </w:r>
      <w:hyperlink r:id="rId12" w:anchor="n689" w:tgtFrame="_blank" w:history="1">
        <w:r w:rsidRPr="00083B79">
          <w:rPr>
            <w:rStyle w:val="a4"/>
            <w:color w:val="000000"/>
            <w:sz w:val="28"/>
            <w:szCs w:val="28"/>
            <w:lang w:val="uk-UA"/>
          </w:rPr>
          <w:t>розділом I</w:t>
        </w:r>
      </w:hyperlink>
      <w:r w:rsidRPr="00F316FF">
        <w:rPr>
          <w:color w:val="000000"/>
          <w:sz w:val="28"/>
          <w:szCs w:val="28"/>
          <w:lang w:val="uk-UA"/>
        </w:rPr>
        <w:t> "Злочини проти основ національної безпеки України" Особливої частини Кримінального кодексу України.</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17" w:name="n142"/>
      <w:bookmarkEnd w:id="17"/>
      <w:r w:rsidRPr="00F316FF">
        <w:rPr>
          <w:color w:val="000000"/>
          <w:sz w:val="28"/>
          <w:szCs w:val="28"/>
          <w:lang w:val="uk-UA"/>
        </w:rPr>
        <w:t>Комісія у строк, встановлений для розгляду заяви про надання компенсації за знищений об’єкт нерухомого майна, приймає рішення про зупинення розгляду заяви про надання компенсації за знищений об’єкт нерухомого майна та невідкладно, але не пізніше наступного робочого дня з дня прийняття такого рішення, повідомляє про це заявника у спосіб, у який було подано заяву.</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18" w:name="n143"/>
      <w:bookmarkEnd w:id="18"/>
      <w:r w:rsidRPr="00F316FF">
        <w:rPr>
          <w:color w:val="000000"/>
          <w:sz w:val="28"/>
          <w:szCs w:val="28"/>
          <w:lang w:val="uk-UA"/>
        </w:rPr>
        <w:t>Рішення має містити вичерпний перелік підстав для зупинення розгляду заяви про надання компенсації за знищений об’єкт нерухомого майна.</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19" w:name="n144"/>
      <w:bookmarkEnd w:id="19"/>
      <w:r w:rsidRPr="00F316FF">
        <w:rPr>
          <w:color w:val="000000"/>
          <w:sz w:val="28"/>
          <w:szCs w:val="28"/>
          <w:lang w:val="uk-UA"/>
        </w:rPr>
        <w:t xml:space="preserve">Розгляд заяви про надання компенсації за знищений об’єкт нерухомого майна поновлюється на підставі рішення Комісії про відновлення розгляду заяви про надання компенсації за знищений об’єкт нерухомого майна у разі усунення обставин, що стали підставою для прийняття рішення про зупинення розгляду такої заяви. </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r w:rsidRPr="00F316FF">
        <w:rPr>
          <w:color w:val="000000"/>
          <w:sz w:val="28"/>
          <w:szCs w:val="28"/>
          <w:lang w:val="uk-UA"/>
        </w:rPr>
        <w:t>Зазначене рішення приймається протягом п’яти робочих днів з дня отримання Комісією відомостей про усунення обставин, що стали підставою для прийняття рішення про зупинення розгляду заяви про надання компенсації за знищений об’єкт нерухомого майна.</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20" w:name="n145"/>
      <w:bookmarkEnd w:id="20"/>
      <w:r w:rsidRPr="00F316FF">
        <w:rPr>
          <w:color w:val="000000"/>
          <w:sz w:val="28"/>
          <w:szCs w:val="28"/>
          <w:lang w:val="uk-UA"/>
        </w:rPr>
        <w:t>Перебіг строку розгляду заяви про надання компенсації за знищений об’єкт нерухомого майна продовжується з моменту усунення обставин, що стали підставою для прийняття рішення про зупинення розгляду заяви, з урахуванням часу, що минув до його зупинення.</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21" w:name="n146"/>
      <w:bookmarkEnd w:id="21"/>
      <w:r w:rsidRPr="00F316FF">
        <w:rPr>
          <w:color w:val="000000"/>
          <w:sz w:val="28"/>
          <w:szCs w:val="28"/>
          <w:lang w:val="uk-UA"/>
        </w:rPr>
        <w:t>Комісія не має права вимагати від заявника надання інших документів, крім тих, відсутність яких стала підставою для прийняття рішення про зупинення розгляду заяви про надання компенсації за знищений об’єкт нерухомого майна, якщо інше не випливає з документів, наданих додатково.</w:t>
      </w:r>
    </w:p>
    <w:p w:rsidR="006B6ACB" w:rsidRPr="00F316FF" w:rsidRDefault="006B6ACB" w:rsidP="006B6ACB">
      <w:pPr>
        <w:pStyle w:val="rvps2"/>
        <w:shd w:val="clear" w:color="auto" w:fill="FFFFFF"/>
        <w:spacing w:before="0" w:beforeAutospacing="0" w:after="0" w:afterAutospacing="0"/>
        <w:ind w:left="1070"/>
        <w:jc w:val="both"/>
        <w:rPr>
          <w:color w:val="000000"/>
          <w:sz w:val="28"/>
          <w:szCs w:val="28"/>
          <w:lang w:val="uk-UA"/>
        </w:rPr>
      </w:pPr>
    </w:p>
    <w:p w:rsidR="006B6ACB" w:rsidRPr="00F316FF" w:rsidRDefault="006B6ACB" w:rsidP="006B6ACB">
      <w:pPr>
        <w:pStyle w:val="rvps2"/>
        <w:numPr>
          <w:ilvl w:val="0"/>
          <w:numId w:val="5"/>
        </w:numPr>
        <w:shd w:val="clear" w:color="auto" w:fill="FFFFFF"/>
        <w:spacing w:before="0" w:beforeAutospacing="0" w:after="0" w:afterAutospacing="0"/>
        <w:ind w:left="0" w:firstLine="709"/>
        <w:jc w:val="both"/>
        <w:rPr>
          <w:color w:val="000000"/>
          <w:sz w:val="28"/>
          <w:szCs w:val="28"/>
          <w:lang w:val="uk-UA"/>
        </w:rPr>
      </w:pPr>
      <w:r w:rsidRPr="00F316FF">
        <w:rPr>
          <w:color w:val="000000"/>
          <w:sz w:val="28"/>
          <w:szCs w:val="28"/>
          <w:lang w:val="uk-UA"/>
        </w:rPr>
        <w:lastRenderedPageBreak/>
        <w:t>Рішення Комісії про надання/відмову у наданні компенсації за знищений об’єкт нерухомого майна підлягає затвердженню розпорядженням начальника Сєвєродонецької міської військової адміністрації  протягом п’яти календарних днів з дня прийняття Комісією такого рішення.</w:t>
      </w:r>
    </w:p>
    <w:p w:rsidR="006B6ACB" w:rsidRPr="00F316FF" w:rsidRDefault="006B6ACB" w:rsidP="006B6ACB">
      <w:pPr>
        <w:pStyle w:val="rvps2"/>
        <w:shd w:val="clear" w:color="auto" w:fill="FFFFFF"/>
        <w:spacing w:before="0" w:beforeAutospacing="0" w:after="0" w:afterAutospacing="0"/>
        <w:ind w:firstLine="709"/>
        <w:jc w:val="both"/>
        <w:rPr>
          <w:color w:val="000000"/>
          <w:sz w:val="28"/>
          <w:szCs w:val="28"/>
          <w:lang w:val="uk-UA"/>
        </w:rPr>
      </w:pPr>
      <w:bookmarkStart w:id="22" w:name="n137"/>
      <w:bookmarkEnd w:id="22"/>
      <w:r w:rsidRPr="00F316FF">
        <w:rPr>
          <w:color w:val="000000"/>
          <w:sz w:val="28"/>
          <w:szCs w:val="28"/>
          <w:lang w:val="uk-UA"/>
        </w:rPr>
        <w:t>Копія рішення про надання/відмову у наданні компенсації за знищений об’єкт нерухомого майна завантажується посадовою особою військової адміністрації до Реєстру протягом п’яти робочих днів з дня його прийняття.</w:t>
      </w:r>
    </w:p>
    <w:p w:rsidR="006B6ACB" w:rsidRPr="00843355" w:rsidRDefault="006B6ACB" w:rsidP="006B6ACB">
      <w:pPr>
        <w:spacing w:before="0"/>
        <w:ind w:left="0" w:firstLine="567"/>
        <w:rPr>
          <w:rFonts w:ascii="Times New Roman" w:hAnsi="Times New Roman" w:cs="Times New Roman"/>
          <w:sz w:val="28"/>
          <w:szCs w:val="28"/>
        </w:rPr>
      </w:pP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 xml:space="preserve">27. Рішення Комісії про надання/відмову в наданні компенсації за знищений об’єкт нерухомого майна може бути оскаржене до органу, що її утворив. </w:t>
      </w:r>
    </w:p>
    <w:p w:rsidR="006B6ACB" w:rsidRPr="00843355" w:rsidRDefault="006B6ACB" w:rsidP="006B6ACB">
      <w:pPr>
        <w:spacing w:before="0"/>
        <w:ind w:left="0" w:firstLine="567"/>
        <w:rPr>
          <w:rFonts w:ascii="Times New Roman" w:hAnsi="Times New Roman" w:cs="Times New Roman"/>
          <w:sz w:val="28"/>
          <w:szCs w:val="28"/>
        </w:rPr>
      </w:pPr>
      <w:r w:rsidRPr="00843355">
        <w:rPr>
          <w:rFonts w:ascii="Times New Roman" w:hAnsi="Times New Roman" w:cs="Times New Roman"/>
          <w:sz w:val="28"/>
          <w:szCs w:val="28"/>
        </w:rPr>
        <w:t>Рішення уповноваженого органу про затвердження рішення комісії про надання/відмову в наданні компенсації за знищений об’єкт нерухомого майна можуть бути оскаржені в судовому порядку.</w:t>
      </w:r>
    </w:p>
    <w:p w:rsidR="006B6ACB" w:rsidRPr="00843355" w:rsidRDefault="006B6ACB" w:rsidP="006B6ACB">
      <w:pPr>
        <w:spacing w:before="0"/>
        <w:ind w:left="0" w:firstLine="567"/>
        <w:rPr>
          <w:rFonts w:ascii="Times New Roman" w:hAnsi="Times New Roman" w:cs="Times New Roman"/>
          <w:sz w:val="28"/>
          <w:szCs w:val="28"/>
        </w:rPr>
      </w:pPr>
    </w:p>
    <w:p w:rsidR="006B6ACB" w:rsidRPr="00843355" w:rsidRDefault="006B6ACB" w:rsidP="006B6ACB">
      <w:pPr>
        <w:tabs>
          <w:tab w:val="left" w:pos="567"/>
        </w:tabs>
        <w:spacing w:before="0"/>
        <w:ind w:left="567"/>
        <w:rPr>
          <w:rFonts w:ascii="Times New Roman" w:hAnsi="Times New Roman" w:cs="Times New Roman"/>
          <w:sz w:val="28"/>
          <w:szCs w:val="28"/>
        </w:rPr>
      </w:pPr>
    </w:p>
    <w:p w:rsidR="006B6ACB" w:rsidRPr="00843355" w:rsidRDefault="006B6ACB" w:rsidP="006B6ACB">
      <w:pPr>
        <w:tabs>
          <w:tab w:val="left" w:pos="0"/>
        </w:tabs>
        <w:spacing w:before="0"/>
        <w:ind w:left="0"/>
        <w:rPr>
          <w:rFonts w:ascii="Times New Roman" w:hAnsi="Times New Roman" w:cs="Times New Roman"/>
          <w:b/>
          <w:sz w:val="28"/>
          <w:szCs w:val="28"/>
        </w:rPr>
      </w:pPr>
      <w:r w:rsidRPr="00843355">
        <w:rPr>
          <w:rFonts w:ascii="Times New Roman" w:hAnsi="Times New Roman" w:cs="Times New Roman"/>
          <w:b/>
          <w:sz w:val="28"/>
          <w:szCs w:val="28"/>
        </w:rPr>
        <w:t xml:space="preserve">Перший заступник </w:t>
      </w:r>
    </w:p>
    <w:p w:rsidR="006B6ACB" w:rsidRPr="00843355" w:rsidRDefault="006B6ACB" w:rsidP="006B6ACB">
      <w:pPr>
        <w:tabs>
          <w:tab w:val="left" w:pos="0"/>
        </w:tabs>
        <w:spacing w:before="0"/>
        <w:ind w:left="0"/>
        <w:rPr>
          <w:rFonts w:ascii="Times New Roman" w:hAnsi="Times New Roman" w:cs="Times New Roman"/>
          <w:b/>
          <w:sz w:val="28"/>
          <w:szCs w:val="28"/>
        </w:rPr>
      </w:pPr>
      <w:r w:rsidRPr="00843355">
        <w:rPr>
          <w:rFonts w:ascii="Times New Roman" w:hAnsi="Times New Roman" w:cs="Times New Roman"/>
          <w:b/>
          <w:sz w:val="28"/>
          <w:szCs w:val="28"/>
        </w:rPr>
        <w:t>начальника Сєвєродонецької міської</w:t>
      </w:r>
    </w:p>
    <w:p w:rsidR="006B6ACB" w:rsidRPr="00843355" w:rsidRDefault="006B6ACB" w:rsidP="006B6ACB">
      <w:pPr>
        <w:tabs>
          <w:tab w:val="left" w:pos="0"/>
        </w:tabs>
        <w:spacing w:before="0"/>
        <w:ind w:left="0"/>
        <w:rPr>
          <w:rFonts w:ascii="Times New Roman" w:hAnsi="Times New Roman" w:cs="Times New Roman"/>
          <w:sz w:val="28"/>
          <w:szCs w:val="28"/>
        </w:rPr>
      </w:pPr>
      <w:r w:rsidRPr="00843355">
        <w:rPr>
          <w:rFonts w:ascii="Times New Roman" w:hAnsi="Times New Roman" w:cs="Times New Roman"/>
          <w:b/>
          <w:sz w:val="28"/>
          <w:szCs w:val="28"/>
        </w:rPr>
        <w:t>військової адміністрації                                                    Тетяна ВЕРХОВСЬКА</w:t>
      </w:r>
    </w:p>
    <w:p w:rsidR="006B6ACB" w:rsidRPr="00843355" w:rsidRDefault="006B6ACB" w:rsidP="006B6ACB">
      <w:pPr>
        <w:tabs>
          <w:tab w:val="left" w:pos="567"/>
        </w:tabs>
        <w:spacing w:before="0"/>
        <w:ind w:left="0" w:firstLine="567"/>
        <w:jc w:val="right"/>
        <w:rPr>
          <w:rFonts w:ascii="Times New Roman" w:hAnsi="Times New Roman" w:cs="Times New Roman"/>
          <w:sz w:val="28"/>
          <w:szCs w:val="28"/>
        </w:rPr>
      </w:pPr>
    </w:p>
    <w:p w:rsidR="006B6ACB" w:rsidRPr="00843355" w:rsidRDefault="006B6ACB" w:rsidP="006B6ACB">
      <w:pPr>
        <w:tabs>
          <w:tab w:val="left" w:pos="567"/>
        </w:tabs>
        <w:spacing w:before="0"/>
        <w:ind w:left="0" w:firstLine="567"/>
        <w:jc w:val="righ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Pr="00843355" w:rsidRDefault="006B6ACB" w:rsidP="006B6ACB">
      <w:pPr>
        <w:tabs>
          <w:tab w:val="left" w:pos="567"/>
        </w:tabs>
        <w:spacing w:before="0"/>
        <w:ind w:left="6804"/>
        <w:jc w:val="left"/>
        <w:rPr>
          <w:rFonts w:ascii="Times New Roman" w:hAnsi="Times New Roman" w:cs="Times New Roman"/>
          <w:sz w:val="28"/>
          <w:szCs w:val="28"/>
        </w:rPr>
      </w:pPr>
    </w:p>
    <w:p w:rsidR="006B6ACB" w:rsidRDefault="006B6ACB" w:rsidP="006B6ACB">
      <w:pPr>
        <w:tabs>
          <w:tab w:val="left" w:pos="567"/>
        </w:tabs>
        <w:spacing w:before="0"/>
        <w:ind w:left="6804"/>
        <w:jc w:val="left"/>
        <w:rPr>
          <w:rFonts w:ascii="Times New Roman" w:hAnsi="Times New Roman" w:cs="Times New Roman"/>
          <w:sz w:val="28"/>
          <w:szCs w:val="28"/>
        </w:rPr>
      </w:pPr>
    </w:p>
    <w:p w:rsidR="006B6ACB" w:rsidRDefault="006B6ACB" w:rsidP="006B6ACB">
      <w:pPr>
        <w:tabs>
          <w:tab w:val="left" w:pos="567"/>
        </w:tabs>
        <w:spacing w:before="0"/>
        <w:ind w:left="6804"/>
        <w:jc w:val="left"/>
        <w:rPr>
          <w:rFonts w:ascii="Times New Roman" w:hAnsi="Times New Roman" w:cs="Times New Roman"/>
          <w:sz w:val="28"/>
          <w:szCs w:val="28"/>
        </w:rPr>
      </w:pPr>
    </w:p>
    <w:p w:rsidR="006B6ACB" w:rsidRDefault="006B6ACB" w:rsidP="006B6ACB">
      <w:pPr>
        <w:tabs>
          <w:tab w:val="left" w:pos="567"/>
        </w:tabs>
        <w:spacing w:before="0"/>
        <w:ind w:left="6804"/>
        <w:jc w:val="left"/>
        <w:rPr>
          <w:rFonts w:ascii="Times New Roman" w:hAnsi="Times New Roman" w:cs="Times New Roman"/>
          <w:sz w:val="28"/>
          <w:szCs w:val="28"/>
        </w:rPr>
      </w:pPr>
    </w:p>
    <w:p w:rsidR="006B6ACB" w:rsidRDefault="006B6ACB" w:rsidP="006B6ACB">
      <w:pPr>
        <w:tabs>
          <w:tab w:val="left" w:pos="567"/>
        </w:tabs>
        <w:spacing w:before="0"/>
        <w:ind w:left="6804"/>
        <w:jc w:val="left"/>
        <w:rPr>
          <w:rFonts w:ascii="Times New Roman" w:hAnsi="Times New Roman" w:cs="Times New Roman"/>
          <w:sz w:val="28"/>
          <w:szCs w:val="28"/>
        </w:rPr>
      </w:pPr>
    </w:p>
    <w:p w:rsidR="006B6ACB" w:rsidRDefault="006B6ACB" w:rsidP="006B6ACB">
      <w:pPr>
        <w:tabs>
          <w:tab w:val="left" w:pos="567"/>
        </w:tabs>
        <w:spacing w:before="0"/>
        <w:ind w:left="6804"/>
        <w:jc w:val="left"/>
        <w:rPr>
          <w:rFonts w:ascii="Times New Roman" w:hAnsi="Times New Roman" w:cs="Times New Roman"/>
          <w:sz w:val="28"/>
          <w:szCs w:val="28"/>
        </w:rPr>
      </w:pPr>
    </w:p>
    <w:p w:rsidR="006B6ACB" w:rsidRDefault="006B6ACB" w:rsidP="006B6ACB">
      <w:pPr>
        <w:tabs>
          <w:tab w:val="left" w:pos="567"/>
        </w:tabs>
        <w:spacing w:before="0"/>
        <w:ind w:left="6804"/>
        <w:jc w:val="left"/>
        <w:rPr>
          <w:rFonts w:ascii="Times New Roman" w:hAnsi="Times New Roman" w:cs="Times New Roman"/>
          <w:sz w:val="28"/>
          <w:szCs w:val="28"/>
        </w:rPr>
      </w:pPr>
    </w:p>
    <w:p w:rsidR="006B6ACB" w:rsidRDefault="006B6ACB" w:rsidP="006B6ACB">
      <w:pPr>
        <w:tabs>
          <w:tab w:val="left" w:pos="567"/>
        </w:tabs>
        <w:spacing w:before="0"/>
        <w:ind w:left="6804"/>
        <w:jc w:val="left"/>
        <w:rPr>
          <w:rFonts w:ascii="Times New Roman" w:hAnsi="Times New Roman" w:cs="Times New Roman"/>
          <w:sz w:val="28"/>
          <w:szCs w:val="28"/>
        </w:rPr>
      </w:pPr>
    </w:p>
    <w:p w:rsidR="006B6ACB" w:rsidRDefault="006B6ACB" w:rsidP="006B6ACB">
      <w:pPr>
        <w:tabs>
          <w:tab w:val="left" w:pos="567"/>
        </w:tabs>
        <w:spacing w:before="0"/>
        <w:ind w:left="6804"/>
        <w:jc w:val="left"/>
        <w:rPr>
          <w:rFonts w:ascii="Times New Roman" w:hAnsi="Times New Roman" w:cs="Times New Roman"/>
          <w:sz w:val="28"/>
          <w:szCs w:val="28"/>
        </w:rPr>
      </w:pPr>
    </w:p>
    <w:p w:rsidR="006B6ACB" w:rsidRDefault="006B6ACB">
      <w:bookmarkStart w:id="23" w:name="_GoBack"/>
      <w:bookmarkEnd w:id="23"/>
    </w:p>
    <w:sectPr w:rsidR="006B6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72AC"/>
    <w:multiLevelType w:val="hybridMultilevel"/>
    <w:tmpl w:val="C548E934"/>
    <w:lvl w:ilvl="0" w:tplc="0DEEBE44">
      <w:start w:val="2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9745069"/>
    <w:multiLevelType w:val="multilevel"/>
    <w:tmpl w:val="A14EAD22"/>
    <w:lvl w:ilvl="0">
      <w:start w:val="1"/>
      <w:numFmt w:val="decimal"/>
      <w:lvlText w:val="%1."/>
      <w:lvlJc w:val="left"/>
      <w:pPr>
        <w:ind w:left="644"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3AAF0456"/>
    <w:multiLevelType w:val="hybridMultilevel"/>
    <w:tmpl w:val="1CBCD28A"/>
    <w:lvl w:ilvl="0" w:tplc="89B42544">
      <w:start w:val="2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5E437645"/>
    <w:multiLevelType w:val="hybridMultilevel"/>
    <w:tmpl w:val="1D3A9DD8"/>
    <w:lvl w:ilvl="0" w:tplc="A3E641FE">
      <w:start w:val="1"/>
      <w:numFmt w:val="bullet"/>
      <w:lvlText w:val="-"/>
      <w:lvlJc w:val="left"/>
      <w:pPr>
        <w:ind w:left="430" w:hanging="360"/>
      </w:pPr>
      <w:rPr>
        <w:rFonts w:ascii="Times New Roman" w:eastAsia="Times New Roman" w:hAnsi="Times New Roman" w:cs="Times New Roman" w:hint="default"/>
      </w:rPr>
    </w:lvl>
    <w:lvl w:ilvl="1" w:tplc="04190003" w:tentative="1">
      <w:start w:val="1"/>
      <w:numFmt w:val="bullet"/>
      <w:lvlText w:val="o"/>
      <w:lvlJc w:val="left"/>
      <w:pPr>
        <w:ind w:left="1150" w:hanging="360"/>
      </w:pPr>
      <w:rPr>
        <w:rFonts w:ascii="Courier New" w:hAnsi="Courier New" w:cs="Courier New" w:hint="default"/>
      </w:rPr>
    </w:lvl>
    <w:lvl w:ilvl="2" w:tplc="04190005" w:tentative="1">
      <w:start w:val="1"/>
      <w:numFmt w:val="bullet"/>
      <w:lvlText w:val=""/>
      <w:lvlJc w:val="left"/>
      <w:pPr>
        <w:ind w:left="1870" w:hanging="360"/>
      </w:pPr>
      <w:rPr>
        <w:rFonts w:ascii="Wingdings" w:hAnsi="Wingdings" w:hint="default"/>
      </w:rPr>
    </w:lvl>
    <w:lvl w:ilvl="3" w:tplc="04190001" w:tentative="1">
      <w:start w:val="1"/>
      <w:numFmt w:val="bullet"/>
      <w:lvlText w:val=""/>
      <w:lvlJc w:val="left"/>
      <w:pPr>
        <w:ind w:left="2590" w:hanging="360"/>
      </w:pPr>
      <w:rPr>
        <w:rFonts w:ascii="Symbol" w:hAnsi="Symbol" w:hint="default"/>
      </w:rPr>
    </w:lvl>
    <w:lvl w:ilvl="4" w:tplc="04190003" w:tentative="1">
      <w:start w:val="1"/>
      <w:numFmt w:val="bullet"/>
      <w:lvlText w:val="o"/>
      <w:lvlJc w:val="left"/>
      <w:pPr>
        <w:ind w:left="3310" w:hanging="360"/>
      </w:pPr>
      <w:rPr>
        <w:rFonts w:ascii="Courier New" w:hAnsi="Courier New" w:cs="Courier New" w:hint="default"/>
      </w:rPr>
    </w:lvl>
    <w:lvl w:ilvl="5" w:tplc="04190005" w:tentative="1">
      <w:start w:val="1"/>
      <w:numFmt w:val="bullet"/>
      <w:lvlText w:val=""/>
      <w:lvlJc w:val="left"/>
      <w:pPr>
        <w:ind w:left="4030" w:hanging="360"/>
      </w:pPr>
      <w:rPr>
        <w:rFonts w:ascii="Wingdings" w:hAnsi="Wingdings" w:hint="default"/>
      </w:rPr>
    </w:lvl>
    <w:lvl w:ilvl="6" w:tplc="04190001" w:tentative="1">
      <w:start w:val="1"/>
      <w:numFmt w:val="bullet"/>
      <w:lvlText w:val=""/>
      <w:lvlJc w:val="left"/>
      <w:pPr>
        <w:ind w:left="4750" w:hanging="360"/>
      </w:pPr>
      <w:rPr>
        <w:rFonts w:ascii="Symbol" w:hAnsi="Symbol" w:hint="default"/>
      </w:rPr>
    </w:lvl>
    <w:lvl w:ilvl="7" w:tplc="04190003" w:tentative="1">
      <w:start w:val="1"/>
      <w:numFmt w:val="bullet"/>
      <w:lvlText w:val="o"/>
      <w:lvlJc w:val="left"/>
      <w:pPr>
        <w:ind w:left="5470" w:hanging="360"/>
      </w:pPr>
      <w:rPr>
        <w:rFonts w:ascii="Courier New" w:hAnsi="Courier New" w:cs="Courier New" w:hint="default"/>
      </w:rPr>
    </w:lvl>
    <w:lvl w:ilvl="8" w:tplc="04190005" w:tentative="1">
      <w:start w:val="1"/>
      <w:numFmt w:val="bullet"/>
      <w:lvlText w:val=""/>
      <w:lvlJc w:val="left"/>
      <w:pPr>
        <w:ind w:left="6190" w:hanging="360"/>
      </w:pPr>
      <w:rPr>
        <w:rFonts w:ascii="Wingdings" w:hAnsi="Wingdings" w:hint="default"/>
      </w:rPr>
    </w:lvl>
  </w:abstractNum>
  <w:abstractNum w:abstractNumId="4" w15:restartNumberingAfterBreak="0">
    <w:nsid w:val="65B34DB0"/>
    <w:multiLevelType w:val="hybridMultilevel"/>
    <w:tmpl w:val="36A60B68"/>
    <w:lvl w:ilvl="0" w:tplc="8B0242C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CB"/>
    <w:rsid w:val="006B6AC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B4F6F-1509-42AF-94F4-C1EA2CD0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ACB"/>
    <w:pPr>
      <w:widowControl w:val="0"/>
      <w:autoSpaceDE w:val="0"/>
      <w:autoSpaceDN w:val="0"/>
      <w:adjustRightInd w:val="0"/>
      <w:spacing w:before="140" w:after="0" w:line="240" w:lineRule="auto"/>
      <w:ind w:left="40"/>
      <w:jc w:val="both"/>
    </w:pPr>
    <w:rPr>
      <w:rFonts w:ascii="Arial" w:eastAsia="Times New Roman" w:hAnsi="Arial" w:cs="Arial"/>
      <w:sz w:val="16"/>
      <w:szCs w:val="1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ACB"/>
    <w:pPr>
      <w:ind w:left="708"/>
    </w:pPr>
  </w:style>
  <w:style w:type="paragraph" w:customStyle="1" w:styleId="rvps2">
    <w:name w:val="rvps2"/>
    <w:basedOn w:val="a"/>
    <w:rsid w:val="006B6ACB"/>
    <w:pPr>
      <w:widowControl/>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character" w:styleId="a4">
    <w:name w:val="Hyperlink"/>
    <w:uiPriority w:val="99"/>
    <w:semiHidden/>
    <w:unhideWhenUsed/>
    <w:rsid w:val="006B6ACB"/>
    <w:rPr>
      <w:color w:val="0000FF"/>
      <w:u w:val="single"/>
    </w:rPr>
  </w:style>
  <w:style w:type="character" w:customStyle="1" w:styleId="rvts37">
    <w:name w:val="rvts37"/>
    <w:rsid w:val="006B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05-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65/2022" TargetMode="External"/><Relationship Id="rId12" Type="http://schemas.openxmlformats.org/officeDocument/2006/relationships/hyperlink" Target="https://zakon.rada.gov.ua/laws/show/234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551-12" TargetMode="External"/><Relationship Id="rId11" Type="http://schemas.openxmlformats.org/officeDocument/2006/relationships/hyperlink" Target="https://zakon.rada.gov.ua/laws/show/2923-20" TargetMode="External"/><Relationship Id="rId5" Type="http://schemas.openxmlformats.org/officeDocument/2006/relationships/hyperlink" Target="https://zakon.rada.gov.ua/laws/show/3551-12" TargetMode="External"/><Relationship Id="rId10" Type="http://schemas.openxmlformats.org/officeDocument/2006/relationships/hyperlink" Target="https://zakon.rada.gov.ua/laws/show/2923-20" TargetMode="External"/><Relationship Id="rId4" Type="http://schemas.openxmlformats.org/officeDocument/2006/relationships/webSettings" Target="webSettings.xml"/><Relationship Id="rId9" Type="http://schemas.openxmlformats.org/officeDocument/2006/relationships/hyperlink" Target="https://zakon.rada.gov.ua/laws/show/2923-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4781</Words>
  <Characters>27257</Characters>
  <Application>Microsoft Office Word</Application>
  <DocSecurity>0</DocSecurity>
  <Lines>227</Lines>
  <Paragraphs>63</Paragraphs>
  <ScaleCrop>false</ScaleCrop>
  <Company/>
  <LinksUpToDate>false</LinksUpToDate>
  <CharactersWithSpaces>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Сердюкова Елена</dc:creator>
  <cp:keywords/>
  <dc:description/>
  <cp:lastModifiedBy>Сердюкова Елена</cp:lastModifiedBy>
  <cp:revision>2</cp:revision>
  <dcterms:created xsi:type="dcterms:W3CDTF">2023-07-11T13:31:00Z</dcterms:created>
  <dcterms:modified xsi:type="dcterms:W3CDTF">2023-07-11T13:31:00Z</dcterms:modified>
</cp:coreProperties>
</file>