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E8" w:rsidRDefault="00F140E8" w:rsidP="00F140E8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E8" w:rsidRPr="00503C44" w:rsidRDefault="00F140E8" w:rsidP="00F140E8">
      <w:pPr>
        <w:jc w:val="center"/>
        <w:rPr>
          <w:b/>
        </w:rPr>
      </w:pPr>
    </w:p>
    <w:p w:rsidR="00F140E8" w:rsidRDefault="00F140E8" w:rsidP="00F140E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F140E8" w:rsidRPr="00714E21" w:rsidRDefault="00F140E8" w:rsidP="00F140E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F140E8" w:rsidRPr="00592AF7" w:rsidRDefault="00F140E8" w:rsidP="00F140E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ЄВЄРОДОНЕЦЬКОГО РАЙОНУ</w:t>
      </w:r>
      <w:r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F140E8" w:rsidRPr="00264E1D" w:rsidRDefault="00F140E8" w:rsidP="00F140E8">
      <w:pPr>
        <w:jc w:val="center"/>
        <w:rPr>
          <w:b/>
          <w:sz w:val="32"/>
          <w:szCs w:val="32"/>
        </w:rPr>
      </w:pPr>
    </w:p>
    <w:p w:rsidR="00F140E8" w:rsidRPr="00D6388C" w:rsidRDefault="00F140E8" w:rsidP="00F140E8">
      <w:pPr>
        <w:pStyle w:val="a6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F140E8" w:rsidRPr="00592AF7" w:rsidRDefault="00F140E8" w:rsidP="00F140E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F140E8" w:rsidRPr="00F42DC4" w:rsidRDefault="00F140E8" w:rsidP="00F140E8">
      <w:pPr>
        <w:jc w:val="center"/>
        <w:rPr>
          <w:b/>
          <w:sz w:val="28"/>
          <w:szCs w:val="28"/>
        </w:rPr>
      </w:pPr>
    </w:p>
    <w:p w:rsidR="00F140E8" w:rsidRPr="00F42DC4" w:rsidRDefault="00F140E8" w:rsidP="00F140E8">
      <w:pPr>
        <w:pStyle w:val="a6"/>
        <w:spacing w:line="360" w:lineRule="auto"/>
        <w:rPr>
          <w:sz w:val="32"/>
          <w:szCs w:val="32"/>
        </w:rPr>
      </w:pPr>
    </w:p>
    <w:p w:rsidR="00F140E8" w:rsidRPr="004D1A8D" w:rsidRDefault="00EE4736" w:rsidP="00F140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січня 2022 рік</w:t>
      </w:r>
      <w:r w:rsidR="00F140E8">
        <w:rPr>
          <w:sz w:val="28"/>
          <w:szCs w:val="28"/>
          <w:lang w:val="uk-UA"/>
        </w:rPr>
        <w:tab/>
      </w:r>
      <w:r w:rsidR="00F140E8">
        <w:rPr>
          <w:sz w:val="28"/>
          <w:szCs w:val="28"/>
          <w:lang w:val="uk-UA"/>
        </w:rPr>
        <w:tab/>
      </w:r>
      <w:r w:rsidR="00F140E8">
        <w:rPr>
          <w:sz w:val="28"/>
          <w:szCs w:val="28"/>
          <w:lang w:val="uk-UA"/>
        </w:rPr>
        <w:tab/>
      </w:r>
      <w:r w:rsidR="00F140E8">
        <w:rPr>
          <w:sz w:val="28"/>
          <w:szCs w:val="28"/>
          <w:lang w:val="uk-UA"/>
        </w:rPr>
        <w:tab/>
      </w:r>
      <w:r w:rsidR="00F140E8">
        <w:rPr>
          <w:sz w:val="28"/>
          <w:szCs w:val="28"/>
          <w:lang w:val="uk-UA"/>
        </w:rPr>
        <w:tab/>
      </w:r>
      <w:r w:rsidR="00F140E8">
        <w:rPr>
          <w:sz w:val="28"/>
          <w:szCs w:val="28"/>
          <w:lang w:val="uk-UA"/>
        </w:rPr>
        <w:tab/>
      </w:r>
      <w:r w:rsidR="00F140E8">
        <w:rPr>
          <w:sz w:val="28"/>
          <w:szCs w:val="28"/>
          <w:lang w:val="uk-UA"/>
        </w:rPr>
        <w:tab/>
      </w:r>
      <w:r w:rsidR="00F140E8">
        <w:rPr>
          <w:sz w:val="28"/>
          <w:szCs w:val="28"/>
          <w:lang w:val="uk-UA"/>
        </w:rPr>
        <w:tab/>
      </w:r>
      <w:r w:rsidR="00F140E8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193</w:t>
      </w:r>
    </w:p>
    <w:p w:rsidR="0096261A" w:rsidRDefault="0096261A" w:rsidP="0096261A">
      <w:pPr>
        <w:ind w:right="5138"/>
        <w:jc w:val="both"/>
        <w:rPr>
          <w:lang w:val="uk-UA"/>
        </w:rPr>
      </w:pPr>
    </w:p>
    <w:p w:rsidR="00F140E8" w:rsidRDefault="00F140E8" w:rsidP="0096261A">
      <w:pPr>
        <w:ind w:right="5138"/>
        <w:jc w:val="both"/>
        <w:rPr>
          <w:lang w:val="uk-UA"/>
        </w:rPr>
      </w:pPr>
    </w:p>
    <w:p w:rsidR="00F140E8" w:rsidRDefault="00F140E8" w:rsidP="0096261A">
      <w:pPr>
        <w:ind w:right="5138"/>
        <w:jc w:val="both"/>
        <w:rPr>
          <w:lang w:val="uk-UA"/>
        </w:rPr>
      </w:pPr>
    </w:p>
    <w:p w:rsidR="00F140E8" w:rsidRPr="00D208A1" w:rsidRDefault="00F140E8" w:rsidP="0096261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836"/>
      </w:tblGrid>
      <w:tr w:rsidR="0096261A" w:rsidRPr="00F140E8" w:rsidTr="001A4E91">
        <w:trPr>
          <w:trHeight w:val="1658"/>
        </w:trPr>
        <w:tc>
          <w:tcPr>
            <w:tcW w:w="4836" w:type="dxa"/>
          </w:tcPr>
          <w:p w:rsidR="0096261A" w:rsidRPr="00F140E8" w:rsidRDefault="0096261A" w:rsidP="009B30B8">
            <w:pPr>
              <w:rPr>
                <w:b/>
                <w:sz w:val="28"/>
                <w:szCs w:val="28"/>
                <w:lang w:val="uk-UA"/>
              </w:rPr>
            </w:pPr>
            <w:r w:rsidRPr="00F140E8">
              <w:rPr>
                <w:b/>
                <w:sz w:val="28"/>
                <w:szCs w:val="28"/>
                <w:lang w:val="uk-UA"/>
              </w:rPr>
              <w:t xml:space="preserve">Про роботу Координаційної ради </w:t>
            </w:r>
          </w:p>
          <w:p w:rsidR="0096261A" w:rsidRPr="00F140E8" w:rsidRDefault="0096261A" w:rsidP="009B30B8">
            <w:pPr>
              <w:rPr>
                <w:b/>
                <w:sz w:val="28"/>
                <w:szCs w:val="28"/>
                <w:lang w:val="uk-UA"/>
              </w:rPr>
            </w:pPr>
            <w:r w:rsidRPr="00F140E8">
              <w:rPr>
                <w:b/>
                <w:sz w:val="28"/>
                <w:szCs w:val="28"/>
                <w:lang w:val="uk-UA"/>
              </w:rPr>
              <w:t xml:space="preserve">з питань розвитку підприємництва </w:t>
            </w:r>
          </w:p>
          <w:p w:rsidR="00F140E8" w:rsidRPr="00F140E8" w:rsidRDefault="00F140E8" w:rsidP="00F140E8">
            <w:pPr>
              <w:rPr>
                <w:b/>
                <w:sz w:val="28"/>
                <w:szCs w:val="28"/>
                <w:lang w:val="uk-UA"/>
              </w:rPr>
            </w:pPr>
            <w:r w:rsidRPr="00F140E8">
              <w:rPr>
                <w:b/>
                <w:sz w:val="28"/>
                <w:szCs w:val="28"/>
                <w:lang w:val="uk-UA"/>
              </w:rPr>
              <w:t>в</w:t>
            </w:r>
            <w:r w:rsidR="0096261A" w:rsidRPr="00F140E8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6261A" w:rsidRPr="00F140E8">
              <w:rPr>
                <w:b/>
                <w:sz w:val="28"/>
                <w:szCs w:val="28"/>
                <w:lang w:val="uk-UA"/>
              </w:rPr>
              <w:t>Сєвєродонецьк</w:t>
            </w:r>
            <w:r w:rsidRPr="00F140E8">
              <w:rPr>
                <w:b/>
                <w:sz w:val="28"/>
                <w:szCs w:val="28"/>
                <w:lang w:val="uk-UA"/>
              </w:rPr>
              <w:t>ій</w:t>
            </w:r>
            <w:proofErr w:type="spellEnd"/>
            <w:r w:rsidRPr="00F140E8">
              <w:rPr>
                <w:b/>
                <w:sz w:val="28"/>
                <w:szCs w:val="28"/>
                <w:lang w:val="uk-UA"/>
              </w:rPr>
              <w:t xml:space="preserve"> міській територіальній громаді  за 202</w:t>
            </w:r>
            <w:r w:rsidR="00643A47">
              <w:rPr>
                <w:b/>
                <w:sz w:val="28"/>
                <w:szCs w:val="28"/>
                <w:lang w:val="uk-UA"/>
              </w:rPr>
              <w:t>1</w:t>
            </w:r>
            <w:r w:rsidRPr="00F140E8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:rsidR="0096261A" w:rsidRPr="00EA766E" w:rsidRDefault="0096261A" w:rsidP="00F140E8">
            <w:pPr>
              <w:spacing w:line="48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96261A" w:rsidRPr="007B743B" w:rsidRDefault="0096261A" w:rsidP="0096261A">
      <w:pPr>
        <w:ind w:right="-7" w:firstLine="630"/>
        <w:jc w:val="both"/>
        <w:rPr>
          <w:sz w:val="28"/>
          <w:szCs w:val="28"/>
          <w:lang w:val="uk-UA"/>
        </w:rPr>
      </w:pPr>
      <w:r w:rsidRPr="007B743B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7B743B">
        <w:rPr>
          <w:sz w:val="28"/>
          <w:szCs w:val="28"/>
          <w:lang w:val="uk-UA"/>
        </w:rPr>
        <w:t>військово</w:t>
      </w:r>
      <w:proofErr w:type="spellEnd"/>
      <w:r w:rsidRPr="007B743B">
        <w:rPr>
          <w:sz w:val="28"/>
          <w:szCs w:val="28"/>
          <w:lang w:val="uk-UA"/>
        </w:rPr>
        <w:t xml:space="preserve"> – цивільні адміністрації»,</w:t>
      </w:r>
      <w:r w:rsidR="001A4E91" w:rsidRPr="001A4E91">
        <w:rPr>
          <w:sz w:val="28"/>
          <w:szCs w:val="28"/>
          <w:lang w:val="uk-UA"/>
        </w:rPr>
        <w:t xml:space="preserve"> </w:t>
      </w:r>
      <w:r w:rsidR="001A4E91">
        <w:rPr>
          <w:sz w:val="28"/>
          <w:szCs w:val="28"/>
          <w:lang w:val="uk-UA"/>
        </w:rPr>
        <w:t>«Про місцеве самоврядування в Україні»</w:t>
      </w:r>
      <w:r w:rsidRPr="007B743B">
        <w:rPr>
          <w:sz w:val="28"/>
          <w:szCs w:val="28"/>
          <w:lang w:val="uk-UA"/>
        </w:rPr>
        <w:t xml:space="preserve"> п.1.12 Указу Президента України </w:t>
      </w:r>
      <w:r w:rsidR="00D92A76">
        <w:rPr>
          <w:lang w:val="uk-UA"/>
        </w:rPr>
        <w:t xml:space="preserve">від </w:t>
      </w:r>
      <w:r w:rsidR="00D92A76" w:rsidRPr="00D92A76">
        <w:rPr>
          <w:sz w:val="28"/>
          <w:szCs w:val="28"/>
          <w:lang w:val="uk-UA"/>
        </w:rPr>
        <w:t>15.07.2000р. №906/2000</w:t>
      </w:r>
      <w:r w:rsidR="00D92A76">
        <w:rPr>
          <w:lang w:val="uk-UA"/>
        </w:rPr>
        <w:t xml:space="preserve"> </w:t>
      </w:r>
      <w:r w:rsidRPr="007B743B">
        <w:rPr>
          <w:sz w:val="28"/>
          <w:szCs w:val="28"/>
          <w:lang w:val="uk-UA"/>
        </w:rPr>
        <w:t xml:space="preserve"> «Про заходи щодо забезпечення підтримки та дальшого розвитку підприємницької діяльності», з метою підведення підсумків роботи Координаційної ради,  розглянувши інформацію про роботу Координаційної ради з питань розвитку підприємництва </w:t>
      </w:r>
      <w:r w:rsidR="00F140E8">
        <w:rPr>
          <w:sz w:val="28"/>
          <w:szCs w:val="28"/>
          <w:lang w:val="uk-UA"/>
        </w:rPr>
        <w:t>в</w:t>
      </w:r>
      <w:r w:rsidRPr="007B743B">
        <w:rPr>
          <w:sz w:val="28"/>
          <w:szCs w:val="28"/>
          <w:lang w:val="uk-UA"/>
        </w:rPr>
        <w:t xml:space="preserve"> </w:t>
      </w:r>
      <w:proofErr w:type="spellStart"/>
      <w:r w:rsidRPr="007B743B">
        <w:rPr>
          <w:sz w:val="28"/>
          <w:szCs w:val="28"/>
          <w:lang w:val="uk-UA"/>
        </w:rPr>
        <w:t>Сєвєродонецьк</w:t>
      </w:r>
      <w:r w:rsidR="00F140E8">
        <w:rPr>
          <w:sz w:val="28"/>
          <w:szCs w:val="28"/>
          <w:lang w:val="uk-UA"/>
        </w:rPr>
        <w:t>ій</w:t>
      </w:r>
      <w:proofErr w:type="spellEnd"/>
      <w:r w:rsidR="00F140E8">
        <w:rPr>
          <w:sz w:val="28"/>
          <w:szCs w:val="28"/>
          <w:lang w:val="uk-UA"/>
        </w:rPr>
        <w:t xml:space="preserve"> міській територіальній громаді </w:t>
      </w:r>
      <w:r w:rsidRPr="007B743B">
        <w:rPr>
          <w:sz w:val="28"/>
          <w:szCs w:val="28"/>
          <w:lang w:val="uk-UA"/>
        </w:rPr>
        <w:t xml:space="preserve"> за 202</w:t>
      </w:r>
      <w:r w:rsidR="00F140E8">
        <w:rPr>
          <w:sz w:val="28"/>
          <w:szCs w:val="28"/>
          <w:lang w:val="uk-UA"/>
        </w:rPr>
        <w:t>1</w:t>
      </w:r>
      <w:r w:rsidRPr="007B743B">
        <w:rPr>
          <w:sz w:val="28"/>
          <w:szCs w:val="28"/>
          <w:lang w:val="uk-UA"/>
        </w:rPr>
        <w:t xml:space="preserve"> рік</w:t>
      </w:r>
    </w:p>
    <w:p w:rsidR="00F140E8" w:rsidRPr="002859DB" w:rsidRDefault="00F140E8" w:rsidP="00F140E8">
      <w:pPr>
        <w:tabs>
          <w:tab w:val="left" w:pos="7201"/>
        </w:tabs>
        <w:ind w:firstLine="709"/>
        <w:jc w:val="both"/>
        <w:rPr>
          <w:b/>
          <w:sz w:val="28"/>
          <w:szCs w:val="28"/>
        </w:rPr>
      </w:pPr>
      <w:r w:rsidRPr="002859DB">
        <w:rPr>
          <w:b/>
          <w:sz w:val="28"/>
          <w:szCs w:val="28"/>
        </w:rPr>
        <w:t>зобовʼязую:</w:t>
      </w:r>
    </w:p>
    <w:p w:rsidR="0096261A" w:rsidRPr="007B743B" w:rsidRDefault="0096261A" w:rsidP="0096261A">
      <w:pPr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pStyle w:val="ac"/>
        <w:numPr>
          <w:ilvl w:val="0"/>
          <w:numId w:val="34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7B743B">
        <w:rPr>
          <w:sz w:val="28"/>
          <w:szCs w:val="28"/>
          <w:lang w:val="uk-UA"/>
        </w:rPr>
        <w:t xml:space="preserve">Інформацію про роботу Координаційної ради з питань розвитку підприємництва </w:t>
      </w:r>
      <w:r w:rsidR="00643A47">
        <w:rPr>
          <w:sz w:val="28"/>
          <w:szCs w:val="28"/>
          <w:lang w:val="uk-UA"/>
        </w:rPr>
        <w:t>в</w:t>
      </w:r>
      <w:r w:rsidR="00643A47" w:rsidRPr="007B743B">
        <w:rPr>
          <w:sz w:val="28"/>
          <w:szCs w:val="28"/>
          <w:lang w:val="uk-UA"/>
        </w:rPr>
        <w:t xml:space="preserve"> </w:t>
      </w:r>
      <w:proofErr w:type="spellStart"/>
      <w:r w:rsidR="00643A47" w:rsidRPr="007B743B">
        <w:rPr>
          <w:sz w:val="28"/>
          <w:szCs w:val="28"/>
          <w:lang w:val="uk-UA"/>
        </w:rPr>
        <w:t>Сєвєродонецьк</w:t>
      </w:r>
      <w:r w:rsidR="00643A47">
        <w:rPr>
          <w:sz w:val="28"/>
          <w:szCs w:val="28"/>
          <w:lang w:val="uk-UA"/>
        </w:rPr>
        <w:t>ій</w:t>
      </w:r>
      <w:proofErr w:type="spellEnd"/>
      <w:r w:rsidR="00643A47">
        <w:rPr>
          <w:sz w:val="28"/>
          <w:szCs w:val="28"/>
          <w:lang w:val="uk-UA"/>
        </w:rPr>
        <w:t xml:space="preserve"> міській територіальній громаді </w:t>
      </w:r>
      <w:r w:rsidR="00643A47" w:rsidRPr="007B743B">
        <w:rPr>
          <w:sz w:val="28"/>
          <w:szCs w:val="28"/>
          <w:lang w:val="uk-UA"/>
        </w:rPr>
        <w:t xml:space="preserve"> </w:t>
      </w:r>
      <w:r w:rsidR="00643A47">
        <w:rPr>
          <w:sz w:val="28"/>
          <w:szCs w:val="28"/>
          <w:lang w:val="uk-UA"/>
        </w:rPr>
        <w:t xml:space="preserve">за 2021 рік </w:t>
      </w:r>
      <w:r w:rsidRPr="007B743B">
        <w:rPr>
          <w:sz w:val="28"/>
          <w:szCs w:val="28"/>
          <w:lang w:val="uk-UA"/>
        </w:rPr>
        <w:t>прийняти до відома  (Додаток).</w:t>
      </w:r>
    </w:p>
    <w:p w:rsidR="0096261A" w:rsidRPr="007B743B" w:rsidRDefault="0096261A" w:rsidP="0096261A">
      <w:pPr>
        <w:pStyle w:val="ac"/>
        <w:tabs>
          <w:tab w:val="left" w:pos="900"/>
        </w:tabs>
        <w:ind w:left="1664" w:right="-46"/>
        <w:jc w:val="both"/>
        <w:rPr>
          <w:sz w:val="28"/>
          <w:szCs w:val="28"/>
          <w:lang w:val="uk-UA"/>
        </w:rPr>
      </w:pPr>
    </w:p>
    <w:p w:rsidR="00643A47" w:rsidRPr="00D1346F" w:rsidRDefault="00643A47" w:rsidP="00643A47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A4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1346F">
        <w:rPr>
          <w:rFonts w:ascii="Times New Roman" w:hAnsi="Times New Roman" w:cs="Times New Roman"/>
          <w:sz w:val="28"/>
          <w:szCs w:val="28"/>
          <w:lang w:val="uk-UA"/>
        </w:rPr>
        <w:t xml:space="preserve">  Розпорядження  підлягає оприлюдненню.</w:t>
      </w:r>
    </w:p>
    <w:p w:rsidR="00643A47" w:rsidRPr="00D1346F" w:rsidRDefault="00643A47" w:rsidP="00643A47">
      <w:pPr>
        <w:pStyle w:val="a4"/>
        <w:ind w:firstLine="708"/>
        <w:rPr>
          <w:sz w:val="28"/>
          <w:szCs w:val="28"/>
        </w:rPr>
      </w:pPr>
    </w:p>
    <w:p w:rsidR="00643A47" w:rsidRDefault="00643A47" w:rsidP="00643A47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C6951">
        <w:rPr>
          <w:sz w:val="28"/>
          <w:szCs w:val="28"/>
          <w:lang w:val="uk-UA"/>
        </w:rPr>
        <w:t>Контроль за в</w:t>
      </w:r>
      <w:r>
        <w:rPr>
          <w:sz w:val="28"/>
          <w:szCs w:val="28"/>
          <w:lang w:val="uk-UA"/>
        </w:rPr>
        <w:t>иконанням даного розпорядження залишаю за собою.</w:t>
      </w:r>
    </w:p>
    <w:p w:rsidR="00643A47" w:rsidRDefault="00643A47" w:rsidP="00643A47">
      <w:pPr>
        <w:pStyle w:val="a4"/>
        <w:ind w:firstLine="708"/>
        <w:rPr>
          <w:sz w:val="28"/>
          <w:szCs w:val="28"/>
        </w:rPr>
      </w:pPr>
    </w:p>
    <w:p w:rsidR="00643A47" w:rsidRDefault="00643A47" w:rsidP="00643A47">
      <w:pPr>
        <w:pStyle w:val="a4"/>
        <w:ind w:firstLine="708"/>
        <w:rPr>
          <w:sz w:val="28"/>
          <w:szCs w:val="28"/>
        </w:rPr>
      </w:pPr>
    </w:p>
    <w:p w:rsidR="00643A47" w:rsidRDefault="00643A47" w:rsidP="00643A47">
      <w:pPr>
        <w:pStyle w:val="a4"/>
        <w:ind w:firstLine="708"/>
        <w:rPr>
          <w:sz w:val="28"/>
          <w:szCs w:val="28"/>
        </w:rPr>
      </w:pPr>
    </w:p>
    <w:p w:rsidR="00643A47" w:rsidRPr="00535F15" w:rsidRDefault="00643A47" w:rsidP="00643A47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535F15">
        <w:rPr>
          <w:b/>
          <w:sz w:val="28"/>
          <w:szCs w:val="28"/>
          <w:lang w:val="uk-UA"/>
        </w:rPr>
        <w:t>Сєвєродонецької</w:t>
      </w:r>
      <w:proofErr w:type="spellEnd"/>
      <w:r w:rsidRPr="00535F15">
        <w:rPr>
          <w:b/>
          <w:sz w:val="28"/>
          <w:szCs w:val="28"/>
          <w:lang w:val="uk-UA"/>
        </w:rPr>
        <w:t xml:space="preserve"> міської</w:t>
      </w:r>
    </w:p>
    <w:p w:rsidR="00643A47" w:rsidRDefault="00643A47" w:rsidP="00643A47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</w:p>
    <w:p w:rsidR="00643A47" w:rsidRPr="00643A47" w:rsidRDefault="001E760C" w:rsidP="00643A47">
      <w:pPr>
        <w:pStyle w:val="a5"/>
        <w:ind w:left="3822"/>
        <w:jc w:val="both"/>
        <w:rPr>
          <w:sz w:val="28"/>
          <w:szCs w:val="28"/>
          <w:lang w:val="uk-UA"/>
        </w:rPr>
      </w:pPr>
      <w:r w:rsidRPr="00885202">
        <w:rPr>
          <w:color w:val="FFFFFF" w:themeColor="background1"/>
          <w:sz w:val="20"/>
          <w:szCs w:val="20"/>
          <w:lang w:val="uk-UA"/>
        </w:rPr>
        <w:lastRenderedPageBreak/>
        <w:t xml:space="preserve">відділу, </w:t>
      </w:r>
      <w:r w:rsidR="00241588" w:rsidRPr="00885202">
        <w:rPr>
          <w:color w:val="FFFFFF" w:themeColor="background1"/>
          <w:sz w:val="20"/>
          <w:szCs w:val="20"/>
          <w:lang w:val="uk-UA"/>
        </w:rPr>
        <w:t xml:space="preserve">відділу внутрішньої політики та зв’язку з </w:t>
      </w:r>
      <w:r w:rsidR="00643A47" w:rsidRPr="00643A47">
        <w:rPr>
          <w:sz w:val="28"/>
          <w:szCs w:val="28"/>
          <w:lang w:val="uk-UA"/>
        </w:rPr>
        <w:t>Додаток</w:t>
      </w:r>
    </w:p>
    <w:p w:rsidR="00643A47" w:rsidRPr="00643A47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 w:rsidRPr="00643A47">
        <w:rPr>
          <w:sz w:val="28"/>
          <w:szCs w:val="28"/>
          <w:lang w:val="uk-UA"/>
        </w:rPr>
        <w:t>до розпорядження керівника</w:t>
      </w:r>
    </w:p>
    <w:p w:rsidR="00643A47" w:rsidRPr="00643A47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proofErr w:type="spellStart"/>
      <w:r w:rsidRPr="00643A47">
        <w:rPr>
          <w:sz w:val="28"/>
          <w:szCs w:val="28"/>
          <w:lang w:val="uk-UA"/>
        </w:rPr>
        <w:t>Сєвєродонецької</w:t>
      </w:r>
      <w:proofErr w:type="spellEnd"/>
      <w:r w:rsidRPr="00643A47">
        <w:rPr>
          <w:sz w:val="28"/>
          <w:szCs w:val="28"/>
          <w:lang w:val="uk-UA"/>
        </w:rPr>
        <w:t xml:space="preserve"> міської</w:t>
      </w:r>
    </w:p>
    <w:p w:rsidR="00643A47" w:rsidRPr="00643A47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 w:rsidRPr="00643A47">
        <w:rPr>
          <w:sz w:val="28"/>
          <w:szCs w:val="28"/>
          <w:lang w:val="uk-UA"/>
        </w:rPr>
        <w:t>військово-цивільної адміністрації</w:t>
      </w:r>
    </w:p>
    <w:p w:rsidR="00643A47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</w:rPr>
      </w:pPr>
      <w:proofErr w:type="spellStart"/>
      <w:proofErr w:type="gramStart"/>
      <w:r w:rsidRPr="00274526">
        <w:rPr>
          <w:sz w:val="28"/>
          <w:szCs w:val="28"/>
        </w:rPr>
        <w:t>С</w:t>
      </w:r>
      <w:proofErr w:type="gramEnd"/>
      <w:r w:rsidRPr="00274526">
        <w:rPr>
          <w:sz w:val="28"/>
          <w:szCs w:val="28"/>
        </w:rPr>
        <w:t>євєродонецького</w:t>
      </w:r>
      <w:proofErr w:type="spellEnd"/>
      <w:r w:rsidRPr="00274526">
        <w:rPr>
          <w:sz w:val="28"/>
          <w:szCs w:val="28"/>
        </w:rPr>
        <w:t xml:space="preserve"> району</w:t>
      </w:r>
    </w:p>
    <w:p w:rsidR="00643A47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</w:rPr>
      </w:pPr>
      <w:proofErr w:type="spellStart"/>
      <w:r w:rsidRPr="00274526">
        <w:rPr>
          <w:sz w:val="28"/>
          <w:szCs w:val="28"/>
        </w:rPr>
        <w:t>Луганської</w:t>
      </w:r>
      <w:proofErr w:type="spellEnd"/>
      <w:r w:rsidRPr="00274526">
        <w:rPr>
          <w:sz w:val="28"/>
          <w:szCs w:val="28"/>
        </w:rPr>
        <w:t xml:space="preserve"> </w:t>
      </w:r>
      <w:proofErr w:type="spellStart"/>
      <w:r w:rsidRPr="00274526">
        <w:rPr>
          <w:sz w:val="28"/>
          <w:szCs w:val="28"/>
        </w:rPr>
        <w:t>області</w:t>
      </w:r>
      <w:proofErr w:type="spellEnd"/>
    </w:p>
    <w:p w:rsidR="00643A47" w:rsidRPr="00EE4736" w:rsidRDefault="00EE4736" w:rsidP="002E1AF8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31 січня </w:t>
      </w:r>
      <w:r w:rsidR="00643A47" w:rsidRPr="00274526">
        <w:rPr>
          <w:sz w:val="28"/>
          <w:szCs w:val="28"/>
        </w:rPr>
        <w:t xml:space="preserve"> 2022 року №</w:t>
      </w:r>
      <w:r>
        <w:rPr>
          <w:sz w:val="28"/>
          <w:szCs w:val="28"/>
          <w:lang w:val="uk-UA"/>
        </w:rPr>
        <w:t>193</w:t>
      </w:r>
    </w:p>
    <w:p w:rsidR="00900E9C" w:rsidRDefault="00900E9C" w:rsidP="002E1AF8">
      <w:pPr>
        <w:ind w:left="4962" w:right="-187" w:firstLine="284"/>
        <w:rPr>
          <w:szCs w:val="28"/>
          <w:lang w:val="uk-UA"/>
        </w:rPr>
      </w:pPr>
    </w:p>
    <w:p w:rsidR="006D02BE" w:rsidRPr="002E1AF8" w:rsidRDefault="006D02BE" w:rsidP="002E1AF8">
      <w:pPr>
        <w:ind w:left="4962" w:right="-187" w:firstLine="284"/>
        <w:rPr>
          <w:szCs w:val="28"/>
          <w:lang w:val="uk-UA"/>
        </w:rPr>
      </w:pPr>
    </w:p>
    <w:p w:rsidR="00286AD9" w:rsidRPr="006E70FD" w:rsidRDefault="00286AD9" w:rsidP="00D8609D">
      <w:pPr>
        <w:pStyle w:val="a6"/>
        <w:rPr>
          <w:b/>
          <w:szCs w:val="28"/>
          <w:lang w:val="uk-UA"/>
        </w:rPr>
      </w:pPr>
      <w:r w:rsidRPr="006E70FD">
        <w:rPr>
          <w:b/>
          <w:szCs w:val="28"/>
          <w:lang w:val="uk-UA"/>
        </w:rPr>
        <w:t>Інформація</w:t>
      </w:r>
      <w:r w:rsidR="00D8609D" w:rsidRPr="006E70FD">
        <w:rPr>
          <w:b/>
          <w:szCs w:val="28"/>
          <w:lang w:val="uk-UA"/>
        </w:rPr>
        <w:t xml:space="preserve"> </w:t>
      </w:r>
      <w:r w:rsidRPr="006E70FD">
        <w:rPr>
          <w:b/>
          <w:szCs w:val="28"/>
          <w:lang w:val="uk-UA"/>
        </w:rPr>
        <w:t>про роботу Координаційної ради з питань</w:t>
      </w:r>
    </w:p>
    <w:p w:rsidR="002E1AF8" w:rsidRDefault="00286AD9" w:rsidP="005B4936">
      <w:pPr>
        <w:jc w:val="center"/>
        <w:rPr>
          <w:b/>
          <w:sz w:val="28"/>
          <w:szCs w:val="28"/>
          <w:lang w:val="uk-UA"/>
        </w:rPr>
      </w:pPr>
      <w:r w:rsidRPr="006E70FD">
        <w:rPr>
          <w:b/>
          <w:sz w:val="28"/>
          <w:szCs w:val="28"/>
          <w:lang w:val="uk-UA"/>
        </w:rPr>
        <w:t>розвитку підприємни</w:t>
      </w:r>
      <w:r w:rsidR="00EF6593" w:rsidRPr="006E70FD">
        <w:rPr>
          <w:b/>
          <w:sz w:val="28"/>
          <w:szCs w:val="28"/>
          <w:lang w:val="uk-UA"/>
        </w:rPr>
        <w:t xml:space="preserve">цтва </w:t>
      </w:r>
      <w:r w:rsidR="002E1AF8">
        <w:rPr>
          <w:b/>
          <w:sz w:val="28"/>
          <w:szCs w:val="28"/>
          <w:lang w:val="uk-UA"/>
        </w:rPr>
        <w:t>в</w:t>
      </w:r>
      <w:r w:rsidR="00EF6593" w:rsidRPr="006E70FD">
        <w:rPr>
          <w:b/>
          <w:sz w:val="28"/>
          <w:szCs w:val="28"/>
          <w:lang w:val="uk-UA"/>
        </w:rPr>
        <w:t xml:space="preserve"> </w:t>
      </w:r>
      <w:proofErr w:type="spellStart"/>
      <w:r w:rsidR="00EF6593" w:rsidRPr="006E70FD">
        <w:rPr>
          <w:b/>
          <w:sz w:val="28"/>
          <w:szCs w:val="28"/>
          <w:lang w:val="uk-UA"/>
        </w:rPr>
        <w:t>Сєвєродонецьк</w:t>
      </w:r>
      <w:r w:rsidR="002E1AF8">
        <w:rPr>
          <w:b/>
          <w:sz w:val="28"/>
          <w:szCs w:val="28"/>
          <w:lang w:val="uk-UA"/>
        </w:rPr>
        <w:t>ій</w:t>
      </w:r>
      <w:proofErr w:type="spellEnd"/>
      <w:r w:rsidR="002E1AF8">
        <w:rPr>
          <w:b/>
          <w:sz w:val="28"/>
          <w:szCs w:val="28"/>
          <w:lang w:val="uk-UA"/>
        </w:rPr>
        <w:t xml:space="preserve"> міській </w:t>
      </w:r>
    </w:p>
    <w:p w:rsidR="00286AD9" w:rsidRPr="006E70FD" w:rsidRDefault="002E1AF8" w:rsidP="005B49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територіальній громаді</w:t>
      </w:r>
      <w:r w:rsidR="00EF6593" w:rsidRPr="006E70FD">
        <w:rPr>
          <w:b/>
          <w:sz w:val="28"/>
          <w:szCs w:val="28"/>
          <w:lang w:val="uk-UA"/>
        </w:rPr>
        <w:t xml:space="preserve"> за</w:t>
      </w:r>
      <w:r w:rsidR="0026594E" w:rsidRPr="006E70FD">
        <w:rPr>
          <w:b/>
          <w:sz w:val="28"/>
          <w:szCs w:val="28"/>
          <w:lang w:val="uk-UA"/>
        </w:rPr>
        <w:t xml:space="preserve"> </w:t>
      </w:r>
      <w:r w:rsidR="00926702" w:rsidRPr="006E70FD">
        <w:rPr>
          <w:b/>
          <w:sz w:val="28"/>
          <w:szCs w:val="28"/>
          <w:lang w:val="uk-UA"/>
        </w:rPr>
        <w:t>20</w:t>
      </w:r>
      <w:r w:rsidR="006E70FD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1 </w:t>
      </w:r>
      <w:r w:rsidR="00961C56" w:rsidRPr="006E70FD">
        <w:rPr>
          <w:b/>
          <w:sz w:val="28"/>
          <w:szCs w:val="28"/>
          <w:lang w:val="uk-UA"/>
        </w:rPr>
        <w:t>р</w:t>
      </w:r>
      <w:r w:rsidR="00926702" w:rsidRPr="006E70FD">
        <w:rPr>
          <w:b/>
          <w:sz w:val="28"/>
          <w:szCs w:val="28"/>
          <w:lang w:val="uk-UA"/>
        </w:rPr>
        <w:t>ік</w:t>
      </w:r>
      <w:r w:rsidR="00961C56" w:rsidRPr="006E70FD">
        <w:rPr>
          <w:b/>
          <w:sz w:val="28"/>
          <w:szCs w:val="28"/>
          <w:lang w:val="uk-UA"/>
        </w:rPr>
        <w:t xml:space="preserve"> </w:t>
      </w:r>
    </w:p>
    <w:p w:rsidR="00AA6A6E" w:rsidRPr="006E70FD" w:rsidRDefault="003E1DA7" w:rsidP="003E1DA7">
      <w:pPr>
        <w:ind w:left="-567" w:firstLine="425"/>
        <w:jc w:val="both"/>
        <w:rPr>
          <w:sz w:val="28"/>
          <w:szCs w:val="28"/>
          <w:lang w:val="uk-UA"/>
        </w:rPr>
      </w:pPr>
      <w:r w:rsidRPr="006E70FD">
        <w:rPr>
          <w:sz w:val="28"/>
          <w:szCs w:val="28"/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6E70FD" w:rsidRDefault="006E70FD" w:rsidP="00F918AD">
      <w:pPr>
        <w:pStyle w:val="a9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sz w:val="28"/>
          <w:szCs w:val="28"/>
          <w:lang w:val="uk-UA"/>
        </w:rPr>
      </w:pPr>
      <w:proofErr w:type="spellStart"/>
      <w:r w:rsidRPr="00227350">
        <w:rPr>
          <w:sz w:val="28"/>
          <w:szCs w:val="28"/>
          <w:lang w:val="uk-UA"/>
        </w:rPr>
        <w:t>Сєвєродонецьк</w:t>
      </w:r>
      <w:r w:rsidR="002E1AF8">
        <w:rPr>
          <w:sz w:val="28"/>
          <w:szCs w:val="28"/>
          <w:lang w:val="uk-UA"/>
        </w:rPr>
        <w:t>а</w:t>
      </w:r>
      <w:proofErr w:type="spellEnd"/>
      <w:r w:rsidR="002E1AF8">
        <w:rPr>
          <w:sz w:val="28"/>
          <w:szCs w:val="28"/>
          <w:lang w:val="uk-UA"/>
        </w:rPr>
        <w:t xml:space="preserve"> міська військово-цивільна адміністрація </w:t>
      </w:r>
      <w:proofErr w:type="spellStart"/>
      <w:r w:rsidR="002E1AF8">
        <w:rPr>
          <w:sz w:val="28"/>
          <w:szCs w:val="28"/>
          <w:lang w:val="uk-UA"/>
        </w:rPr>
        <w:t>Сєвєродонецького</w:t>
      </w:r>
      <w:proofErr w:type="spellEnd"/>
      <w:r w:rsidR="002E1AF8">
        <w:rPr>
          <w:sz w:val="28"/>
          <w:szCs w:val="28"/>
          <w:lang w:val="uk-UA"/>
        </w:rPr>
        <w:t xml:space="preserve"> району </w:t>
      </w:r>
      <w:r w:rsidRPr="00227350">
        <w:rPr>
          <w:sz w:val="28"/>
          <w:szCs w:val="28"/>
          <w:lang w:val="uk-UA"/>
        </w:rPr>
        <w:t>Луганської області</w:t>
      </w:r>
      <w:r w:rsidRPr="006E70FD">
        <w:rPr>
          <w:color w:val="000000"/>
          <w:sz w:val="28"/>
          <w:szCs w:val="28"/>
          <w:lang w:val="uk-UA"/>
        </w:rPr>
        <w:t xml:space="preserve"> </w:t>
      </w:r>
      <w:r w:rsidR="004B3DFF" w:rsidRPr="006E70FD">
        <w:rPr>
          <w:color w:val="000000"/>
          <w:sz w:val="28"/>
          <w:szCs w:val="28"/>
          <w:lang w:val="uk-UA"/>
        </w:rPr>
        <w:t>працює в напрямку створення і підтримки сприятливого к</w:t>
      </w:r>
      <w:r w:rsidR="00F918AD" w:rsidRPr="006E70FD">
        <w:rPr>
          <w:color w:val="000000"/>
          <w:sz w:val="28"/>
          <w:szCs w:val="28"/>
          <w:lang w:val="uk-UA"/>
        </w:rPr>
        <w:t>лімату господарської діяльності</w:t>
      </w:r>
      <w:r w:rsidR="004B3DFF" w:rsidRPr="006E70FD">
        <w:rPr>
          <w:color w:val="000000"/>
          <w:sz w:val="28"/>
          <w:szCs w:val="28"/>
          <w:lang w:val="uk-UA"/>
        </w:rPr>
        <w:t xml:space="preserve">. Одним з кроків співпраці </w:t>
      </w:r>
      <w:r w:rsidR="0028588A" w:rsidRPr="006E70FD">
        <w:rPr>
          <w:color w:val="000000"/>
          <w:sz w:val="28"/>
          <w:szCs w:val="28"/>
          <w:lang w:val="uk-UA"/>
        </w:rPr>
        <w:t>є робота</w:t>
      </w:r>
      <w:r w:rsidR="00650020" w:rsidRPr="006E70FD">
        <w:rPr>
          <w:color w:val="000000"/>
          <w:sz w:val="28"/>
          <w:szCs w:val="28"/>
          <w:lang w:val="uk-UA"/>
        </w:rPr>
        <w:t xml:space="preserve"> Координаційної ради</w:t>
      </w:r>
      <w:r w:rsidR="004B3DFF" w:rsidRPr="006E70FD">
        <w:rPr>
          <w:color w:val="000000"/>
          <w:sz w:val="28"/>
          <w:szCs w:val="28"/>
          <w:lang w:val="uk-UA"/>
        </w:rPr>
        <w:t xml:space="preserve"> з</w:t>
      </w:r>
      <w:r w:rsidR="00E41D17" w:rsidRPr="006E70FD">
        <w:rPr>
          <w:color w:val="000000"/>
          <w:sz w:val="28"/>
          <w:szCs w:val="28"/>
          <w:lang w:val="uk-UA"/>
        </w:rPr>
        <w:t xml:space="preserve"> питань розвитку підприємництва</w:t>
      </w:r>
      <w:r w:rsidR="00650020" w:rsidRPr="006E70FD">
        <w:rPr>
          <w:color w:val="000000"/>
          <w:sz w:val="28"/>
          <w:szCs w:val="28"/>
          <w:lang w:val="uk-UA"/>
        </w:rPr>
        <w:t xml:space="preserve"> </w:t>
      </w:r>
      <w:r w:rsidR="002E1AF8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2E1AF8">
        <w:rPr>
          <w:color w:val="000000"/>
          <w:sz w:val="28"/>
          <w:szCs w:val="28"/>
          <w:lang w:val="uk-UA"/>
        </w:rPr>
        <w:t>Сєвєродонецькій</w:t>
      </w:r>
      <w:proofErr w:type="spellEnd"/>
      <w:r w:rsidR="002E1AF8">
        <w:rPr>
          <w:color w:val="000000"/>
          <w:sz w:val="28"/>
          <w:szCs w:val="28"/>
          <w:lang w:val="uk-UA"/>
        </w:rPr>
        <w:t xml:space="preserve"> міській територіальній громаді</w:t>
      </w:r>
      <w:r w:rsidR="00E23831">
        <w:rPr>
          <w:color w:val="000000"/>
          <w:sz w:val="28"/>
          <w:szCs w:val="28"/>
          <w:lang w:val="uk-UA"/>
        </w:rPr>
        <w:t xml:space="preserve"> (далі – Координаційна рада)</w:t>
      </w:r>
      <w:r w:rsidR="004B3DFF" w:rsidRPr="006E70FD">
        <w:rPr>
          <w:color w:val="000000"/>
          <w:sz w:val="28"/>
          <w:szCs w:val="28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 w:rsidRPr="006E70FD">
        <w:rPr>
          <w:color w:val="000000"/>
          <w:sz w:val="28"/>
          <w:szCs w:val="28"/>
          <w:lang w:val="uk-UA"/>
        </w:rPr>
        <w:t xml:space="preserve"> та реалізації регуляторної політики.</w:t>
      </w:r>
    </w:p>
    <w:p w:rsidR="007A2526" w:rsidRPr="006E70FD" w:rsidRDefault="007A2526" w:rsidP="002C494D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>До склад</w:t>
      </w:r>
      <w:r w:rsidR="003B5562" w:rsidRPr="006E70FD">
        <w:rPr>
          <w:bCs/>
          <w:sz w:val="28"/>
          <w:szCs w:val="28"/>
          <w:lang w:val="uk-UA"/>
        </w:rPr>
        <w:t xml:space="preserve">у Координаційної ради входять </w:t>
      </w:r>
      <w:r w:rsidR="002E1AF8">
        <w:rPr>
          <w:bCs/>
          <w:sz w:val="28"/>
          <w:szCs w:val="28"/>
          <w:lang w:val="uk-UA"/>
        </w:rPr>
        <w:t xml:space="preserve">22 </w:t>
      </w:r>
      <w:r w:rsidRPr="006E70FD">
        <w:rPr>
          <w:bCs/>
          <w:sz w:val="28"/>
          <w:szCs w:val="28"/>
          <w:lang w:val="uk-UA"/>
        </w:rPr>
        <w:t>ос</w:t>
      </w:r>
      <w:r w:rsidR="002E1AF8">
        <w:rPr>
          <w:bCs/>
          <w:sz w:val="28"/>
          <w:szCs w:val="28"/>
          <w:lang w:val="uk-UA"/>
        </w:rPr>
        <w:t>о</w:t>
      </w:r>
      <w:r w:rsidRPr="006E70FD">
        <w:rPr>
          <w:bCs/>
          <w:sz w:val="28"/>
          <w:szCs w:val="28"/>
          <w:lang w:val="uk-UA"/>
        </w:rPr>
        <w:t>б</w:t>
      </w:r>
      <w:r w:rsidR="002E1AF8">
        <w:rPr>
          <w:bCs/>
          <w:sz w:val="28"/>
          <w:szCs w:val="28"/>
          <w:lang w:val="uk-UA"/>
        </w:rPr>
        <w:t>и</w:t>
      </w:r>
      <w:r w:rsidR="0028588A" w:rsidRPr="006E70FD">
        <w:rPr>
          <w:bCs/>
          <w:sz w:val="28"/>
          <w:szCs w:val="28"/>
          <w:lang w:val="uk-UA"/>
        </w:rPr>
        <w:t xml:space="preserve"> – представники </w:t>
      </w:r>
      <w:r w:rsidR="001A4E91">
        <w:rPr>
          <w:bCs/>
          <w:sz w:val="28"/>
          <w:szCs w:val="28"/>
          <w:lang w:val="uk-UA"/>
        </w:rPr>
        <w:t xml:space="preserve">структурних підрозділів </w:t>
      </w:r>
      <w:proofErr w:type="spellStart"/>
      <w:r w:rsidR="001A4E91">
        <w:rPr>
          <w:bCs/>
          <w:sz w:val="28"/>
          <w:szCs w:val="28"/>
          <w:lang w:val="uk-UA"/>
        </w:rPr>
        <w:t>Сєвєродонецької</w:t>
      </w:r>
      <w:proofErr w:type="spellEnd"/>
      <w:r w:rsidR="001A4E91">
        <w:rPr>
          <w:bCs/>
          <w:sz w:val="28"/>
          <w:szCs w:val="28"/>
          <w:lang w:val="uk-UA"/>
        </w:rPr>
        <w:t xml:space="preserve"> міської ВЦА</w:t>
      </w:r>
      <w:r w:rsidR="0028588A" w:rsidRPr="006E70FD">
        <w:rPr>
          <w:bCs/>
          <w:sz w:val="28"/>
          <w:szCs w:val="28"/>
          <w:lang w:val="uk-UA"/>
        </w:rPr>
        <w:t>, бізнесу</w:t>
      </w:r>
      <w:r w:rsidR="001E4DCD" w:rsidRPr="006E70FD">
        <w:rPr>
          <w:bCs/>
          <w:sz w:val="28"/>
          <w:szCs w:val="28"/>
          <w:lang w:val="uk-UA"/>
        </w:rPr>
        <w:t>, громадських організацій, Державної податкової служби, профспілки</w:t>
      </w:r>
      <w:r w:rsidR="002E1AF8">
        <w:rPr>
          <w:bCs/>
          <w:sz w:val="28"/>
          <w:szCs w:val="28"/>
          <w:lang w:val="uk-UA"/>
        </w:rPr>
        <w:t>, старости</w:t>
      </w:r>
      <w:r w:rsidR="001E4DCD" w:rsidRPr="006E70FD">
        <w:rPr>
          <w:bCs/>
          <w:sz w:val="28"/>
          <w:szCs w:val="28"/>
          <w:lang w:val="uk-UA"/>
        </w:rPr>
        <w:t>.</w:t>
      </w:r>
    </w:p>
    <w:p w:rsidR="00FB4E19" w:rsidRDefault="004B3DFF" w:rsidP="002C494D">
      <w:pPr>
        <w:ind w:left="-567" w:right="-1" w:firstLine="425"/>
        <w:jc w:val="both"/>
        <w:rPr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 w:rsidRPr="006E70FD">
        <w:rPr>
          <w:bCs/>
          <w:sz w:val="28"/>
          <w:szCs w:val="28"/>
          <w:lang w:val="uk-UA"/>
        </w:rPr>
        <w:t xml:space="preserve">за потребою відповідно до річного </w:t>
      </w:r>
      <w:r w:rsidR="00CC7E9F" w:rsidRPr="006E70FD">
        <w:rPr>
          <w:color w:val="000000"/>
          <w:sz w:val="28"/>
          <w:szCs w:val="28"/>
          <w:lang w:val="uk-UA"/>
        </w:rPr>
        <w:t xml:space="preserve">Плану діяльності </w:t>
      </w:r>
      <w:r w:rsidR="00CC7E9F" w:rsidRPr="006E70FD">
        <w:rPr>
          <w:sz w:val="28"/>
          <w:szCs w:val="28"/>
          <w:lang w:val="uk-UA"/>
        </w:rPr>
        <w:t xml:space="preserve">з підготовки </w:t>
      </w:r>
      <w:proofErr w:type="spellStart"/>
      <w:r w:rsidR="00CC7E9F" w:rsidRPr="006E70FD">
        <w:rPr>
          <w:sz w:val="28"/>
          <w:szCs w:val="28"/>
          <w:lang w:val="uk-UA"/>
        </w:rPr>
        <w:t>про</w:t>
      </w:r>
      <w:r w:rsidR="00FB4E19">
        <w:rPr>
          <w:sz w:val="28"/>
          <w:szCs w:val="28"/>
          <w:lang w:val="uk-UA"/>
        </w:rPr>
        <w:t>є</w:t>
      </w:r>
      <w:r w:rsidR="00CC7E9F" w:rsidRPr="006E70FD">
        <w:rPr>
          <w:sz w:val="28"/>
          <w:szCs w:val="28"/>
          <w:lang w:val="uk-UA"/>
        </w:rPr>
        <w:t>ктів</w:t>
      </w:r>
      <w:proofErr w:type="spellEnd"/>
      <w:r w:rsidR="00CC7E9F" w:rsidRPr="006E70FD">
        <w:rPr>
          <w:sz w:val="28"/>
          <w:szCs w:val="28"/>
          <w:lang w:val="uk-UA"/>
        </w:rPr>
        <w:t xml:space="preserve"> регуляторних актів </w:t>
      </w:r>
      <w:proofErr w:type="spellStart"/>
      <w:r w:rsidR="00FB4E19" w:rsidRPr="00227350">
        <w:rPr>
          <w:sz w:val="28"/>
          <w:szCs w:val="28"/>
          <w:lang w:val="uk-UA"/>
        </w:rPr>
        <w:t>Сєвєродонецьк</w:t>
      </w:r>
      <w:r w:rsidR="002E1AF8">
        <w:rPr>
          <w:sz w:val="28"/>
          <w:szCs w:val="28"/>
          <w:lang w:val="uk-UA"/>
        </w:rPr>
        <w:t>ої</w:t>
      </w:r>
      <w:proofErr w:type="spellEnd"/>
      <w:r w:rsidR="002E1AF8">
        <w:rPr>
          <w:sz w:val="28"/>
          <w:szCs w:val="28"/>
          <w:lang w:val="uk-UA"/>
        </w:rPr>
        <w:t xml:space="preserve"> міської ВЦА.</w:t>
      </w:r>
      <w:r w:rsidR="00FB4E19" w:rsidRPr="00227350">
        <w:rPr>
          <w:sz w:val="28"/>
          <w:szCs w:val="28"/>
          <w:lang w:val="uk-UA"/>
        </w:rPr>
        <w:t xml:space="preserve"> </w:t>
      </w:r>
    </w:p>
    <w:p w:rsidR="00EF3C08" w:rsidRPr="006E70FD" w:rsidRDefault="002B5B53" w:rsidP="002C494D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>На з</w:t>
      </w:r>
      <w:r w:rsidR="00086E8B" w:rsidRPr="006E70FD">
        <w:rPr>
          <w:bCs/>
          <w:sz w:val="28"/>
          <w:szCs w:val="28"/>
          <w:lang w:val="uk-UA"/>
        </w:rPr>
        <w:t xml:space="preserve">асіданнях </w:t>
      </w:r>
      <w:r w:rsidR="00C700D3" w:rsidRPr="006E70FD">
        <w:rPr>
          <w:bCs/>
          <w:sz w:val="28"/>
          <w:szCs w:val="28"/>
          <w:lang w:val="uk-UA"/>
        </w:rPr>
        <w:t xml:space="preserve">Координаційної ради </w:t>
      </w:r>
      <w:r w:rsidR="00325B1A" w:rsidRPr="006E70FD">
        <w:rPr>
          <w:bCs/>
          <w:sz w:val="28"/>
          <w:szCs w:val="28"/>
          <w:lang w:val="uk-UA"/>
        </w:rPr>
        <w:t>обговорювалися</w:t>
      </w:r>
      <w:r w:rsidR="00086E8B" w:rsidRPr="006E70FD">
        <w:rPr>
          <w:bCs/>
          <w:sz w:val="28"/>
          <w:szCs w:val="28"/>
          <w:lang w:val="uk-UA"/>
        </w:rPr>
        <w:t xml:space="preserve"> </w:t>
      </w:r>
      <w:r w:rsidR="00766177" w:rsidRPr="006E70FD">
        <w:rPr>
          <w:bCs/>
          <w:sz w:val="28"/>
          <w:szCs w:val="28"/>
          <w:lang w:val="uk-UA"/>
        </w:rPr>
        <w:t>питання</w:t>
      </w:r>
      <w:r w:rsidRPr="006E70FD">
        <w:rPr>
          <w:bCs/>
          <w:sz w:val="28"/>
          <w:szCs w:val="28"/>
          <w:lang w:val="uk-UA"/>
        </w:rPr>
        <w:t xml:space="preserve">, </w:t>
      </w:r>
      <w:r w:rsidR="004E6CCE" w:rsidRPr="006E70FD">
        <w:rPr>
          <w:bCs/>
          <w:sz w:val="28"/>
          <w:szCs w:val="28"/>
          <w:lang w:val="uk-UA"/>
        </w:rPr>
        <w:t>що</w:t>
      </w:r>
      <w:r w:rsidRPr="006E70FD">
        <w:rPr>
          <w:bCs/>
          <w:sz w:val="28"/>
          <w:szCs w:val="28"/>
          <w:lang w:val="uk-UA"/>
        </w:rPr>
        <w:t xml:space="preserve"> пов’язані з </w:t>
      </w:r>
      <w:proofErr w:type="spellStart"/>
      <w:r w:rsidR="00AE26FB" w:rsidRPr="006E70FD">
        <w:rPr>
          <w:bCs/>
          <w:sz w:val="28"/>
          <w:szCs w:val="28"/>
          <w:lang w:val="uk-UA"/>
        </w:rPr>
        <w:t>про</w:t>
      </w:r>
      <w:r w:rsidR="00FB4E19">
        <w:rPr>
          <w:bCs/>
          <w:sz w:val="28"/>
          <w:szCs w:val="28"/>
          <w:lang w:val="uk-UA"/>
        </w:rPr>
        <w:t>є</w:t>
      </w:r>
      <w:r w:rsidR="00AE26FB" w:rsidRPr="006E70FD">
        <w:rPr>
          <w:bCs/>
          <w:sz w:val="28"/>
          <w:szCs w:val="28"/>
          <w:lang w:val="uk-UA"/>
        </w:rPr>
        <w:t>ктами</w:t>
      </w:r>
      <w:proofErr w:type="spellEnd"/>
      <w:r w:rsidR="007C7427" w:rsidRPr="006E70FD">
        <w:rPr>
          <w:bCs/>
          <w:sz w:val="28"/>
          <w:szCs w:val="28"/>
          <w:lang w:val="uk-UA"/>
        </w:rPr>
        <w:t xml:space="preserve"> </w:t>
      </w:r>
      <w:r w:rsidR="00013CEA" w:rsidRPr="006E70FD">
        <w:rPr>
          <w:bCs/>
          <w:sz w:val="28"/>
          <w:szCs w:val="28"/>
          <w:lang w:val="uk-UA"/>
        </w:rPr>
        <w:t>регуляторних</w:t>
      </w:r>
      <w:r w:rsidR="00227C8D" w:rsidRPr="006E70FD">
        <w:rPr>
          <w:bCs/>
          <w:sz w:val="28"/>
          <w:szCs w:val="28"/>
          <w:lang w:val="uk-UA"/>
        </w:rPr>
        <w:t xml:space="preserve"> актів</w:t>
      </w:r>
      <w:r w:rsidR="00EF3C08" w:rsidRPr="006E70FD">
        <w:rPr>
          <w:bCs/>
          <w:sz w:val="28"/>
          <w:szCs w:val="28"/>
          <w:lang w:val="uk-UA"/>
        </w:rPr>
        <w:t>.</w:t>
      </w:r>
      <w:r w:rsidRPr="006E70FD">
        <w:rPr>
          <w:bCs/>
          <w:sz w:val="28"/>
          <w:szCs w:val="28"/>
          <w:lang w:val="uk-UA"/>
        </w:rPr>
        <w:t xml:space="preserve"> </w:t>
      </w:r>
    </w:p>
    <w:p w:rsidR="00BD5EA6" w:rsidRPr="006E70FD" w:rsidRDefault="00F44297" w:rsidP="002C494D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 xml:space="preserve">В </w:t>
      </w:r>
      <w:r w:rsidR="00325B1A" w:rsidRPr="006E70FD">
        <w:rPr>
          <w:bCs/>
          <w:sz w:val="28"/>
          <w:szCs w:val="28"/>
          <w:lang w:val="uk-UA"/>
        </w:rPr>
        <w:t>процесі обговорення враховувалися</w:t>
      </w:r>
      <w:r w:rsidRPr="006E70FD">
        <w:rPr>
          <w:bCs/>
          <w:sz w:val="28"/>
          <w:szCs w:val="28"/>
          <w:lang w:val="uk-UA"/>
        </w:rPr>
        <w:t xml:space="preserve"> пропозиції</w:t>
      </w:r>
      <w:r w:rsidR="003A3F01" w:rsidRPr="006E70FD">
        <w:rPr>
          <w:bCs/>
          <w:sz w:val="28"/>
          <w:szCs w:val="28"/>
          <w:lang w:val="uk-UA"/>
        </w:rPr>
        <w:t xml:space="preserve"> та зауваження всіх членів Координаційної ради.</w:t>
      </w:r>
    </w:p>
    <w:p w:rsidR="002E1AF8" w:rsidRDefault="002504EA" w:rsidP="002E1AF8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>В</w:t>
      </w:r>
      <w:r w:rsidR="0026594E" w:rsidRPr="006E70FD">
        <w:rPr>
          <w:bCs/>
          <w:sz w:val="28"/>
          <w:szCs w:val="28"/>
          <w:lang w:val="uk-UA"/>
        </w:rPr>
        <w:t xml:space="preserve"> </w:t>
      </w:r>
      <w:r w:rsidR="00207882" w:rsidRPr="006E70FD">
        <w:rPr>
          <w:bCs/>
          <w:sz w:val="28"/>
          <w:szCs w:val="28"/>
          <w:lang w:val="uk-UA"/>
        </w:rPr>
        <w:t>20</w:t>
      </w:r>
      <w:r w:rsidR="00FB4E19">
        <w:rPr>
          <w:bCs/>
          <w:sz w:val="28"/>
          <w:szCs w:val="28"/>
          <w:lang w:val="uk-UA"/>
        </w:rPr>
        <w:t>2</w:t>
      </w:r>
      <w:r w:rsidR="002E1AF8">
        <w:rPr>
          <w:bCs/>
          <w:sz w:val="28"/>
          <w:szCs w:val="28"/>
          <w:lang w:val="uk-UA"/>
        </w:rPr>
        <w:t>1</w:t>
      </w:r>
      <w:r w:rsidR="0026594E" w:rsidRPr="006E70FD">
        <w:rPr>
          <w:bCs/>
          <w:sz w:val="28"/>
          <w:szCs w:val="28"/>
          <w:lang w:val="uk-UA"/>
        </w:rPr>
        <w:t xml:space="preserve"> </w:t>
      </w:r>
      <w:r w:rsidR="00320AD8" w:rsidRPr="006E70FD">
        <w:rPr>
          <w:bCs/>
          <w:sz w:val="28"/>
          <w:szCs w:val="28"/>
          <w:lang w:val="uk-UA"/>
        </w:rPr>
        <w:t>ро</w:t>
      </w:r>
      <w:r w:rsidR="0022245E" w:rsidRPr="006E70FD">
        <w:rPr>
          <w:bCs/>
          <w:sz w:val="28"/>
          <w:szCs w:val="28"/>
          <w:lang w:val="uk-UA"/>
        </w:rPr>
        <w:t>ці</w:t>
      </w:r>
      <w:r w:rsidR="0026594E" w:rsidRPr="006E70FD">
        <w:rPr>
          <w:bCs/>
          <w:sz w:val="28"/>
          <w:szCs w:val="28"/>
          <w:lang w:val="uk-UA"/>
        </w:rPr>
        <w:t xml:space="preserve"> </w:t>
      </w:r>
      <w:r w:rsidR="0031774E" w:rsidRPr="006E70FD">
        <w:rPr>
          <w:bCs/>
          <w:sz w:val="28"/>
          <w:szCs w:val="28"/>
          <w:lang w:val="uk-UA"/>
        </w:rPr>
        <w:t xml:space="preserve">проведено </w:t>
      </w:r>
      <w:r w:rsidR="002E1AF8">
        <w:rPr>
          <w:bCs/>
          <w:sz w:val="28"/>
          <w:szCs w:val="28"/>
          <w:lang w:val="uk-UA"/>
        </w:rPr>
        <w:t>вісім</w:t>
      </w:r>
      <w:r w:rsidRPr="006E70FD">
        <w:rPr>
          <w:bCs/>
          <w:sz w:val="28"/>
          <w:szCs w:val="28"/>
          <w:lang w:val="uk-UA"/>
        </w:rPr>
        <w:t xml:space="preserve"> засідан</w:t>
      </w:r>
      <w:r w:rsidR="00FB4E19">
        <w:rPr>
          <w:bCs/>
          <w:sz w:val="28"/>
          <w:szCs w:val="28"/>
          <w:lang w:val="uk-UA"/>
        </w:rPr>
        <w:t>н</w:t>
      </w:r>
      <w:r w:rsidR="00410888">
        <w:rPr>
          <w:bCs/>
          <w:sz w:val="28"/>
          <w:szCs w:val="28"/>
          <w:lang w:val="uk-UA"/>
        </w:rPr>
        <w:t>ь</w:t>
      </w:r>
      <w:r w:rsidR="00D16E49" w:rsidRPr="006E70FD">
        <w:rPr>
          <w:bCs/>
          <w:sz w:val="28"/>
          <w:szCs w:val="28"/>
          <w:lang w:val="uk-UA"/>
        </w:rPr>
        <w:t xml:space="preserve"> </w:t>
      </w:r>
      <w:r w:rsidR="0031774E" w:rsidRPr="006E70FD">
        <w:rPr>
          <w:bCs/>
          <w:sz w:val="28"/>
          <w:szCs w:val="28"/>
          <w:lang w:val="uk-UA"/>
        </w:rPr>
        <w:t>Координаційної ради</w:t>
      </w:r>
      <w:r w:rsidR="00980073" w:rsidRPr="006E70FD">
        <w:rPr>
          <w:bCs/>
          <w:sz w:val="28"/>
          <w:szCs w:val="28"/>
          <w:lang w:val="uk-UA"/>
        </w:rPr>
        <w:t xml:space="preserve">, на яких розглянуті </w:t>
      </w:r>
      <w:r w:rsidR="00C75BB4" w:rsidRPr="006E70FD">
        <w:rPr>
          <w:bCs/>
          <w:sz w:val="28"/>
          <w:szCs w:val="28"/>
          <w:lang w:val="uk-UA"/>
        </w:rPr>
        <w:t>питання</w:t>
      </w:r>
      <w:r w:rsidR="00D16E49" w:rsidRPr="006E70FD">
        <w:rPr>
          <w:bCs/>
          <w:sz w:val="28"/>
          <w:szCs w:val="28"/>
          <w:lang w:val="uk-UA"/>
        </w:rPr>
        <w:t xml:space="preserve"> </w:t>
      </w:r>
      <w:r w:rsidR="00C75BB4" w:rsidRPr="006E70FD">
        <w:rPr>
          <w:bCs/>
          <w:sz w:val="28"/>
          <w:szCs w:val="28"/>
          <w:lang w:val="uk-UA"/>
        </w:rPr>
        <w:t>регуляторного характеру</w:t>
      </w:r>
      <w:r w:rsidR="00D16E49" w:rsidRPr="006E70FD">
        <w:rPr>
          <w:bCs/>
          <w:sz w:val="28"/>
          <w:szCs w:val="28"/>
          <w:lang w:val="uk-UA"/>
        </w:rPr>
        <w:t>, а саме</w:t>
      </w:r>
      <w:r w:rsidR="00C75BB4" w:rsidRPr="006E70FD">
        <w:rPr>
          <w:bCs/>
          <w:sz w:val="28"/>
          <w:szCs w:val="28"/>
          <w:lang w:val="uk-UA"/>
        </w:rPr>
        <w:t>:</w:t>
      </w:r>
    </w:p>
    <w:p w:rsidR="002E1AF8" w:rsidRPr="006D02BE" w:rsidRDefault="00FB4E19" w:rsidP="006D02BE">
      <w:pPr>
        <w:pStyle w:val="ac"/>
        <w:numPr>
          <w:ilvl w:val="0"/>
          <w:numId w:val="37"/>
        </w:numPr>
        <w:ind w:left="-567" w:right="-1" w:firstLine="567"/>
        <w:jc w:val="both"/>
        <w:rPr>
          <w:sz w:val="28"/>
          <w:szCs w:val="28"/>
          <w:lang w:val="uk-UA"/>
        </w:rPr>
      </w:pPr>
      <w:r w:rsidRPr="002E1AF8">
        <w:rPr>
          <w:sz w:val="28"/>
          <w:szCs w:val="28"/>
          <w:lang w:val="uk-UA"/>
        </w:rPr>
        <w:t xml:space="preserve">Розгляд </w:t>
      </w:r>
      <w:proofErr w:type="spellStart"/>
      <w:r w:rsidRPr="002E1AF8">
        <w:rPr>
          <w:sz w:val="28"/>
          <w:szCs w:val="28"/>
          <w:lang w:val="uk-UA"/>
        </w:rPr>
        <w:t>проєкту</w:t>
      </w:r>
      <w:proofErr w:type="spellEnd"/>
      <w:r w:rsidRPr="002E1AF8">
        <w:rPr>
          <w:sz w:val="28"/>
          <w:szCs w:val="28"/>
          <w:lang w:val="uk-UA"/>
        </w:rPr>
        <w:t xml:space="preserve"> регуляторного акту </w:t>
      </w:r>
      <w:r w:rsidR="002E1AF8" w:rsidRPr="002E1AF8">
        <w:rPr>
          <w:sz w:val="28"/>
          <w:szCs w:val="28"/>
          <w:lang w:val="uk-UA"/>
        </w:rPr>
        <w:t>«</w:t>
      </w:r>
      <w:r w:rsidR="002E1AF8" w:rsidRPr="006D02BE">
        <w:rPr>
          <w:sz w:val="28"/>
          <w:szCs w:val="28"/>
          <w:lang w:val="uk-UA"/>
        </w:rPr>
        <w:t>Про встановлення ставок та пільг із сплати податку на нерухоме майно, відмінне від земельної ділянки, з 2022 року».</w:t>
      </w:r>
    </w:p>
    <w:p w:rsidR="002E1AF8" w:rsidRPr="006D02BE" w:rsidRDefault="002E1AF8" w:rsidP="006D02BE">
      <w:pPr>
        <w:numPr>
          <w:ilvl w:val="0"/>
          <w:numId w:val="37"/>
        </w:numPr>
        <w:ind w:left="-567" w:firstLine="567"/>
        <w:jc w:val="both"/>
        <w:rPr>
          <w:sz w:val="28"/>
          <w:szCs w:val="28"/>
          <w:lang w:val="uk-UA"/>
        </w:rPr>
      </w:pPr>
      <w:r w:rsidRPr="00387958">
        <w:rPr>
          <w:sz w:val="28"/>
          <w:szCs w:val="28"/>
          <w:lang w:val="uk-UA"/>
        </w:rPr>
        <w:t xml:space="preserve">Розгляд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Pr="00387958">
        <w:rPr>
          <w:sz w:val="28"/>
          <w:szCs w:val="28"/>
          <w:lang w:val="uk-UA"/>
        </w:rPr>
        <w:t xml:space="preserve"> регуляторного акту  «Про встановлення туристичного збору на території </w:t>
      </w:r>
      <w:proofErr w:type="spellStart"/>
      <w:r w:rsidRPr="00387958">
        <w:rPr>
          <w:sz w:val="28"/>
          <w:szCs w:val="28"/>
          <w:lang w:val="uk-UA"/>
        </w:rPr>
        <w:t>Сєвєродонецької</w:t>
      </w:r>
      <w:proofErr w:type="spellEnd"/>
      <w:r w:rsidRPr="00387958">
        <w:rPr>
          <w:sz w:val="28"/>
          <w:szCs w:val="28"/>
          <w:lang w:val="uk-UA"/>
        </w:rPr>
        <w:t xml:space="preserve"> територіальної громади».</w:t>
      </w:r>
    </w:p>
    <w:p w:rsidR="002E1AF8" w:rsidRPr="006D02BE" w:rsidRDefault="002E1AF8" w:rsidP="006D02BE">
      <w:pPr>
        <w:numPr>
          <w:ilvl w:val="0"/>
          <w:numId w:val="37"/>
        </w:numPr>
        <w:ind w:left="-567" w:firstLine="567"/>
        <w:jc w:val="both"/>
        <w:rPr>
          <w:sz w:val="28"/>
          <w:szCs w:val="28"/>
          <w:lang w:val="uk-UA"/>
        </w:rPr>
      </w:pPr>
      <w:r w:rsidRPr="00387958">
        <w:rPr>
          <w:sz w:val="28"/>
          <w:szCs w:val="28"/>
          <w:lang w:val="uk-UA"/>
        </w:rPr>
        <w:t xml:space="preserve">Розгляд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Pr="00387958">
        <w:rPr>
          <w:sz w:val="28"/>
          <w:szCs w:val="28"/>
          <w:lang w:val="uk-UA"/>
        </w:rPr>
        <w:t xml:space="preserve"> регуляторного акту  «Про затвердження Порядку демонтажу тимчасових споруд, малих архітектурних форм та засобів пересувної мережі у </w:t>
      </w:r>
      <w:proofErr w:type="spellStart"/>
      <w:r w:rsidRPr="00387958">
        <w:rPr>
          <w:sz w:val="28"/>
          <w:szCs w:val="28"/>
          <w:lang w:val="uk-UA"/>
        </w:rPr>
        <w:t>Сєвєродонецькій</w:t>
      </w:r>
      <w:proofErr w:type="spellEnd"/>
      <w:r w:rsidRPr="00387958">
        <w:rPr>
          <w:sz w:val="28"/>
          <w:szCs w:val="28"/>
          <w:lang w:val="uk-UA"/>
        </w:rPr>
        <w:t xml:space="preserve"> міській територіальній громаді».</w:t>
      </w:r>
    </w:p>
    <w:p w:rsidR="002E1AF8" w:rsidRPr="006D02BE" w:rsidRDefault="002E1AF8" w:rsidP="006D02BE">
      <w:pPr>
        <w:numPr>
          <w:ilvl w:val="0"/>
          <w:numId w:val="37"/>
        </w:numPr>
        <w:ind w:left="-567" w:firstLine="567"/>
        <w:jc w:val="both"/>
        <w:rPr>
          <w:sz w:val="28"/>
          <w:szCs w:val="28"/>
          <w:lang w:val="uk-UA"/>
        </w:rPr>
      </w:pPr>
      <w:r w:rsidRPr="00AE19DF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гляд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 </w:t>
      </w:r>
      <w:r w:rsidRPr="00AE19DF">
        <w:rPr>
          <w:sz w:val="28"/>
          <w:szCs w:val="28"/>
          <w:lang w:val="uk-UA"/>
        </w:rPr>
        <w:t xml:space="preserve">«Правила торгівлі на ринках </w:t>
      </w:r>
      <w:proofErr w:type="spellStart"/>
      <w:r w:rsidRPr="00AE19DF">
        <w:rPr>
          <w:sz w:val="28"/>
          <w:szCs w:val="28"/>
          <w:lang w:val="uk-UA"/>
        </w:rPr>
        <w:t>Сєвєродонецької</w:t>
      </w:r>
      <w:proofErr w:type="spellEnd"/>
      <w:r w:rsidRPr="00AE19DF">
        <w:rPr>
          <w:sz w:val="28"/>
          <w:szCs w:val="28"/>
          <w:lang w:val="uk-UA"/>
        </w:rPr>
        <w:t xml:space="preserve"> міської територіальної громади».</w:t>
      </w:r>
    </w:p>
    <w:p w:rsidR="002E1AF8" w:rsidRPr="006D02BE" w:rsidRDefault="002E1AF8" w:rsidP="006D02BE">
      <w:pPr>
        <w:pStyle w:val="ac"/>
        <w:numPr>
          <w:ilvl w:val="0"/>
          <w:numId w:val="37"/>
        </w:numPr>
        <w:ind w:left="-567" w:firstLine="567"/>
        <w:jc w:val="both"/>
        <w:rPr>
          <w:sz w:val="28"/>
          <w:szCs w:val="28"/>
          <w:lang w:val="uk-UA"/>
        </w:rPr>
      </w:pPr>
      <w:r w:rsidRPr="002E1AF8">
        <w:rPr>
          <w:sz w:val="28"/>
          <w:szCs w:val="28"/>
          <w:lang w:val="uk-UA"/>
        </w:rPr>
        <w:lastRenderedPageBreak/>
        <w:t xml:space="preserve">Розгляд </w:t>
      </w:r>
      <w:proofErr w:type="spellStart"/>
      <w:r w:rsidRPr="002E1AF8">
        <w:rPr>
          <w:sz w:val="28"/>
          <w:szCs w:val="28"/>
          <w:lang w:val="uk-UA"/>
        </w:rPr>
        <w:t>проєкту</w:t>
      </w:r>
      <w:proofErr w:type="spellEnd"/>
      <w:r w:rsidRPr="002E1AF8">
        <w:rPr>
          <w:sz w:val="28"/>
          <w:szCs w:val="28"/>
          <w:lang w:val="uk-UA"/>
        </w:rPr>
        <w:t xml:space="preserve"> регуляторного акту «Про затвердження Правил приймання стічних вод до системи централізованого водовідведення </w:t>
      </w:r>
      <w:r w:rsidRPr="002E1AF8">
        <w:rPr>
          <w:sz w:val="28"/>
          <w:szCs w:val="28"/>
          <w:lang w:val="uk-UA"/>
        </w:rPr>
        <w:br/>
        <w:t xml:space="preserve">м. </w:t>
      </w:r>
      <w:proofErr w:type="spellStart"/>
      <w:r w:rsidRPr="002E1AF8">
        <w:rPr>
          <w:sz w:val="28"/>
          <w:szCs w:val="28"/>
          <w:lang w:val="uk-UA"/>
        </w:rPr>
        <w:t>Сєвєродонецьк</w:t>
      </w:r>
      <w:proofErr w:type="spellEnd"/>
      <w:r w:rsidRPr="002E1AF8">
        <w:rPr>
          <w:sz w:val="28"/>
          <w:szCs w:val="28"/>
          <w:lang w:val="uk-UA"/>
        </w:rPr>
        <w:t>».</w:t>
      </w:r>
    </w:p>
    <w:p w:rsidR="002E1AF8" w:rsidRDefault="002E1AF8" w:rsidP="006D02BE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065856">
        <w:rPr>
          <w:sz w:val="28"/>
          <w:szCs w:val="28"/>
          <w:lang w:val="uk-UA"/>
        </w:rPr>
        <w:t xml:space="preserve">Розгляд </w:t>
      </w:r>
      <w:proofErr w:type="spellStart"/>
      <w:r w:rsidRPr="00065856">
        <w:rPr>
          <w:sz w:val="28"/>
          <w:szCs w:val="28"/>
          <w:lang w:val="uk-UA"/>
        </w:rPr>
        <w:t>проєкту</w:t>
      </w:r>
      <w:proofErr w:type="spellEnd"/>
      <w:r w:rsidRPr="00065856">
        <w:rPr>
          <w:sz w:val="28"/>
          <w:szCs w:val="28"/>
          <w:lang w:val="uk-UA"/>
        </w:rPr>
        <w:t xml:space="preserve"> регуляторного акту  «</w:t>
      </w:r>
      <w:r w:rsidRPr="00065856">
        <w:rPr>
          <w:bCs/>
          <w:sz w:val="28"/>
          <w:szCs w:val="28"/>
          <w:lang w:val="uk-UA"/>
        </w:rPr>
        <w:t xml:space="preserve">Порядок розміщення засобів пересувної </w:t>
      </w:r>
      <w:proofErr w:type="spellStart"/>
      <w:r w:rsidRPr="00065856">
        <w:rPr>
          <w:bCs/>
          <w:sz w:val="28"/>
          <w:szCs w:val="28"/>
          <w:lang w:val="uk-UA"/>
        </w:rPr>
        <w:t>дрібнороздрібної</w:t>
      </w:r>
      <w:proofErr w:type="spellEnd"/>
      <w:r w:rsidRPr="00065856">
        <w:rPr>
          <w:bCs/>
          <w:sz w:val="28"/>
          <w:szCs w:val="28"/>
          <w:lang w:val="uk-UA"/>
        </w:rPr>
        <w:t xml:space="preserve"> торговельної мережі  та </w:t>
      </w:r>
      <w:r w:rsidRPr="00065856">
        <w:rPr>
          <w:sz w:val="28"/>
          <w:szCs w:val="28"/>
          <w:lang w:val="uk-UA"/>
        </w:rPr>
        <w:t>пересувних об’єктів з надання послуг</w:t>
      </w:r>
      <w:r w:rsidRPr="00065856">
        <w:rPr>
          <w:bCs/>
          <w:sz w:val="28"/>
          <w:szCs w:val="28"/>
          <w:lang w:val="uk-UA"/>
        </w:rPr>
        <w:t xml:space="preserve">  на території </w:t>
      </w:r>
      <w:proofErr w:type="spellStart"/>
      <w:r w:rsidRPr="00065856">
        <w:rPr>
          <w:bCs/>
          <w:color w:val="000000"/>
          <w:sz w:val="28"/>
          <w:szCs w:val="28"/>
          <w:lang w:val="uk-UA"/>
        </w:rPr>
        <w:t>Сєвєродонецької</w:t>
      </w:r>
      <w:proofErr w:type="spellEnd"/>
      <w:r w:rsidRPr="00065856">
        <w:rPr>
          <w:bCs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065856">
        <w:rPr>
          <w:sz w:val="28"/>
          <w:szCs w:val="28"/>
          <w:lang w:val="uk-UA"/>
        </w:rPr>
        <w:t>».</w:t>
      </w:r>
    </w:p>
    <w:p w:rsidR="002E1AF8" w:rsidRDefault="002E1AF8" w:rsidP="006D02BE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65856">
        <w:rPr>
          <w:sz w:val="28"/>
          <w:szCs w:val="28"/>
          <w:lang w:val="uk-UA"/>
        </w:rPr>
        <w:t xml:space="preserve">. Розгляд </w:t>
      </w:r>
      <w:proofErr w:type="spellStart"/>
      <w:r w:rsidRPr="00065856">
        <w:rPr>
          <w:sz w:val="28"/>
          <w:szCs w:val="28"/>
          <w:lang w:val="uk-UA"/>
        </w:rPr>
        <w:t>проєкту</w:t>
      </w:r>
      <w:proofErr w:type="spellEnd"/>
      <w:r w:rsidRPr="00065856">
        <w:rPr>
          <w:sz w:val="28"/>
          <w:szCs w:val="28"/>
          <w:lang w:val="uk-UA"/>
        </w:rPr>
        <w:t xml:space="preserve"> регуляторного акту  «Про затвердження Положення про порядок списання комунального майна з балансу підприємств, установ та організацій </w:t>
      </w:r>
      <w:proofErr w:type="spellStart"/>
      <w:r w:rsidRPr="00065856">
        <w:rPr>
          <w:sz w:val="28"/>
          <w:szCs w:val="28"/>
          <w:lang w:val="uk-UA"/>
        </w:rPr>
        <w:t>Сєвєродонецької</w:t>
      </w:r>
      <w:proofErr w:type="spellEnd"/>
      <w:r w:rsidRPr="00065856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065856">
        <w:rPr>
          <w:sz w:val="28"/>
          <w:szCs w:val="28"/>
          <w:lang w:val="uk-UA"/>
        </w:rPr>
        <w:t>Сєвєродонець</w:t>
      </w:r>
      <w:r>
        <w:rPr>
          <w:sz w:val="28"/>
          <w:szCs w:val="28"/>
          <w:lang w:val="uk-UA"/>
        </w:rPr>
        <w:t>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області».</w:t>
      </w:r>
    </w:p>
    <w:p w:rsidR="00BE11C2" w:rsidRDefault="002E1AF8" w:rsidP="006D02BE">
      <w:pPr>
        <w:ind w:left="-567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4E122C">
        <w:rPr>
          <w:sz w:val="28"/>
          <w:szCs w:val="28"/>
          <w:lang w:val="uk-UA"/>
        </w:rPr>
        <w:t xml:space="preserve">Розгляд </w:t>
      </w:r>
      <w:proofErr w:type="spellStart"/>
      <w:r w:rsidRPr="004E122C">
        <w:rPr>
          <w:sz w:val="28"/>
          <w:szCs w:val="28"/>
          <w:lang w:val="uk-UA"/>
        </w:rPr>
        <w:t>проєкту</w:t>
      </w:r>
      <w:proofErr w:type="spellEnd"/>
      <w:r w:rsidRPr="004E122C">
        <w:rPr>
          <w:sz w:val="28"/>
          <w:szCs w:val="28"/>
          <w:lang w:val="uk-UA"/>
        </w:rPr>
        <w:t xml:space="preserve"> регуляторного акту  «Про затвердження Порядку організації сезонної та святкової торгівлі на території </w:t>
      </w:r>
      <w:proofErr w:type="spellStart"/>
      <w:r w:rsidRPr="004E122C">
        <w:rPr>
          <w:bCs/>
          <w:color w:val="000000"/>
          <w:sz w:val="28"/>
          <w:szCs w:val="28"/>
          <w:lang w:val="uk-UA"/>
        </w:rPr>
        <w:t>Сєвєродонецької</w:t>
      </w:r>
      <w:proofErr w:type="spellEnd"/>
      <w:r w:rsidRPr="004E122C">
        <w:rPr>
          <w:bCs/>
          <w:color w:val="000000"/>
          <w:sz w:val="28"/>
          <w:szCs w:val="28"/>
          <w:lang w:val="uk-UA"/>
        </w:rPr>
        <w:t xml:space="preserve"> міської територіальної громади».</w:t>
      </w:r>
    </w:p>
    <w:p w:rsidR="0014174B" w:rsidRDefault="00BE11C2" w:rsidP="006D02BE">
      <w:pPr>
        <w:ind w:left="-567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E1AF8" w:rsidRPr="004E122C">
        <w:rPr>
          <w:sz w:val="28"/>
          <w:szCs w:val="28"/>
          <w:lang w:val="uk-UA"/>
        </w:rPr>
        <w:t xml:space="preserve">. Розгляд </w:t>
      </w:r>
      <w:proofErr w:type="spellStart"/>
      <w:r w:rsidR="002E1AF8" w:rsidRPr="004E122C">
        <w:rPr>
          <w:sz w:val="28"/>
          <w:szCs w:val="28"/>
          <w:lang w:val="uk-UA"/>
        </w:rPr>
        <w:t>проєкту</w:t>
      </w:r>
      <w:proofErr w:type="spellEnd"/>
      <w:r w:rsidR="002E1AF8" w:rsidRPr="004E122C">
        <w:rPr>
          <w:sz w:val="28"/>
          <w:szCs w:val="28"/>
          <w:lang w:val="uk-UA"/>
        </w:rPr>
        <w:t xml:space="preserve"> регуляторного акту</w:t>
      </w:r>
      <w:r w:rsidR="002E1AF8" w:rsidRPr="004E122C">
        <w:rPr>
          <w:sz w:val="28"/>
          <w:szCs w:val="28"/>
        </w:rPr>
        <w:t xml:space="preserve"> </w:t>
      </w:r>
      <w:r w:rsidR="002E1AF8" w:rsidRPr="004E122C">
        <w:rPr>
          <w:sz w:val="28"/>
          <w:szCs w:val="28"/>
          <w:lang w:val="uk-UA"/>
        </w:rPr>
        <w:t>«</w:t>
      </w:r>
      <w:r w:rsidR="002E1AF8" w:rsidRPr="004E122C">
        <w:rPr>
          <w:sz w:val="28"/>
          <w:szCs w:val="28"/>
        </w:rPr>
        <w:t xml:space="preserve">Про </w:t>
      </w:r>
      <w:proofErr w:type="spellStart"/>
      <w:r w:rsidR="002E1AF8" w:rsidRPr="004E122C">
        <w:rPr>
          <w:sz w:val="28"/>
          <w:szCs w:val="28"/>
        </w:rPr>
        <w:t>затвердження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Положення</w:t>
      </w:r>
      <w:proofErr w:type="spellEnd"/>
      <w:r w:rsidR="002E1AF8" w:rsidRPr="004E122C">
        <w:rPr>
          <w:sz w:val="28"/>
          <w:szCs w:val="28"/>
        </w:rPr>
        <w:t xml:space="preserve"> про порядок </w:t>
      </w:r>
      <w:proofErr w:type="spellStart"/>
      <w:r w:rsidR="002E1AF8" w:rsidRPr="004E122C">
        <w:rPr>
          <w:sz w:val="28"/>
          <w:szCs w:val="28"/>
        </w:rPr>
        <w:t>встановлення</w:t>
      </w:r>
      <w:proofErr w:type="spellEnd"/>
      <w:r w:rsidR="002E1AF8" w:rsidRPr="004E122C">
        <w:rPr>
          <w:sz w:val="28"/>
          <w:szCs w:val="28"/>
        </w:rPr>
        <w:t xml:space="preserve"> режиму </w:t>
      </w:r>
      <w:proofErr w:type="spellStart"/>
      <w:r w:rsidR="002E1AF8" w:rsidRPr="004E122C">
        <w:rPr>
          <w:sz w:val="28"/>
          <w:szCs w:val="28"/>
        </w:rPr>
        <w:t>роботи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об’єктів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торгівлі</w:t>
      </w:r>
      <w:proofErr w:type="spellEnd"/>
      <w:r w:rsidR="002E1AF8" w:rsidRPr="004E122C">
        <w:rPr>
          <w:sz w:val="28"/>
          <w:szCs w:val="28"/>
        </w:rPr>
        <w:t xml:space="preserve">, ресторанного </w:t>
      </w:r>
      <w:proofErr w:type="spellStart"/>
      <w:r w:rsidR="002E1AF8" w:rsidRPr="004E122C">
        <w:rPr>
          <w:sz w:val="28"/>
          <w:szCs w:val="28"/>
        </w:rPr>
        <w:t>господарства</w:t>
      </w:r>
      <w:proofErr w:type="spellEnd"/>
      <w:r w:rsidR="002E1AF8" w:rsidRPr="004E122C">
        <w:rPr>
          <w:sz w:val="28"/>
          <w:szCs w:val="28"/>
        </w:rPr>
        <w:t xml:space="preserve"> та </w:t>
      </w:r>
      <w:proofErr w:type="spellStart"/>
      <w:r w:rsidR="002E1AF8" w:rsidRPr="004E122C">
        <w:rPr>
          <w:sz w:val="28"/>
          <w:szCs w:val="28"/>
        </w:rPr>
        <w:t>побутового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обслуговування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населення</w:t>
      </w:r>
      <w:proofErr w:type="spellEnd"/>
      <w:r w:rsidR="002E1AF8" w:rsidRPr="004E122C">
        <w:rPr>
          <w:sz w:val="28"/>
          <w:szCs w:val="28"/>
        </w:rPr>
        <w:t xml:space="preserve"> на </w:t>
      </w:r>
      <w:proofErr w:type="spellStart"/>
      <w:r w:rsidR="002E1AF8" w:rsidRPr="004E122C">
        <w:rPr>
          <w:sz w:val="28"/>
          <w:szCs w:val="28"/>
        </w:rPr>
        <w:t>території</w:t>
      </w:r>
      <w:proofErr w:type="spellEnd"/>
      <w:r w:rsidR="002E1AF8" w:rsidRPr="004E122C">
        <w:rPr>
          <w:sz w:val="28"/>
          <w:szCs w:val="28"/>
        </w:rPr>
        <w:t xml:space="preserve">  </w:t>
      </w:r>
      <w:proofErr w:type="spellStart"/>
      <w:r w:rsidR="002E1AF8" w:rsidRPr="004E122C">
        <w:rPr>
          <w:bCs/>
          <w:color w:val="000000"/>
          <w:sz w:val="28"/>
          <w:szCs w:val="28"/>
        </w:rPr>
        <w:t>Сєвєродонецької</w:t>
      </w:r>
      <w:proofErr w:type="spellEnd"/>
      <w:r w:rsidR="002E1AF8" w:rsidRPr="004E122C">
        <w:rPr>
          <w:bCs/>
          <w:color w:val="000000"/>
          <w:sz w:val="28"/>
          <w:szCs w:val="28"/>
        </w:rPr>
        <w:t xml:space="preserve"> </w:t>
      </w:r>
      <w:proofErr w:type="spellStart"/>
      <w:r w:rsidR="002E1AF8" w:rsidRPr="004E122C">
        <w:rPr>
          <w:bCs/>
          <w:color w:val="000000"/>
          <w:sz w:val="28"/>
          <w:szCs w:val="28"/>
        </w:rPr>
        <w:t>міської</w:t>
      </w:r>
      <w:proofErr w:type="spellEnd"/>
      <w:r w:rsidR="002E1AF8" w:rsidRPr="004E122C">
        <w:rPr>
          <w:bCs/>
          <w:color w:val="000000"/>
          <w:sz w:val="28"/>
          <w:szCs w:val="28"/>
        </w:rPr>
        <w:t xml:space="preserve"> </w:t>
      </w:r>
      <w:proofErr w:type="spellStart"/>
      <w:r w:rsidR="002E1AF8" w:rsidRPr="004E122C">
        <w:rPr>
          <w:bCs/>
          <w:color w:val="000000"/>
          <w:sz w:val="28"/>
          <w:szCs w:val="28"/>
        </w:rPr>
        <w:t>територіальної</w:t>
      </w:r>
      <w:proofErr w:type="spellEnd"/>
      <w:r w:rsidR="002E1AF8" w:rsidRPr="004E122C">
        <w:rPr>
          <w:bCs/>
          <w:color w:val="000000"/>
          <w:sz w:val="28"/>
          <w:szCs w:val="28"/>
        </w:rPr>
        <w:t xml:space="preserve"> </w:t>
      </w:r>
      <w:proofErr w:type="spellStart"/>
      <w:r w:rsidR="002E1AF8" w:rsidRPr="004E122C">
        <w:rPr>
          <w:bCs/>
          <w:color w:val="000000"/>
          <w:sz w:val="28"/>
          <w:szCs w:val="28"/>
        </w:rPr>
        <w:t>громади</w:t>
      </w:r>
      <w:proofErr w:type="spellEnd"/>
      <w:r w:rsidR="002E1AF8" w:rsidRPr="004E122C">
        <w:rPr>
          <w:bCs/>
          <w:color w:val="000000"/>
          <w:sz w:val="28"/>
          <w:szCs w:val="28"/>
          <w:lang w:val="uk-UA"/>
        </w:rPr>
        <w:t>».</w:t>
      </w:r>
    </w:p>
    <w:p w:rsidR="0014174B" w:rsidRPr="004E122C" w:rsidRDefault="00BE11C2" w:rsidP="006D02BE">
      <w:pPr>
        <w:ind w:left="-567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E1AF8" w:rsidRPr="004E122C">
        <w:rPr>
          <w:sz w:val="28"/>
          <w:szCs w:val="28"/>
          <w:lang w:val="uk-UA"/>
        </w:rPr>
        <w:t>.</w:t>
      </w:r>
      <w:r w:rsidR="002E1AF8" w:rsidRPr="004E122C">
        <w:rPr>
          <w:i/>
          <w:sz w:val="28"/>
          <w:szCs w:val="28"/>
          <w:lang w:val="uk-UA"/>
        </w:rPr>
        <w:t xml:space="preserve"> </w:t>
      </w:r>
      <w:r w:rsidR="0014174B" w:rsidRPr="004E122C">
        <w:rPr>
          <w:sz w:val="28"/>
          <w:szCs w:val="28"/>
          <w:lang w:val="uk-UA"/>
        </w:rPr>
        <w:t xml:space="preserve">Розгляд </w:t>
      </w:r>
      <w:proofErr w:type="spellStart"/>
      <w:r w:rsidR="0014174B" w:rsidRPr="004E122C">
        <w:rPr>
          <w:sz w:val="28"/>
          <w:szCs w:val="28"/>
          <w:lang w:val="uk-UA"/>
        </w:rPr>
        <w:t>проєкту</w:t>
      </w:r>
      <w:proofErr w:type="spellEnd"/>
      <w:r w:rsidR="0014174B" w:rsidRPr="004E122C">
        <w:rPr>
          <w:sz w:val="28"/>
          <w:szCs w:val="28"/>
          <w:lang w:val="uk-UA"/>
        </w:rPr>
        <w:t xml:space="preserve"> регуляторного акту  «Про затвердження Положення про порядок списання комунального майна з балансу підприємств, установ та організацій </w:t>
      </w:r>
      <w:proofErr w:type="spellStart"/>
      <w:r w:rsidR="0014174B" w:rsidRPr="004E122C">
        <w:rPr>
          <w:sz w:val="28"/>
          <w:szCs w:val="28"/>
          <w:lang w:val="uk-UA"/>
        </w:rPr>
        <w:t>Сєвєродонецької</w:t>
      </w:r>
      <w:proofErr w:type="spellEnd"/>
      <w:r w:rsidR="0014174B" w:rsidRPr="004E122C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="0014174B" w:rsidRPr="004E122C">
        <w:rPr>
          <w:sz w:val="28"/>
          <w:szCs w:val="28"/>
          <w:lang w:val="uk-UA"/>
        </w:rPr>
        <w:t>Сєвєродонецького</w:t>
      </w:r>
      <w:proofErr w:type="spellEnd"/>
      <w:r w:rsidR="0014174B" w:rsidRPr="004E122C">
        <w:rPr>
          <w:sz w:val="28"/>
          <w:szCs w:val="28"/>
          <w:lang w:val="uk-UA"/>
        </w:rPr>
        <w:t xml:space="preserve"> району Луганської області».</w:t>
      </w:r>
    </w:p>
    <w:p w:rsidR="002E1AF8" w:rsidRDefault="00BE11C2" w:rsidP="006D02BE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2E1AF8" w:rsidRPr="004E122C">
        <w:rPr>
          <w:sz w:val="28"/>
          <w:szCs w:val="28"/>
          <w:lang w:val="uk-UA"/>
        </w:rPr>
        <w:t>.</w:t>
      </w:r>
      <w:r w:rsidR="002E1AF8" w:rsidRPr="004E122C">
        <w:rPr>
          <w:i/>
          <w:sz w:val="28"/>
          <w:szCs w:val="28"/>
          <w:lang w:val="uk-UA"/>
        </w:rPr>
        <w:t xml:space="preserve"> </w:t>
      </w:r>
      <w:r w:rsidR="002E1AF8" w:rsidRPr="004E122C">
        <w:rPr>
          <w:sz w:val="28"/>
          <w:szCs w:val="28"/>
          <w:lang w:val="uk-UA"/>
        </w:rPr>
        <w:t xml:space="preserve">Розгляд </w:t>
      </w:r>
      <w:proofErr w:type="spellStart"/>
      <w:r w:rsidR="002E1AF8" w:rsidRPr="004E122C">
        <w:rPr>
          <w:sz w:val="28"/>
          <w:szCs w:val="28"/>
          <w:lang w:val="uk-UA"/>
        </w:rPr>
        <w:t>проєкту</w:t>
      </w:r>
      <w:proofErr w:type="spellEnd"/>
      <w:r w:rsidR="002E1AF8" w:rsidRPr="004E122C">
        <w:rPr>
          <w:sz w:val="28"/>
          <w:szCs w:val="28"/>
          <w:lang w:val="uk-UA"/>
        </w:rPr>
        <w:t xml:space="preserve"> регуляторного акту</w:t>
      </w:r>
      <w:r w:rsidR="002E1AF8" w:rsidRPr="004E122C">
        <w:rPr>
          <w:sz w:val="28"/>
          <w:szCs w:val="28"/>
        </w:rPr>
        <w:t xml:space="preserve"> </w:t>
      </w:r>
      <w:r w:rsidR="002E1AF8" w:rsidRPr="004E122C">
        <w:rPr>
          <w:sz w:val="28"/>
          <w:szCs w:val="28"/>
          <w:lang w:val="uk-UA"/>
        </w:rPr>
        <w:t>«</w:t>
      </w:r>
      <w:r w:rsidR="002E1AF8" w:rsidRPr="004E122C">
        <w:rPr>
          <w:sz w:val="28"/>
          <w:szCs w:val="28"/>
        </w:rPr>
        <w:t xml:space="preserve">Про </w:t>
      </w:r>
      <w:proofErr w:type="spellStart"/>
      <w:r w:rsidR="002E1AF8" w:rsidRPr="004E122C">
        <w:rPr>
          <w:sz w:val="28"/>
          <w:szCs w:val="28"/>
        </w:rPr>
        <w:t>встановлення</w:t>
      </w:r>
      <w:proofErr w:type="spellEnd"/>
      <w:r w:rsidR="002E1AF8" w:rsidRPr="004E122C">
        <w:rPr>
          <w:sz w:val="28"/>
          <w:szCs w:val="28"/>
        </w:rPr>
        <w:t xml:space="preserve"> ставок </w:t>
      </w:r>
      <w:proofErr w:type="spellStart"/>
      <w:r w:rsidR="002E1AF8" w:rsidRPr="004E122C">
        <w:rPr>
          <w:sz w:val="28"/>
          <w:szCs w:val="28"/>
        </w:rPr>
        <w:t>орендної</w:t>
      </w:r>
      <w:proofErr w:type="spellEnd"/>
      <w:r w:rsidR="002E1AF8" w:rsidRPr="004E122C">
        <w:rPr>
          <w:sz w:val="28"/>
          <w:szCs w:val="28"/>
        </w:rPr>
        <w:t xml:space="preserve"> плати за </w:t>
      </w:r>
      <w:proofErr w:type="spellStart"/>
      <w:r w:rsidR="002E1AF8" w:rsidRPr="004E122C">
        <w:rPr>
          <w:sz w:val="28"/>
          <w:szCs w:val="28"/>
        </w:rPr>
        <w:t>земельні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ділянки</w:t>
      </w:r>
      <w:proofErr w:type="spellEnd"/>
      <w:r w:rsidR="002E1AF8" w:rsidRPr="004E122C">
        <w:rPr>
          <w:sz w:val="28"/>
          <w:szCs w:val="28"/>
        </w:rPr>
        <w:t xml:space="preserve"> на </w:t>
      </w:r>
      <w:proofErr w:type="spellStart"/>
      <w:r w:rsidR="002E1AF8" w:rsidRPr="004E122C">
        <w:rPr>
          <w:sz w:val="28"/>
          <w:szCs w:val="28"/>
        </w:rPr>
        <w:t>території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Сєвєродонецької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міської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територіальної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громади</w:t>
      </w:r>
      <w:proofErr w:type="spellEnd"/>
      <w:r w:rsidR="002E1AF8" w:rsidRPr="004E122C">
        <w:rPr>
          <w:sz w:val="28"/>
          <w:szCs w:val="28"/>
          <w:lang w:val="uk-UA"/>
        </w:rPr>
        <w:t>».</w:t>
      </w:r>
    </w:p>
    <w:p w:rsidR="00BE11C2" w:rsidRDefault="00BE11C2" w:rsidP="006D02BE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103263">
        <w:rPr>
          <w:sz w:val="28"/>
          <w:szCs w:val="28"/>
          <w:lang w:val="uk-UA"/>
        </w:rPr>
        <w:t xml:space="preserve">Розгляд </w:t>
      </w:r>
      <w:proofErr w:type="spellStart"/>
      <w:r w:rsidRPr="00103263">
        <w:rPr>
          <w:sz w:val="28"/>
          <w:szCs w:val="28"/>
          <w:lang w:val="uk-UA"/>
        </w:rPr>
        <w:t>проєкту</w:t>
      </w:r>
      <w:proofErr w:type="spellEnd"/>
      <w:r w:rsidRPr="00103263">
        <w:rPr>
          <w:sz w:val="28"/>
          <w:szCs w:val="28"/>
          <w:lang w:val="uk-UA"/>
        </w:rPr>
        <w:t xml:space="preserve"> регуляторного акту «Про встановлення ставок та пільг із сплати земельного податку з 2023 року на території </w:t>
      </w:r>
      <w:proofErr w:type="spellStart"/>
      <w:r w:rsidRPr="00103263">
        <w:rPr>
          <w:sz w:val="28"/>
          <w:szCs w:val="28"/>
          <w:lang w:val="uk-UA"/>
        </w:rPr>
        <w:t>Сєвєродонецької</w:t>
      </w:r>
      <w:proofErr w:type="spellEnd"/>
      <w:r w:rsidRPr="00103263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103263">
        <w:rPr>
          <w:sz w:val="28"/>
          <w:szCs w:val="28"/>
          <w:lang w:val="uk-UA"/>
        </w:rPr>
        <w:t>Сєвєродонецького</w:t>
      </w:r>
      <w:proofErr w:type="spellEnd"/>
      <w:r w:rsidRPr="00103263">
        <w:rPr>
          <w:sz w:val="28"/>
          <w:szCs w:val="28"/>
          <w:lang w:val="uk-UA"/>
        </w:rPr>
        <w:t xml:space="preserve"> району Луганської області. Код згідно</w:t>
      </w:r>
      <w:r w:rsidRPr="00103263">
        <w:rPr>
          <w:color w:val="000000"/>
          <w:sz w:val="28"/>
          <w:szCs w:val="28"/>
          <w:lang w:val="uk-UA"/>
        </w:rPr>
        <w:t xml:space="preserve"> з КАТОТТГ: UA44120110000010163</w:t>
      </w:r>
      <w:r w:rsidRPr="00103263">
        <w:rPr>
          <w:sz w:val="28"/>
          <w:szCs w:val="28"/>
          <w:lang w:val="uk-UA"/>
        </w:rPr>
        <w:t>»</w:t>
      </w:r>
      <w:r w:rsidR="001A4E91">
        <w:rPr>
          <w:sz w:val="28"/>
          <w:szCs w:val="28"/>
          <w:lang w:val="uk-UA"/>
        </w:rPr>
        <w:t>.</w:t>
      </w:r>
    </w:p>
    <w:p w:rsidR="00BE11C2" w:rsidRPr="00BE11C2" w:rsidRDefault="00BE11C2" w:rsidP="006D02BE">
      <w:pPr>
        <w:ind w:left="-567" w:firstLine="567"/>
        <w:jc w:val="both"/>
        <w:rPr>
          <w:sz w:val="28"/>
          <w:szCs w:val="28"/>
          <w:lang w:val="uk-UA"/>
        </w:rPr>
      </w:pPr>
      <w:r w:rsidRPr="00BE11C2">
        <w:rPr>
          <w:sz w:val="28"/>
          <w:szCs w:val="28"/>
          <w:lang w:val="uk-UA"/>
        </w:rPr>
        <w:t xml:space="preserve">13. Розгляд </w:t>
      </w:r>
      <w:proofErr w:type="spellStart"/>
      <w:r w:rsidRPr="00BE11C2">
        <w:rPr>
          <w:sz w:val="28"/>
          <w:szCs w:val="28"/>
          <w:lang w:val="uk-UA"/>
        </w:rPr>
        <w:t>проєкту</w:t>
      </w:r>
      <w:proofErr w:type="spellEnd"/>
      <w:r w:rsidRPr="00BE11C2">
        <w:rPr>
          <w:sz w:val="28"/>
          <w:szCs w:val="28"/>
          <w:lang w:val="uk-UA"/>
        </w:rPr>
        <w:t xml:space="preserve"> регуляторного акту «Про затвердження методики розрахунку орендної плати за комунальне майно  </w:t>
      </w:r>
      <w:proofErr w:type="spellStart"/>
      <w:r w:rsidRPr="00BE11C2">
        <w:rPr>
          <w:sz w:val="28"/>
          <w:szCs w:val="28"/>
          <w:lang w:val="uk-UA"/>
        </w:rPr>
        <w:t>Сєвєродонецької</w:t>
      </w:r>
      <w:proofErr w:type="spellEnd"/>
      <w:r w:rsidRPr="00BE11C2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BE11C2">
        <w:rPr>
          <w:sz w:val="28"/>
          <w:szCs w:val="28"/>
          <w:lang w:val="uk-UA"/>
        </w:rPr>
        <w:t>Сєвєродонецького</w:t>
      </w:r>
      <w:proofErr w:type="spellEnd"/>
      <w:r w:rsidRPr="00BE11C2">
        <w:rPr>
          <w:sz w:val="28"/>
          <w:szCs w:val="28"/>
          <w:lang w:val="uk-UA"/>
        </w:rPr>
        <w:t xml:space="preserve"> району Луганської області».</w:t>
      </w:r>
    </w:p>
    <w:p w:rsidR="00085BA6" w:rsidRDefault="00BF290C" w:rsidP="00085BA6">
      <w:pPr>
        <w:ind w:left="-567" w:right="-1" w:firstLine="709"/>
        <w:jc w:val="both"/>
        <w:rPr>
          <w:sz w:val="28"/>
          <w:szCs w:val="28"/>
          <w:lang w:val="uk-UA"/>
        </w:rPr>
      </w:pPr>
      <w:r w:rsidRPr="006E70FD">
        <w:rPr>
          <w:sz w:val="28"/>
          <w:szCs w:val="28"/>
          <w:lang w:val="uk-UA"/>
        </w:rPr>
        <w:t xml:space="preserve">В результаті проведеної роботи Координаційної ради </w:t>
      </w:r>
      <w:r w:rsidR="00F10D26" w:rsidRPr="006E70FD">
        <w:rPr>
          <w:sz w:val="28"/>
          <w:szCs w:val="28"/>
          <w:lang w:val="uk-UA"/>
        </w:rPr>
        <w:t>протягом</w:t>
      </w:r>
      <w:r w:rsidR="0026594E" w:rsidRPr="006E70FD">
        <w:rPr>
          <w:sz w:val="28"/>
          <w:szCs w:val="28"/>
          <w:lang w:val="uk-UA"/>
        </w:rPr>
        <w:t xml:space="preserve"> </w:t>
      </w:r>
      <w:r w:rsidR="00BB0E1F" w:rsidRPr="006E70FD">
        <w:rPr>
          <w:sz w:val="28"/>
          <w:szCs w:val="28"/>
          <w:lang w:val="uk-UA"/>
        </w:rPr>
        <w:t>20</w:t>
      </w:r>
      <w:r w:rsidR="005E2A8A">
        <w:rPr>
          <w:sz w:val="28"/>
          <w:szCs w:val="28"/>
          <w:lang w:val="uk-UA"/>
        </w:rPr>
        <w:t>2</w:t>
      </w:r>
      <w:r w:rsidR="00BE11C2">
        <w:rPr>
          <w:sz w:val="28"/>
          <w:szCs w:val="28"/>
          <w:lang w:val="uk-UA"/>
        </w:rPr>
        <w:t>1</w:t>
      </w:r>
      <w:r w:rsidR="00BB0E1F" w:rsidRPr="006E70FD">
        <w:rPr>
          <w:sz w:val="28"/>
          <w:szCs w:val="28"/>
          <w:lang w:val="uk-UA"/>
        </w:rPr>
        <w:t xml:space="preserve"> </w:t>
      </w:r>
      <w:r w:rsidR="00F10D26" w:rsidRPr="006E70FD">
        <w:rPr>
          <w:sz w:val="28"/>
          <w:szCs w:val="28"/>
          <w:lang w:val="uk-UA"/>
        </w:rPr>
        <w:t xml:space="preserve">року </w:t>
      </w:r>
      <w:r w:rsidR="0026594E" w:rsidRPr="006E70FD">
        <w:rPr>
          <w:sz w:val="28"/>
          <w:szCs w:val="28"/>
          <w:lang w:val="uk-UA"/>
        </w:rPr>
        <w:t xml:space="preserve">прийнято </w:t>
      </w:r>
      <w:r w:rsidR="003C2A14" w:rsidRPr="006E70FD">
        <w:rPr>
          <w:sz w:val="28"/>
          <w:szCs w:val="28"/>
          <w:lang w:val="uk-UA"/>
        </w:rPr>
        <w:t xml:space="preserve"> </w:t>
      </w:r>
      <w:r w:rsidR="00BE11C2">
        <w:rPr>
          <w:sz w:val="28"/>
          <w:szCs w:val="28"/>
          <w:lang w:val="uk-UA"/>
        </w:rPr>
        <w:t>три</w:t>
      </w:r>
      <w:r w:rsidR="006576B7" w:rsidRPr="006E70FD">
        <w:rPr>
          <w:sz w:val="28"/>
          <w:szCs w:val="28"/>
          <w:lang w:val="uk-UA"/>
        </w:rPr>
        <w:t xml:space="preserve"> </w:t>
      </w:r>
      <w:r w:rsidR="00580F76" w:rsidRPr="006E70FD">
        <w:rPr>
          <w:sz w:val="28"/>
          <w:szCs w:val="28"/>
          <w:lang w:val="uk-UA"/>
        </w:rPr>
        <w:t>регуляторн</w:t>
      </w:r>
      <w:r w:rsidR="006576B7" w:rsidRPr="006E70FD">
        <w:rPr>
          <w:sz w:val="28"/>
          <w:szCs w:val="28"/>
          <w:lang w:val="uk-UA"/>
        </w:rPr>
        <w:t>их</w:t>
      </w:r>
      <w:r w:rsidR="00CC7E9F" w:rsidRPr="006E70FD">
        <w:rPr>
          <w:sz w:val="28"/>
          <w:szCs w:val="28"/>
          <w:lang w:val="uk-UA"/>
        </w:rPr>
        <w:t xml:space="preserve"> акт</w:t>
      </w:r>
      <w:r w:rsidR="00BE11C2">
        <w:rPr>
          <w:sz w:val="28"/>
          <w:szCs w:val="28"/>
          <w:lang w:val="uk-UA"/>
        </w:rPr>
        <w:t>и</w:t>
      </w:r>
      <w:r w:rsidR="001A4E91">
        <w:rPr>
          <w:sz w:val="28"/>
          <w:szCs w:val="28"/>
          <w:lang w:val="uk-UA"/>
        </w:rPr>
        <w:t xml:space="preserve">, </w:t>
      </w:r>
      <w:r w:rsidR="00BE11C2">
        <w:rPr>
          <w:sz w:val="28"/>
          <w:szCs w:val="28"/>
          <w:lang w:val="uk-UA"/>
        </w:rPr>
        <w:t>дев’ять регуляторних акти направлено на погодження до Державної регуляторної служби, після чого їх буде винесено на затвердження керівн</w:t>
      </w:r>
      <w:r w:rsidR="001A4E91">
        <w:rPr>
          <w:sz w:val="28"/>
          <w:szCs w:val="28"/>
          <w:lang w:val="uk-UA"/>
        </w:rPr>
        <w:t xml:space="preserve">ику </w:t>
      </w:r>
      <w:proofErr w:type="spellStart"/>
      <w:r w:rsidR="001A4E91">
        <w:rPr>
          <w:sz w:val="28"/>
          <w:szCs w:val="28"/>
          <w:lang w:val="uk-UA"/>
        </w:rPr>
        <w:t>Сєвєродонецької</w:t>
      </w:r>
      <w:proofErr w:type="spellEnd"/>
      <w:r w:rsidR="001A4E91">
        <w:rPr>
          <w:sz w:val="28"/>
          <w:szCs w:val="28"/>
          <w:lang w:val="uk-UA"/>
        </w:rPr>
        <w:t xml:space="preserve"> міської ВЦА та по одному регуляторному акту отримано висновок. </w:t>
      </w:r>
    </w:p>
    <w:p w:rsidR="00320AD8" w:rsidRPr="006E70FD" w:rsidRDefault="00320AD8" w:rsidP="00085BA6">
      <w:pPr>
        <w:ind w:left="-567" w:right="-1" w:firstLine="709"/>
        <w:jc w:val="both"/>
        <w:rPr>
          <w:sz w:val="28"/>
          <w:szCs w:val="28"/>
          <w:lang w:val="uk-UA"/>
        </w:rPr>
      </w:pPr>
      <w:r w:rsidRPr="006E70FD">
        <w:rPr>
          <w:sz w:val="28"/>
          <w:szCs w:val="28"/>
          <w:lang w:val="uk-UA"/>
        </w:rPr>
        <w:t>На офіційному сайті</w:t>
      </w:r>
      <w:r w:rsidR="002F71E2" w:rsidRPr="002F71E2">
        <w:rPr>
          <w:sz w:val="28"/>
          <w:szCs w:val="28"/>
          <w:lang w:val="uk-UA"/>
        </w:rPr>
        <w:t xml:space="preserve"> </w:t>
      </w:r>
      <w:proofErr w:type="spellStart"/>
      <w:r w:rsidR="002F71E2" w:rsidRPr="00227350">
        <w:rPr>
          <w:sz w:val="28"/>
          <w:szCs w:val="28"/>
          <w:lang w:val="uk-UA"/>
        </w:rPr>
        <w:t>Сєвєродонецьк</w:t>
      </w:r>
      <w:r w:rsidR="00BE11C2">
        <w:rPr>
          <w:sz w:val="28"/>
          <w:szCs w:val="28"/>
          <w:lang w:val="uk-UA"/>
        </w:rPr>
        <w:t>ої</w:t>
      </w:r>
      <w:proofErr w:type="spellEnd"/>
      <w:r w:rsidR="00BE11C2">
        <w:rPr>
          <w:sz w:val="28"/>
          <w:szCs w:val="28"/>
          <w:lang w:val="uk-UA"/>
        </w:rPr>
        <w:t xml:space="preserve"> міської ВЦА</w:t>
      </w:r>
      <w:r w:rsidRPr="006E70FD">
        <w:rPr>
          <w:sz w:val="28"/>
          <w:szCs w:val="28"/>
          <w:lang w:val="uk-UA"/>
        </w:rPr>
        <w:t xml:space="preserve"> продовжує діяти рубрика «Економіка» в як</w:t>
      </w:r>
      <w:r w:rsidR="007022ED" w:rsidRPr="006E70FD">
        <w:rPr>
          <w:sz w:val="28"/>
          <w:szCs w:val="28"/>
          <w:lang w:val="uk-UA"/>
        </w:rPr>
        <w:t>ій</w:t>
      </w:r>
      <w:r w:rsidRPr="006E70FD">
        <w:rPr>
          <w:sz w:val="28"/>
          <w:szCs w:val="28"/>
          <w:lang w:val="uk-UA"/>
        </w:rPr>
        <w:t xml:space="preserve"> розміщено розділ </w:t>
      </w:r>
      <w:r w:rsidR="004F0809" w:rsidRPr="006E70FD">
        <w:rPr>
          <w:sz w:val="28"/>
          <w:szCs w:val="28"/>
          <w:lang w:val="uk-UA"/>
        </w:rPr>
        <w:t>«Підприємництво». В розділі «</w:t>
      </w:r>
      <w:r w:rsidR="002F71E2">
        <w:rPr>
          <w:sz w:val="28"/>
          <w:szCs w:val="28"/>
          <w:lang w:val="uk-UA"/>
        </w:rPr>
        <w:t>Регуляторна політика</w:t>
      </w:r>
      <w:r w:rsidR="004F0809" w:rsidRPr="006E70FD">
        <w:rPr>
          <w:sz w:val="28"/>
          <w:szCs w:val="28"/>
          <w:lang w:val="uk-UA"/>
        </w:rPr>
        <w:t>»</w:t>
      </w:r>
      <w:r w:rsidR="002F71E2">
        <w:rPr>
          <w:sz w:val="28"/>
          <w:szCs w:val="28"/>
          <w:lang w:val="uk-UA"/>
        </w:rPr>
        <w:t xml:space="preserve"> - «</w:t>
      </w:r>
      <w:hyperlink r:id="rId7" w:tgtFrame="_blank" w:history="1">
        <w:r w:rsidR="002F71E2" w:rsidRPr="00BE11C2">
          <w:rPr>
            <w:rStyle w:val="ae"/>
            <w:color w:val="auto"/>
            <w:sz w:val="28"/>
            <w:szCs w:val="28"/>
            <w:u w:val="none"/>
            <w:lang w:val="uk-UA"/>
          </w:rPr>
          <w:t xml:space="preserve">Координаційна рада з питань підприємництва </w:t>
        </w:r>
        <w:r w:rsidR="00BE11C2" w:rsidRPr="00BE11C2">
          <w:rPr>
            <w:rStyle w:val="ae"/>
            <w:color w:val="auto"/>
            <w:sz w:val="28"/>
            <w:szCs w:val="28"/>
            <w:u w:val="none"/>
            <w:lang w:val="uk-UA"/>
          </w:rPr>
          <w:t>в</w:t>
        </w:r>
        <w:r w:rsidR="002F71E2" w:rsidRPr="00BE11C2">
          <w:rPr>
            <w:rStyle w:val="ae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2F71E2" w:rsidRPr="00BE11C2">
          <w:rPr>
            <w:rStyle w:val="ae"/>
            <w:color w:val="auto"/>
            <w:sz w:val="28"/>
            <w:szCs w:val="28"/>
            <w:u w:val="none"/>
            <w:lang w:val="uk-UA"/>
          </w:rPr>
          <w:t>Сєвєродонецьк</w:t>
        </w:r>
      </w:hyperlink>
      <w:r w:rsidR="00BE11C2" w:rsidRPr="00BE11C2">
        <w:rPr>
          <w:sz w:val="28"/>
          <w:szCs w:val="28"/>
          <w:lang w:val="uk-UA"/>
        </w:rPr>
        <w:t>ій</w:t>
      </w:r>
      <w:proofErr w:type="spellEnd"/>
      <w:r w:rsidR="00BE11C2" w:rsidRPr="00BE11C2">
        <w:rPr>
          <w:sz w:val="28"/>
          <w:szCs w:val="28"/>
          <w:lang w:val="uk-UA"/>
        </w:rPr>
        <w:t xml:space="preserve"> територіальній громаді</w:t>
      </w:r>
      <w:r w:rsidR="002F71E2" w:rsidRPr="00BE11C2">
        <w:rPr>
          <w:sz w:val="28"/>
          <w:szCs w:val="28"/>
          <w:lang w:val="uk-UA"/>
        </w:rPr>
        <w:t xml:space="preserve">» </w:t>
      </w:r>
      <w:r w:rsidR="004F0809" w:rsidRPr="00BE11C2">
        <w:rPr>
          <w:sz w:val="28"/>
          <w:szCs w:val="28"/>
          <w:lang w:val="uk-UA"/>
        </w:rPr>
        <w:t xml:space="preserve"> </w:t>
      </w:r>
      <w:r w:rsidR="008768A8" w:rsidRPr="00BE11C2">
        <w:rPr>
          <w:sz w:val="28"/>
          <w:szCs w:val="28"/>
          <w:lang w:val="uk-UA"/>
        </w:rPr>
        <w:t>міститься</w:t>
      </w:r>
      <w:r w:rsidR="004F0809" w:rsidRPr="00BE11C2">
        <w:rPr>
          <w:sz w:val="28"/>
          <w:szCs w:val="28"/>
          <w:lang w:val="uk-UA"/>
        </w:rPr>
        <w:t xml:space="preserve"> інформація про діяльність Координа</w:t>
      </w:r>
      <w:r w:rsidR="00031500" w:rsidRPr="006E70FD">
        <w:rPr>
          <w:sz w:val="28"/>
          <w:szCs w:val="28"/>
          <w:lang w:val="uk-UA"/>
        </w:rPr>
        <w:t>ційної ради</w:t>
      </w:r>
      <w:r w:rsidR="004F0809" w:rsidRPr="006E70FD">
        <w:rPr>
          <w:sz w:val="28"/>
          <w:szCs w:val="28"/>
          <w:lang w:val="uk-UA"/>
        </w:rPr>
        <w:t xml:space="preserve">. </w:t>
      </w:r>
    </w:p>
    <w:p w:rsidR="00900E9C" w:rsidRDefault="00900E9C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085BA6" w:rsidRDefault="002F71E2" w:rsidP="00085BA6">
      <w:pPr>
        <w:ind w:hanging="567"/>
        <w:jc w:val="both"/>
        <w:rPr>
          <w:b/>
          <w:sz w:val="28"/>
          <w:szCs w:val="28"/>
          <w:lang w:val="uk-UA"/>
        </w:rPr>
      </w:pPr>
      <w:r w:rsidRPr="009063AE">
        <w:rPr>
          <w:b/>
          <w:sz w:val="28"/>
          <w:szCs w:val="28"/>
        </w:rPr>
        <w:t xml:space="preserve">Начальник </w:t>
      </w:r>
      <w:proofErr w:type="spellStart"/>
      <w:r w:rsidRPr="009063AE">
        <w:rPr>
          <w:b/>
          <w:sz w:val="28"/>
          <w:szCs w:val="28"/>
        </w:rPr>
        <w:t>управління</w:t>
      </w:r>
      <w:proofErr w:type="spellEnd"/>
    </w:p>
    <w:p w:rsidR="002F71E2" w:rsidRPr="00BE11C2" w:rsidRDefault="00085BA6" w:rsidP="00085BA6">
      <w:pPr>
        <w:ind w:hanging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економічного розвитку </w:t>
      </w:r>
      <w:r w:rsidR="002F71E2" w:rsidRPr="009063AE">
        <w:rPr>
          <w:b/>
          <w:sz w:val="28"/>
          <w:szCs w:val="28"/>
        </w:rPr>
        <w:tab/>
      </w:r>
      <w:r w:rsidR="00BE11C2">
        <w:rPr>
          <w:b/>
          <w:sz w:val="28"/>
          <w:szCs w:val="28"/>
        </w:rPr>
        <w:tab/>
      </w:r>
      <w:r w:rsidR="00BE11C2">
        <w:rPr>
          <w:b/>
          <w:sz w:val="28"/>
          <w:szCs w:val="28"/>
        </w:rPr>
        <w:tab/>
      </w:r>
      <w:r w:rsidR="00BE11C2">
        <w:rPr>
          <w:b/>
          <w:sz w:val="28"/>
          <w:szCs w:val="28"/>
        </w:rPr>
        <w:tab/>
      </w:r>
      <w:r w:rsidR="00BE11C2">
        <w:rPr>
          <w:b/>
          <w:sz w:val="28"/>
          <w:szCs w:val="28"/>
        </w:rPr>
        <w:tab/>
      </w:r>
      <w:r w:rsidR="006D02BE">
        <w:rPr>
          <w:b/>
          <w:sz w:val="28"/>
          <w:szCs w:val="28"/>
          <w:lang w:val="uk-UA"/>
        </w:rPr>
        <w:t xml:space="preserve">        </w:t>
      </w:r>
      <w:r w:rsidR="00BE11C2">
        <w:rPr>
          <w:b/>
          <w:sz w:val="28"/>
          <w:szCs w:val="28"/>
          <w:lang w:val="uk-UA"/>
        </w:rPr>
        <w:t>Анастасія ПИВОВАРОВА</w:t>
      </w:r>
    </w:p>
    <w:p w:rsidR="002F71E2" w:rsidRPr="006E70FD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sectPr w:rsidR="002F71E2" w:rsidRPr="006E70FD" w:rsidSect="006D02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7D090D"/>
    <w:multiLevelType w:val="hybridMultilevel"/>
    <w:tmpl w:val="FA6C9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27686CF5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5">
    <w:nsid w:val="2F627B17"/>
    <w:multiLevelType w:val="hybridMultilevel"/>
    <w:tmpl w:val="8AC06150"/>
    <w:lvl w:ilvl="0" w:tplc="A502EC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FCD15C4"/>
    <w:multiLevelType w:val="hybridMultilevel"/>
    <w:tmpl w:val="17D0F956"/>
    <w:lvl w:ilvl="0" w:tplc="01043C2C">
      <w:start w:val="1"/>
      <w:numFmt w:val="decimal"/>
      <w:lvlText w:val="%1."/>
      <w:lvlJc w:val="left"/>
      <w:pPr>
        <w:ind w:left="1730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34" w:hanging="360"/>
      </w:pPr>
    </w:lvl>
    <w:lvl w:ilvl="2" w:tplc="0422001B" w:tentative="1">
      <w:start w:val="1"/>
      <w:numFmt w:val="lowerRoman"/>
      <w:lvlText w:val="%3."/>
      <w:lvlJc w:val="right"/>
      <w:pPr>
        <w:ind w:left="3154" w:hanging="180"/>
      </w:pPr>
    </w:lvl>
    <w:lvl w:ilvl="3" w:tplc="0422000F" w:tentative="1">
      <w:start w:val="1"/>
      <w:numFmt w:val="decimal"/>
      <w:lvlText w:val="%4."/>
      <w:lvlJc w:val="left"/>
      <w:pPr>
        <w:ind w:left="3874" w:hanging="360"/>
      </w:pPr>
    </w:lvl>
    <w:lvl w:ilvl="4" w:tplc="04220019" w:tentative="1">
      <w:start w:val="1"/>
      <w:numFmt w:val="lowerLetter"/>
      <w:lvlText w:val="%5."/>
      <w:lvlJc w:val="left"/>
      <w:pPr>
        <w:ind w:left="4594" w:hanging="360"/>
      </w:pPr>
    </w:lvl>
    <w:lvl w:ilvl="5" w:tplc="0422001B" w:tentative="1">
      <w:start w:val="1"/>
      <w:numFmt w:val="lowerRoman"/>
      <w:lvlText w:val="%6."/>
      <w:lvlJc w:val="right"/>
      <w:pPr>
        <w:ind w:left="5314" w:hanging="180"/>
      </w:pPr>
    </w:lvl>
    <w:lvl w:ilvl="6" w:tplc="0422000F" w:tentative="1">
      <w:start w:val="1"/>
      <w:numFmt w:val="decimal"/>
      <w:lvlText w:val="%7."/>
      <w:lvlJc w:val="left"/>
      <w:pPr>
        <w:ind w:left="6034" w:hanging="360"/>
      </w:pPr>
    </w:lvl>
    <w:lvl w:ilvl="7" w:tplc="04220019" w:tentative="1">
      <w:start w:val="1"/>
      <w:numFmt w:val="lowerLetter"/>
      <w:lvlText w:val="%8."/>
      <w:lvlJc w:val="left"/>
      <w:pPr>
        <w:ind w:left="6754" w:hanging="360"/>
      </w:pPr>
    </w:lvl>
    <w:lvl w:ilvl="8" w:tplc="0422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7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4D9C297A"/>
    <w:multiLevelType w:val="hybridMultilevel"/>
    <w:tmpl w:val="814842D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5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6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0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1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32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3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4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6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6"/>
  </w:num>
  <w:num w:numId="5">
    <w:abstractNumId w:val="25"/>
  </w:num>
  <w:num w:numId="6">
    <w:abstractNumId w:val="30"/>
  </w:num>
  <w:num w:numId="7">
    <w:abstractNumId w:val="14"/>
  </w:num>
  <w:num w:numId="8">
    <w:abstractNumId w:val="33"/>
  </w:num>
  <w:num w:numId="9">
    <w:abstractNumId w:val="29"/>
  </w:num>
  <w:num w:numId="10">
    <w:abstractNumId w:val="32"/>
  </w:num>
  <w:num w:numId="11">
    <w:abstractNumId w:val="34"/>
  </w:num>
  <w:num w:numId="12">
    <w:abstractNumId w:val="23"/>
  </w:num>
  <w:num w:numId="13">
    <w:abstractNumId w:val="6"/>
  </w:num>
  <w:num w:numId="14">
    <w:abstractNumId w:val="24"/>
  </w:num>
  <w:num w:numId="15">
    <w:abstractNumId w:val="31"/>
  </w:num>
  <w:num w:numId="16">
    <w:abstractNumId w:val="3"/>
  </w:num>
  <w:num w:numId="17">
    <w:abstractNumId w:val="27"/>
  </w:num>
  <w:num w:numId="18">
    <w:abstractNumId w:val="0"/>
  </w:num>
  <w:num w:numId="19">
    <w:abstractNumId w:val="5"/>
  </w:num>
  <w:num w:numId="20">
    <w:abstractNumId w:val="35"/>
  </w:num>
  <w:num w:numId="21">
    <w:abstractNumId w:val="8"/>
  </w:num>
  <w:num w:numId="22">
    <w:abstractNumId w:val="37"/>
  </w:num>
  <w:num w:numId="23">
    <w:abstractNumId w:val="17"/>
  </w:num>
  <w:num w:numId="24">
    <w:abstractNumId w:val="4"/>
  </w:num>
  <w:num w:numId="25">
    <w:abstractNumId w:val="26"/>
  </w:num>
  <w:num w:numId="26">
    <w:abstractNumId w:val="7"/>
  </w:num>
  <w:num w:numId="27">
    <w:abstractNumId w:val="2"/>
  </w:num>
  <w:num w:numId="28">
    <w:abstractNumId w:val="13"/>
  </w:num>
  <w:num w:numId="29">
    <w:abstractNumId w:val="10"/>
  </w:num>
  <w:num w:numId="30">
    <w:abstractNumId w:val="28"/>
  </w:num>
  <w:num w:numId="31">
    <w:abstractNumId w:val="19"/>
  </w:num>
  <w:num w:numId="32">
    <w:abstractNumId w:val="21"/>
  </w:num>
  <w:num w:numId="33">
    <w:abstractNumId w:val="22"/>
  </w:num>
  <w:num w:numId="34">
    <w:abstractNumId w:val="16"/>
  </w:num>
  <w:num w:numId="35">
    <w:abstractNumId w:val="11"/>
  </w:num>
  <w:num w:numId="36">
    <w:abstractNumId w:val="20"/>
  </w:num>
  <w:num w:numId="37">
    <w:abstractNumId w:val="15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5BA6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74B"/>
    <w:rsid w:val="0014198C"/>
    <w:rsid w:val="00143268"/>
    <w:rsid w:val="001466A6"/>
    <w:rsid w:val="00146B12"/>
    <w:rsid w:val="00152D88"/>
    <w:rsid w:val="0016257C"/>
    <w:rsid w:val="001665CA"/>
    <w:rsid w:val="00172236"/>
    <w:rsid w:val="00173737"/>
    <w:rsid w:val="001824E1"/>
    <w:rsid w:val="0018259F"/>
    <w:rsid w:val="00190B6A"/>
    <w:rsid w:val="00190C46"/>
    <w:rsid w:val="00194713"/>
    <w:rsid w:val="001A1732"/>
    <w:rsid w:val="001A1734"/>
    <w:rsid w:val="001A4E91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245E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1AF8"/>
    <w:rsid w:val="002E7240"/>
    <w:rsid w:val="002F0FFE"/>
    <w:rsid w:val="002F5021"/>
    <w:rsid w:val="002F67FA"/>
    <w:rsid w:val="002F71E2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67F85"/>
    <w:rsid w:val="00382863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2703"/>
    <w:rsid w:val="0040326D"/>
    <w:rsid w:val="00410888"/>
    <w:rsid w:val="00412A8F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C4F1F"/>
    <w:rsid w:val="004E26D3"/>
    <w:rsid w:val="004E3AC6"/>
    <w:rsid w:val="004E6CCE"/>
    <w:rsid w:val="004E798D"/>
    <w:rsid w:val="004F0809"/>
    <w:rsid w:val="004F5E85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16BC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2A8A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3A47"/>
    <w:rsid w:val="0064417F"/>
    <w:rsid w:val="00644FCE"/>
    <w:rsid w:val="006451F2"/>
    <w:rsid w:val="0064693D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9495F"/>
    <w:rsid w:val="006A0698"/>
    <w:rsid w:val="006A20C7"/>
    <w:rsid w:val="006A29C9"/>
    <w:rsid w:val="006A7EF1"/>
    <w:rsid w:val="006B735A"/>
    <w:rsid w:val="006C49F0"/>
    <w:rsid w:val="006C7127"/>
    <w:rsid w:val="006D02BE"/>
    <w:rsid w:val="006D2E52"/>
    <w:rsid w:val="006D3D2B"/>
    <w:rsid w:val="006D5825"/>
    <w:rsid w:val="006D681F"/>
    <w:rsid w:val="006D74CE"/>
    <w:rsid w:val="006E1AD2"/>
    <w:rsid w:val="006E4C61"/>
    <w:rsid w:val="006E5B69"/>
    <w:rsid w:val="006E70FD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B743B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202"/>
    <w:rsid w:val="00885792"/>
    <w:rsid w:val="00891ABF"/>
    <w:rsid w:val="00897041"/>
    <w:rsid w:val="008A195E"/>
    <w:rsid w:val="008A47E9"/>
    <w:rsid w:val="008A6037"/>
    <w:rsid w:val="008A6A06"/>
    <w:rsid w:val="008A6D8C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0E9C"/>
    <w:rsid w:val="009011A4"/>
    <w:rsid w:val="00904C9E"/>
    <w:rsid w:val="00906C6F"/>
    <w:rsid w:val="00907438"/>
    <w:rsid w:val="0090777B"/>
    <w:rsid w:val="00926702"/>
    <w:rsid w:val="00926F69"/>
    <w:rsid w:val="009333D2"/>
    <w:rsid w:val="00936261"/>
    <w:rsid w:val="009401E2"/>
    <w:rsid w:val="00946ED0"/>
    <w:rsid w:val="0095271B"/>
    <w:rsid w:val="00957879"/>
    <w:rsid w:val="00961C56"/>
    <w:rsid w:val="0096261A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43D1B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D6E28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11C2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2A76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03047"/>
    <w:rsid w:val="00E126B5"/>
    <w:rsid w:val="00E13E76"/>
    <w:rsid w:val="00E152F5"/>
    <w:rsid w:val="00E23831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76A25"/>
    <w:rsid w:val="00E92DD7"/>
    <w:rsid w:val="00E92ECA"/>
    <w:rsid w:val="00E93A44"/>
    <w:rsid w:val="00EA342E"/>
    <w:rsid w:val="00EA47B3"/>
    <w:rsid w:val="00EA7E6B"/>
    <w:rsid w:val="00EB5268"/>
    <w:rsid w:val="00EB53F6"/>
    <w:rsid w:val="00EB60F6"/>
    <w:rsid w:val="00EC2524"/>
    <w:rsid w:val="00ED17C2"/>
    <w:rsid w:val="00ED1DF4"/>
    <w:rsid w:val="00ED6950"/>
    <w:rsid w:val="00EE092A"/>
    <w:rsid w:val="00EE4736"/>
    <w:rsid w:val="00EE48E1"/>
    <w:rsid w:val="00EF118B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40E8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4E19"/>
    <w:rsid w:val="00FB779A"/>
    <w:rsid w:val="00FC0DF7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link w:val="a7"/>
    <w:uiPriority w:val="99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rsid w:val="004C385D"/>
    <w:pPr>
      <w:spacing w:before="100" w:beforeAutospacing="1" w:after="100" w:afterAutospacing="1"/>
    </w:pPr>
  </w:style>
  <w:style w:type="paragraph" w:styleId="aa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c">
    <w:name w:val="List Paragraph"/>
    <w:basedOn w:val="a"/>
    <w:link w:val="ad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96261A"/>
    <w:rPr>
      <w:sz w:val="28"/>
      <w:lang w:val="ru-RU" w:eastAsia="ru-RU"/>
    </w:rPr>
  </w:style>
  <w:style w:type="character" w:customStyle="1" w:styleId="ad">
    <w:name w:val="Абзац списка Знак"/>
    <w:link w:val="ac"/>
    <w:uiPriority w:val="34"/>
    <w:rsid w:val="0096261A"/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unhideWhenUsed/>
    <w:rsid w:val="002F71E2"/>
    <w:rPr>
      <w:color w:val="0000FF"/>
      <w:u w:val="single"/>
    </w:rPr>
  </w:style>
  <w:style w:type="character" w:customStyle="1" w:styleId="delimiter">
    <w:name w:val="delimiter"/>
    <w:basedOn w:val="a0"/>
    <w:rsid w:val="002F71E2"/>
  </w:style>
  <w:style w:type="table" w:styleId="af">
    <w:name w:val="Table Grid"/>
    <w:basedOn w:val="a1"/>
    <w:uiPriority w:val="59"/>
    <w:rsid w:val="006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43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3A47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d-rada.gov.ua/regulyatorna-politika/koordinaciyna-rada-z-pitan-pidpriiemnictva-u-m-sievierodoneck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4071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2</cp:revision>
  <cp:lastPrinted>2022-01-18T07:12:00Z</cp:lastPrinted>
  <dcterms:created xsi:type="dcterms:W3CDTF">2022-01-31T09:56:00Z</dcterms:created>
  <dcterms:modified xsi:type="dcterms:W3CDTF">2022-01-31T09:56:00Z</dcterms:modified>
</cp:coreProperties>
</file>