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00" w:type="dxa"/>
        <w:jc w:val="left"/>
        <w:tblInd w:w="-188" w:type="dxa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659"/>
        <w:gridCol w:w="3395"/>
        <w:gridCol w:w="5685"/>
        <w:gridCol w:w="58"/>
        <w:gridCol w:w="34"/>
        <w:gridCol w:w="24"/>
        <w:gridCol w:w="45"/>
      </w:tblGrid>
      <w:tr>
        <w:trPr>
          <w:trHeight w:val="763" w:hRule="atLeast"/>
        </w:trPr>
        <w:tc>
          <w:tcPr>
            <w:tcW w:w="9739" w:type="dxa"/>
            <w:gridSpan w:val="3"/>
            <w:tcBorders/>
            <w:shd w:color="auto" w:fill="FFFFFF" w:val="clear"/>
          </w:tcPr>
          <w:p>
            <w:pPr>
              <w:pStyle w:val="Normal"/>
              <w:spacing w:before="60" w:after="60"/>
              <w:ind w:right="1019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Інформаційна картка адміністративної послуги № </w:t>
            </w:r>
            <w:r>
              <w:rPr>
                <w:rFonts w:cs="Times New Roman" w:ascii="Times New Roman" w:hAnsi="Times New Roman"/>
                <w:caps/>
                <w:sz w:val="24"/>
                <w:szCs w:val="24"/>
              </w:rPr>
              <w:t>09-27 (00960)</w:t>
            </w:r>
          </w:p>
          <w:p>
            <w:pPr>
              <w:pStyle w:val="Normal"/>
              <w:spacing w:lineRule="auto" w:line="240" w:before="60" w:after="60"/>
              <w:ind w:right="1019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single"/>
              </w:rPr>
              <w:t>Призначення державної допомоги на дітей, які виховуються у багатодітних сім’ях</w:t>
            </w:r>
            <w:r>
              <w:rPr>
                <w:rFonts w:eastAsia="Times New Roman" w:cs="Times New Roman" w:ascii="Times New Roman" w:hAnsi="Times New Roman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right="1019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aps/>
                <w:sz w:val="20"/>
                <w:szCs w:val="20"/>
              </w:rPr>
              <w:t>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назва адміністративної послуги)</w:t>
            </w:r>
          </w:p>
          <w:p>
            <w:pPr>
              <w:pStyle w:val="Normal"/>
              <w:spacing w:lineRule="auto" w:line="240" w:before="0" w:after="0"/>
              <w:ind w:right="1019" w:hanging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u w:val="single"/>
              </w:rPr>
              <w:t>Управління соціального захисту населення</w:t>
            </w:r>
          </w:p>
          <w:p>
            <w:pPr>
              <w:pStyle w:val="Normal"/>
              <w:spacing w:lineRule="auto" w:line="240" w:before="0" w:after="0"/>
              <w:ind w:right="1019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(найменування суб’єкта надання адміністративної послуги)</w:t>
            </w:r>
          </w:p>
          <w:p>
            <w:pPr>
              <w:pStyle w:val="Normal"/>
              <w:spacing w:lineRule="auto" w:line="240" w:before="0" w:after="0"/>
              <w:ind w:right="1019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56" w:hRule="atLeast"/>
        </w:trPr>
        <w:tc>
          <w:tcPr>
            <w:tcW w:w="99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Інформація про суб’єкта надання адміністративної послуги</w:t>
            </w:r>
          </w:p>
        </w:tc>
      </w:tr>
      <w:tr>
        <w:trPr>
          <w:trHeight w:val="95" w:hRule="atLeast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11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Місцезнаходження суб’єкта надання адміністративної послуги</w:t>
            </w:r>
          </w:p>
        </w:tc>
        <w:tc>
          <w:tcPr>
            <w:tcW w:w="5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113" w:right="-17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93414 м.Сєвєродонецьк, вул.Новікова,</w:t>
              <w:br/>
              <w:t>15-б, каб.39, каб.25</w:t>
            </w:r>
          </w:p>
        </w:tc>
      </w:tr>
      <w:tr>
        <w:trPr>
          <w:trHeight w:val="382" w:hRule="atLeast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11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57" w:right="-170" w:hanging="0"/>
              <w:jc w:val="left"/>
              <w:rPr/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понеділок-п'ятниця 8.00-17.00, без перерви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11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Телефон/факс (довідки), адреса електронної пошти та </w:t>
            </w:r>
            <w:r>
              <w:rPr>
                <w:rStyle w:val="Spelle"/>
                <w:rFonts w:cs="Times New Roman" w:ascii="Times New Roman" w:hAnsi="Times New Roman"/>
                <w:sz w:val="24"/>
                <w:szCs w:val="24"/>
              </w:rPr>
              <w:t>веб-сайт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суб’єкта надання адміністративної послуги</w:t>
            </w:r>
          </w:p>
        </w:tc>
        <w:tc>
          <w:tcPr>
            <w:tcW w:w="5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57" w:right="-170" w:hanging="0"/>
              <w:jc w:val="left"/>
              <w:rPr/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Тел:(06452) 2-36-33, 2-14-28</w:t>
            </w:r>
          </w:p>
          <w:p>
            <w:pPr>
              <w:pStyle w:val="Normal"/>
              <w:widowControl/>
              <w:bidi w:val="0"/>
              <w:spacing w:lineRule="auto" w:line="276" w:before="60" w:after="60"/>
              <w:ind w:left="57" w:right="-170" w:hanging="0"/>
              <w:jc w:val="left"/>
              <w:rPr/>
            </w:pPr>
            <w:r>
              <w:rPr>
                <w:rFonts w:eastAsia="Verdana" w:cs="Times New Roman" w:ascii="Times New Roman" w:hAnsi="Times New Roman"/>
                <w:iCs/>
                <w:sz w:val="24"/>
                <w:szCs w:val="24"/>
              </w:rPr>
              <w:t>е-mail: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eastAsia="Verdana" w:cs="Times New Roman" w:ascii="Times New Roman" w:hAnsi="Times New Roman"/>
                <w:iCs/>
                <w:sz w:val="24"/>
                <w:szCs w:val="24"/>
                <w:lang w:val="en-US"/>
              </w:rPr>
              <w:t>upszn919@sed-rada.gov.ua</w:t>
            </w:r>
          </w:p>
        </w:tc>
      </w:tr>
      <w:tr>
        <w:trPr>
          <w:trHeight w:val="163" w:hRule="atLeast"/>
        </w:trPr>
        <w:tc>
          <w:tcPr>
            <w:tcW w:w="99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>
          <w:trHeight w:val="400" w:hRule="atLeast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Закони України</w:t>
            </w:r>
          </w:p>
        </w:tc>
        <w:tc>
          <w:tcPr>
            <w:tcW w:w="5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488" w:hRule="atLeast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5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57" w:right="0" w:hanging="0"/>
              <w:jc w:val="both"/>
              <w:rPr/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Постанова КМУ від 13.03.2019р. № 250 «Порядок виплати допомоги на дітей, які виховуються у багатодітних сімя'х»</w:t>
            </w:r>
          </w:p>
        </w:tc>
      </w:tr>
      <w:tr>
        <w:trPr>
          <w:trHeight w:val="269" w:hRule="atLeast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382" w:hRule="atLeast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156" w:hRule="atLeast"/>
        </w:trPr>
        <w:tc>
          <w:tcPr>
            <w:tcW w:w="99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>
        <w:trPr>
          <w:trHeight w:val="269" w:hRule="atLeast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57" w:right="57" w:hanging="0"/>
              <w:jc w:val="both"/>
              <w:rPr/>
            </w:pPr>
            <w:bookmarkStart w:id="0" w:name="_GoBack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Наявність статусу багатодітної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сім'ї.</w:t>
            </w:r>
            <w:bookmarkEnd w:id="0"/>
          </w:p>
        </w:tc>
      </w:tr>
      <w:tr>
        <w:trPr>
          <w:trHeight w:val="1577" w:hRule="atLeast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Заява про призначення допомоги одного з батьків за формою, встановленою Мінсоцполітики заповнюється на підставі паспорта та ідентифікаційного кода заявника. 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 Копії посвідчення батьків багатодітної сім'ї (з пред'явленням оригіналу) та посвідчення дитини з багатодітної сім'ї (з пред'явленням оригіналу);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 Копії свідоцтв про народження всіх дітей (з пред'явленням оригіналів).</w:t>
            </w:r>
          </w:p>
        </w:tc>
      </w:tr>
      <w:tr>
        <w:trPr>
          <w:trHeight w:val="382" w:hRule="atLeast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57" w:right="-170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Документи надаються особисто отримувачем допомоги.</w:t>
            </w:r>
          </w:p>
        </w:tc>
      </w:tr>
      <w:tr>
        <w:trPr>
          <w:trHeight w:val="269" w:hRule="atLeast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  <w:r>
              <w:rPr>
                <w:rStyle w:val="Spelle"/>
                <w:rFonts w:cs="Times New Roman"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57" w:right="170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Адміністративна послуга надається безоплатно</w:t>
            </w:r>
          </w:p>
        </w:tc>
      </w:tr>
      <w:tr>
        <w:trPr>
          <w:trHeight w:val="269" w:hRule="atLeast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/>
              <w:tabs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bidi w:val="0"/>
              <w:snapToGrid w:val="false"/>
              <w:spacing w:lineRule="atLeast" w:line="100" w:before="0" w:after="0"/>
              <w:ind w:left="113" w:right="170" w:hanging="0"/>
              <w:jc w:val="both"/>
              <w:rPr/>
            </w:pPr>
            <w:r>
              <w:rPr>
                <w:lang w:val="uk-UA"/>
              </w:rPr>
              <w:t>10 днів з дня надходження останнього документу</w:t>
            </w:r>
          </w:p>
        </w:tc>
      </w:tr>
      <w:tr>
        <w:trPr>
          <w:trHeight w:val="269" w:hRule="atLeast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17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263" w:hRule="atLeast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60" w:after="60"/>
              <w:ind w:left="113" w:right="170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Отримання допомоги на рахунок отримувача допомоги, відкритий у банківській установі, чи готівкою через національного оператора поштового зв'язку.</w:t>
            </w:r>
          </w:p>
        </w:tc>
      </w:tr>
      <w:tr>
        <w:trPr>
          <w:trHeight w:val="244" w:hRule="atLeast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tLeast" w:line="70"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tLeast" w:line="7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tLeast" w:line="70" w:before="60" w:after="60"/>
              <w:ind w:left="113" w:right="170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Особисто уповноваженою особою.</w:t>
            </w:r>
          </w:p>
        </w:tc>
      </w:tr>
      <w:tr>
        <w:trPr>
          <w:trHeight w:val="269" w:hRule="atLeast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Примітка</w:t>
            </w:r>
          </w:p>
        </w:tc>
        <w:tc>
          <w:tcPr>
            <w:tcW w:w="5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  <w:lang w:val="uk-UA"/>
        </w:rPr>
        <w:t>Вик.Смалій Л.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/>
      </w:pPr>
      <w:r>
        <w:rPr>
          <w:rFonts w:ascii="Times New Roman" w:hAnsi="Times New Roman"/>
          <w:sz w:val="20"/>
          <w:szCs w:val="20"/>
          <w:lang w:val="uk-UA"/>
        </w:rPr>
        <w:t>25821</w:t>
      </w:r>
    </w:p>
    <w:sectPr>
      <w:type w:val="nextPage"/>
      <w:pgSz w:w="11906" w:h="16838"/>
      <w:pgMar w:left="1417" w:right="850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67a9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elle" w:customStyle="1">
    <w:name w:val="spelle"/>
    <w:basedOn w:val="DefaultParagraphFont"/>
    <w:qFormat/>
    <w:rsid w:val="00795900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795900"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zh-CN"/>
    </w:rPr>
  </w:style>
  <w:style w:type="paragraph" w:styleId="1" w:customStyle="1">
    <w:name w:val="Обычный (веб)1"/>
    <w:basedOn w:val="Normal"/>
    <w:qFormat/>
    <w:rsid w:val="00435a4e"/>
    <w:pPr>
      <w:tabs>
        <w:tab w:val="left" w:pos="708" w:leader="none"/>
      </w:tabs>
      <w:suppressAutoHyphens w:val="true"/>
      <w:spacing w:lineRule="atLeast" w:line="100" w:before="280" w:after="280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zh-CN"/>
    </w:rPr>
  </w:style>
  <w:style w:type="paragraph" w:styleId="2" w:customStyle="1">
    <w:name w:val="Обычный (веб)2"/>
    <w:basedOn w:val="Normal"/>
    <w:qFormat/>
    <w:rsid w:val="00852b61"/>
    <w:pPr>
      <w:tabs>
        <w:tab w:val="left" w:pos="708" w:leader="none"/>
      </w:tabs>
      <w:suppressAutoHyphens w:val="true"/>
      <w:spacing w:lineRule="atLeast" w:line="100" w:before="280" w:after="280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LibreOffice/6.2.4.2$Windows_x86 LibreOffice_project/2412653d852ce75f65fbfa83fb7e7b669a126d64</Application>
  <Pages>2</Pages>
  <Words>286</Words>
  <Characters>2144</Characters>
  <CharactersWithSpaces>2378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2014-05-28T07:00:00Z</dcterms:created>
  <dc:creator>admin</dc:creator>
  <dc:description/>
  <dc:language>uk-UA</dc:language>
  <cp:lastModifiedBy/>
  <cp:lastPrinted>2022-01-25T13:46:48Z</cp:lastPrinted>
  <dcterms:modified xsi:type="dcterms:W3CDTF">2022-01-25T13:46:55Z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