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9" w:type="dxa"/>
        <w:jc w:val="left"/>
        <w:tblInd w:w="-423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97"/>
        <w:gridCol w:w="4458"/>
        <w:gridCol w:w="5170"/>
        <w:gridCol w:w="24"/>
      </w:tblGrid>
      <w:tr>
        <w:trPr>
          <w:trHeight w:val="1620" w:hRule="atLeast"/>
        </w:trPr>
        <w:tc>
          <w:tcPr>
            <w:tcW w:w="10325" w:type="dxa"/>
            <w:gridSpan w:val="3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lang w:val="uk-UA"/>
              </w:rPr>
              <w:t>Інформаційна картка 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lang w:val="uk-UA"/>
              </w:rPr>
              <w:t>№ 09-21 (00144)</w:t>
            </w:r>
          </w:p>
          <w:p>
            <w:pPr>
              <w:pStyle w:val="Normal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Призначення державної допомоги при народженні дитини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hang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Управління соціального захисту населення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/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rHeight w:val="307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619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93416 м.Сєвєродонецьк, вул.Новікова,</w:t>
            </w:r>
          </w:p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uk-UA"/>
              </w:rPr>
              <w:t>15-б, каб.39, каб.25</w:t>
            </w:r>
          </w:p>
        </w:tc>
      </w:tr>
      <w:tr>
        <w:trPr>
          <w:trHeight w:val="536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понеділок-п'ятниця 8.00-17.00, </w:t>
            </w:r>
          </w:p>
          <w:p>
            <w:pPr>
              <w:pStyle w:val="Normal"/>
              <w:snapToGrid w:val="false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перерва 12.00-13.00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 (06452) 2-36-33, 2-14-28</w:t>
            </w:r>
          </w:p>
          <w:p>
            <w:pPr>
              <w:pStyle w:val="Normal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>
          <w:trHeight w:val="314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773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napToGrid w:val="false"/>
              <w:spacing w:lineRule="atLeast" w:line="100" w:before="0" w:after="0"/>
              <w:ind w:left="57" w:right="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«Про державну допомогу сім’ям з дітьми»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 21.11.1992р. №2811-ХІІ із змінами;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>
        <w:trPr>
          <w:trHeight w:val="781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>
        <w:trPr>
          <w:trHeight w:val="32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>
        <w:trPr>
          <w:trHeight w:val="537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Закону України «Про державну допомогу сім’ям з дітьми»</w:t>
            </w:r>
          </w:p>
        </w:tc>
      </w:tr>
      <w:tr>
        <w:trPr>
          <w:trHeight w:val="1284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 xml:space="preserve">1. Заява про призначення допомоги одного з батьків за формою, встановленою Мінсоцполітики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заповнюється на підставі паспорта та ідентифікаційного кода заявника). </w:t>
            </w:r>
          </w:p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ind w:left="113" w:right="0" w:hanging="0"/>
              <w:jc w:val="both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. Копія свідоцтва про народження дитини.</w:t>
            </w:r>
          </w:p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ind w:left="113" w:right="0" w:hanging="0"/>
              <w:jc w:val="both"/>
              <w:rPr/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. Опікун — надає копію рішення про встановлення опіки.</w:t>
            </w:r>
          </w:p>
        </w:tc>
      </w:tr>
      <w:tr>
        <w:trPr>
          <w:trHeight w:val="1014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Заява надається </w:t>
            </w:r>
            <w:r>
              <w:rPr>
                <w:bCs/>
                <w:sz w:val="20"/>
                <w:szCs w:val="20"/>
                <w:lang w:val="uk-UA"/>
              </w:rPr>
              <w:t>особисто</w:t>
            </w:r>
            <w:r>
              <w:rPr>
                <w:sz w:val="20"/>
                <w:szCs w:val="20"/>
                <w:lang w:val="uk-UA"/>
              </w:rPr>
              <w:t xml:space="preserve"> одним із батьків дитини (опікуном) або в </w:t>
            </w:r>
            <w:r>
              <w:rPr>
                <w:bCs/>
                <w:sz w:val="20"/>
                <w:szCs w:val="20"/>
                <w:lang w:val="uk-UA"/>
              </w:rPr>
              <w:t>електронній формі</w:t>
            </w:r>
            <w:r>
              <w:rPr>
                <w:sz w:val="20"/>
                <w:szCs w:val="20"/>
                <w:lang w:val="uk-UA"/>
              </w:rPr>
              <w:t xml:space="preserve"> (через офіційний веб-сайт Мінсоцполітики з використанням електронного цифрового підпису).</w:t>
            </w:r>
          </w:p>
        </w:tc>
      </w:tr>
      <w:tr>
        <w:trPr>
          <w:trHeight w:val="522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>
        <w:trPr>
          <w:trHeight w:val="381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567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допомоги, звернення за призначенням допомоги після виповнення дитині одного року.</w:t>
            </w:r>
          </w:p>
        </w:tc>
      </w:tr>
      <w:tr>
        <w:trPr>
          <w:trHeight w:val="789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>
          <w:trHeight w:val="307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tLeast" w:line="100" w:before="0" w:after="0"/>
              <w:ind w:left="113" w:right="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0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f80a30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3242c6"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3242c6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3242c6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3242c6"/>
    <w:pPr>
      <w:suppressAutoHyphens w:val="true"/>
      <w:spacing w:before="280" w:after="280"/>
    </w:pPr>
    <w:rPr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3242c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a7"/>
    <w:uiPriority w:val="99"/>
    <w:semiHidden/>
    <w:unhideWhenUsed/>
    <w:rsid w:val="003242c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1" w:customStyle="1">
    <w:name w:val="Обычный (веб)1"/>
    <w:basedOn w:val="Normal"/>
    <w:qFormat/>
    <w:rsid w:val="006c64b5"/>
    <w:pPr>
      <w:tabs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LibreOffice/6.3.4.2$Windows_x86 LibreOffice_project/60da17e045e08f1793c57c00ba83cdfce946d0aa</Application>
  <Pages>1</Pages>
  <Words>320</Words>
  <Characters>2360</Characters>
  <CharactersWithSpaces>2627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2014-05-28T07:39:00Z</dcterms:created>
  <dc:creator>admin</dc:creator>
  <dc:description/>
  <dc:language>uk-UA</dc:language>
  <cp:lastModifiedBy/>
  <cp:lastPrinted>2021-03-23T14:16:22Z</cp:lastPrinted>
  <dcterms:modified xsi:type="dcterms:W3CDTF">2022-01-31T16:14:18Z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