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F3" w:rsidRDefault="009010F3" w:rsidP="009010F3">
      <w:pPr>
        <w:spacing w:before="0"/>
        <w:ind w:left="0"/>
        <w:jc w:val="center"/>
        <w:rPr>
          <w:color w:val="000000" w:themeColor="text1"/>
          <w:shd w:val="clear" w:color="auto" w:fill="FFFFFF"/>
        </w:rPr>
      </w:pPr>
      <w:r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обґрун</w:t>
      </w:r>
      <w:r w:rsidRPr="00886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9010F3" w:rsidRPr="008F0A9C" w:rsidRDefault="009010F3" w:rsidP="009010F3">
      <w:pPr>
        <w:pStyle w:val="HTML"/>
        <w:spacing w:line="0" w:lineRule="atLeast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uk-UA"/>
        </w:rPr>
      </w:pPr>
      <w:r w:rsidRPr="008F0A9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Pr="008F0A9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Реконструкція стадіону КДЮСШ 2 міста Сєвєродонецьк, розташованого за адресою: </w:t>
      </w:r>
      <w:proofErr w:type="spellStart"/>
      <w:r w:rsidRPr="008F0A9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вул.Сметаніна</w:t>
      </w:r>
      <w:proofErr w:type="spellEnd"/>
      <w:r w:rsidRPr="008F0A9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, 5</w:t>
      </w:r>
      <w:r w:rsidRPr="008F0A9C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»</w:t>
      </w:r>
    </w:p>
    <w:p w:rsidR="009010F3" w:rsidRPr="008E0A34" w:rsidRDefault="009010F3" w:rsidP="009010F3">
      <w:pPr>
        <w:keepLines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</w:t>
      </w:r>
      <w:r w:rsidRPr="00600D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чікуван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</w:t>
      </w:r>
      <w:r w:rsidRPr="00600D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варт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і</w:t>
      </w:r>
      <w:r w:rsidRPr="00600D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ь</w:t>
      </w:r>
      <w:r w:rsidRPr="00600D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предмета закупівлі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3 200 000,00</w:t>
      </w:r>
      <w:r w:rsidRPr="00641A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грн.</w:t>
      </w:r>
    </w:p>
    <w:p w:rsidR="009010F3" w:rsidRDefault="009010F3" w:rsidP="009010F3">
      <w:pPr>
        <w:pStyle w:val="a4"/>
        <w:ind w:left="993" w:right="-1"/>
        <w:jc w:val="center"/>
        <w:rPr>
          <w:rFonts w:ascii="Times New Roman" w:hAnsi="Times New Roman"/>
          <w:b/>
          <w:sz w:val="28"/>
          <w:szCs w:val="28"/>
        </w:rPr>
      </w:pPr>
    </w:p>
    <w:p w:rsidR="009010F3" w:rsidRDefault="009010F3" w:rsidP="009010F3">
      <w:pPr>
        <w:pStyle w:val="a4"/>
        <w:ind w:left="993" w:right="-1"/>
        <w:jc w:val="center"/>
        <w:rPr>
          <w:rFonts w:ascii="Times New Roman" w:hAnsi="Times New Roman"/>
          <w:b/>
          <w:sz w:val="28"/>
          <w:szCs w:val="28"/>
        </w:rPr>
      </w:pPr>
      <w:r w:rsidRPr="001E74E2">
        <w:rPr>
          <w:rFonts w:ascii="Times New Roman" w:hAnsi="Times New Roman"/>
          <w:b/>
          <w:sz w:val="28"/>
          <w:szCs w:val="28"/>
        </w:rPr>
        <w:t>Технічне завдання</w:t>
      </w:r>
    </w:p>
    <w:p w:rsidR="009010F3" w:rsidRDefault="009010F3" w:rsidP="009010F3">
      <w:pPr>
        <w:pStyle w:val="HTML"/>
        <w:shd w:val="clear" w:color="auto" w:fill="FFFFFF"/>
        <w:tabs>
          <w:tab w:val="clear" w:pos="916"/>
        </w:tabs>
        <w:ind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431C9">
        <w:rPr>
          <w:rFonts w:ascii="Times New Roman" w:hAnsi="Times New Roman"/>
          <w:b/>
          <w:sz w:val="28"/>
          <w:szCs w:val="28"/>
          <w:lang w:val="uk-UA"/>
        </w:rPr>
        <w:t xml:space="preserve">на розробку </w:t>
      </w:r>
      <w:proofErr w:type="spellStart"/>
      <w:r w:rsidRPr="005431C9">
        <w:rPr>
          <w:rFonts w:ascii="Times New Roman" w:hAnsi="Times New Roman"/>
          <w:b/>
          <w:sz w:val="28"/>
          <w:szCs w:val="28"/>
          <w:lang w:val="uk-UA"/>
        </w:rPr>
        <w:t>проєктно-кошторисної</w:t>
      </w:r>
      <w:proofErr w:type="spellEnd"/>
      <w:r w:rsidRPr="005431C9">
        <w:rPr>
          <w:rFonts w:ascii="Times New Roman" w:hAnsi="Times New Roman"/>
          <w:b/>
          <w:sz w:val="28"/>
          <w:szCs w:val="28"/>
          <w:lang w:val="uk-UA"/>
        </w:rPr>
        <w:t xml:space="preserve"> документації з проведенням її експертизи щодо об’єкту: </w:t>
      </w:r>
    </w:p>
    <w:p w:rsidR="009010F3" w:rsidRDefault="009010F3" w:rsidP="009010F3">
      <w:pPr>
        <w:pStyle w:val="HTML"/>
        <w:shd w:val="clear" w:color="auto" w:fill="FFFFFF"/>
        <w:tabs>
          <w:tab w:val="clear" w:pos="916"/>
        </w:tabs>
        <w:ind w:right="-1"/>
        <w:jc w:val="center"/>
        <w:rPr>
          <w:rFonts w:ascii="Times New Roman" w:hAnsi="Times New Roman"/>
          <w:b/>
          <w:sz w:val="28"/>
          <w:lang w:val="uk-UA"/>
        </w:rPr>
      </w:pPr>
      <w:r w:rsidRPr="005431C9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695C86">
        <w:rPr>
          <w:rStyle w:val="a3"/>
          <w:rFonts w:ascii="Times New Roman" w:hAnsi="Times New Roman"/>
          <w:sz w:val="28"/>
          <w:shd w:val="clear" w:color="auto" w:fill="FFFFFF"/>
          <w:lang w:val="uk-UA"/>
        </w:rPr>
        <w:t xml:space="preserve">Реконструкція стадіону КДЮСШ 2 міста Сєвєродонецьк, розташованого за адресою: вул. </w:t>
      </w:r>
      <w:proofErr w:type="spellStart"/>
      <w:r w:rsidRPr="0011491A">
        <w:rPr>
          <w:rStyle w:val="a3"/>
          <w:rFonts w:ascii="Times New Roman" w:hAnsi="Times New Roman"/>
          <w:sz w:val="28"/>
          <w:shd w:val="clear" w:color="auto" w:fill="FFFFFF"/>
          <w:lang w:val="uk-UA"/>
        </w:rPr>
        <w:t>Сметаніна</w:t>
      </w:r>
      <w:proofErr w:type="spellEnd"/>
      <w:r w:rsidRPr="0011491A">
        <w:rPr>
          <w:rStyle w:val="a3"/>
          <w:rFonts w:ascii="Times New Roman" w:hAnsi="Times New Roman"/>
          <w:sz w:val="28"/>
          <w:shd w:val="clear" w:color="auto" w:fill="FFFFFF"/>
          <w:lang w:val="uk-UA"/>
        </w:rPr>
        <w:t>, 5а</w:t>
      </w:r>
      <w:r w:rsidRPr="00D22CF9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9010F3" w:rsidRPr="005431C9" w:rsidRDefault="009010F3" w:rsidP="009010F3">
      <w:pPr>
        <w:pStyle w:val="HTML"/>
        <w:shd w:val="clear" w:color="auto" w:fill="FFFFFF"/>
        <w:tabs>
          <w:tab w:val="clear" w:pos="916"/>
        </w:tabs>
        <w:ind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010F3" w:rsidRPr="0058101B" w:rsidRDefault="009010F3" w:rsidP="009010F3">
      <w:pPr>
        <w:pStyle w:val="a4"/>
        <w:ind w:right="-1"/>
        <w:rPr>
          <w:rFonts w:ascii="Times New Roman" w:hAnsi="Times New Roman"/>
          <w:sz w:val="24"/>
          <w:szCs w:val="24"/>
        </w:rPr>
      </w:pPr>
      <w:r w:rsidRPr="0058101B">
        <w:rPr>
          <w:rFonts w:ascii="Times New Roman" w:hAnsi="Times New Roman"/>
          <w:sz w:val="24"/>
          <w:szCs w:val="24"/>
        </w:rPr>
        <w:t xml:space="preserve">1. Учасник визначає вартість робіт, які він пропонує виконати за Договором, за Державними Стандартами України ДСТУ Б.Д.1.1-1:2013 зі змінами і доповненнями та відомчими нормами, з урахуванням тих видів робіт, які пропонує виконати за Договором, з урахуванням усіх своїх витрат, податків і зборів, що сплачуються або мають бути сплачені, вартості матеріалів, інших витрат. До розрахунку ціни входять усі види робіт, у тому числі й ті, які доручатимуться для виконання субпідрядникам. Учасник складає кошториси на виконання робіт згідно візуального огляду об’єкту </w:t>
      </w:r>
      <w:r>
        <w:rPr>
          <w:rFonts w:ascii="Times New Roman" w:hAnsi="Times New Roman"/>
          <w:sz w:val="24"/>
          <w:szCs w:val="24"/>
        </w:rPr>
        <w:t>з реконструкції</w:t>
      </w:r>
      <w:r w:rsidRPr="0058101B">
        <w:rPr>
          <w:rFonts w:ascii="Times New Roman" w:hAnsi="Times New Roman"/>
          <w:sz w:val="24"/>
          <w:szCs w:val="24"/>
        </w:rPr>
        <w:t>. Не врахована Учасником вартість окремих робіт не сплачується Замовником окремо, а витрати на їх виконання вважаються врахованими у загальній ціні його пропозиції . Остаточно виводиться вартість всього комплексу робіт з ПДВ.</w:t>
      </w:r>
    </w:p>
    <w:p w:rsidR="009010F3" w:rsidRPr="0058101B" w:rsidRDefault="009010F3" w:rsidP="009010F3">
      <w:pPr>
        <w:pStyle w:val="a4"/>
        <w:ind w:right="-1"/>
        <w:rPr>
          <w:rFonts w:ascii="Times New Roman" w:hAnsi="Times New Roman"/>
          <w:sz w:val="24"/>
          <w:szCs w:val="24"/>
        </w:rPr>
      </w:pPr>
      <w:r w:rsidRPr="0058101B">
        <w:rPr>
          <w:rFonts w:ascii="Times New Roman" w:hAnsi="Times New Roman"/>
          <w:sz w:val="24"/>
          <w:szCs w:val="24"/>
        </w:rPr>
        <w:t xml:space="preserve">2. Розробка </w:t>
      </w:r>
      <w:proofErr w:type="spellStart"/>
      <w:r w:rsidRPr="0058101B">
        <w:rPr>
          <w:rFonts w:ascii="Times New Roman" w:hAnsi="Times New Roman"/>
          <w:sz w:val="24"/>
          <w:szCs w:val="24"/>
        </w:rPr>
        <w:t>проєктно-кошторисної</w:t>
      </w:r>
      <w:proofErr w:type="spellEnd"/>
      <w:r w:rsidRPr="0058101B">
        <w:rPr>
          <w:rFonts w:ascii="Times New Roman" w:hAnsi="Times New Roman"/>
          <w:sz w:val="24"/>
          <w:szCs w:val="24"/>
        </w:rPr>
        <w:t xml:space="preserve"> документації (ПКД) виконується </w:t>
      </w:r>
      <w:proofErr w:type="spellStart"/>
      <w:r w:rsidRPr="0058101B">
        <w:rPr>
          <w:rFonts w:ascii="Times New Roman" w:hAnsi="Times New Roman"/>
          <w:sz w:val="24"/>
          <w:szCs w:val="24"/>
        </w:rPr>
        <w:t>проєктною</w:t>
      </w:r>
      <w:proofErr w:type="spellEnd"/>
      <w:r w:rsidRPr="0058101B">
        <w:rPr>
          <w:rFonts w:ascii="Times New Roman" w:hAnsi="Times New Roman"/>
          <w:sz w:val="24"/>
          <w:szCs w:val="24"/>
        </w:rPr>
        <w:t xml:space="preserve"> організацією згідно переліку основних даних і вимог, викладених у завданні на </w:t>
      </w:r>
      <w:proofErr w:type="spellStart"/>
      <w:r w:rsidRPr="0058101B">
        <w:rPr>
          <w:rFonts w:ascii="Times New Roman" w:hAnsi="Times New Roman"/>
          <w:sz w:val="24"/>
          <w:szCs w:val="24"/>
        </w:rPr>
        <w:t>проєктування</w:t>
      </w:r>
      <w:proofErr w:type="spellEnd"/>
      <w:r w:rsidRPr="0058101B">
        <w:rPr>
          <w:rFonts w:ascii="Times New Roman" w:hAnsi="Times New Roman"/>
          <w:sz w:val="24"/>
          <w:szCs w:val="24"/>
        </w:rPr>
        <w:t xml:space="preserve"> об’єкту, з дотриманням вимог до міцності, надійності та довговічності об’єкта будівництва.</w:t>
      </w:r>
    </w:p>
    <w:p w:rsidR="009010F3" w:rsidRDefault="009010F3" w:rsidP="009010F3">
      <w:pPr>
        <w:pStyle w:val="a4"/>
        <w:ind w:right="-1"/>
        <w:rPr>
          <w:rFonts w:ascii="Times New Roman" w:hAnsi="Times New Roman"/>
          <w:sz w:val="24"/>
          <w:szCs w:val="24"/>
        </w:rPr>
      </w:pPr>
      <w:r w:rsidRPr="0016568D">
        <w:rPr>
          <w:rFonts w:ascii="Times New Roman" w:hAnsi="Times New Roman"/>
          <w:sz w:val="24"/>
          <w:szCs w:val="24"/>
        </w:rPr>
        <w:t xml:space="preserve">3. Виконання повного обсягу робіт з реконструкції  у строгій відповідності до вимог </w:t>
      </w:r>
      <w:r w:rsidRPr="0016568D">
        <w:rPr>
          <w:rFonts w:ascii="Times New Roman" w:eastAsia="MS Mincho" w:hAnsi="Times New Roman"/>
          <w:sz w:val="24"/>
          <w:szCs w:val="24"/>
        </w:rPr>
        <w:t>ДБН А.2.2—3:2014 «Склад та зміст проектної документації на будівництво»; ДСТУ Б А.2.4-4-2009 «Основні вимоги до проектної документації та робочої документації»; ДБН В.2.2-40:2018 «</w:t>
      </w:r>
      <w:proofErr w:type="spellStart"/>
      <w:r w:rsidRPr="0016568D">
        <w:rPr>
          <w:rFonts w:ascii="Times New Roman" w:eastAsia="MS Mincho" w:hAnsi="Times New Roman"/>
          <w:sz w:val="24"/>
          <w:szCs w:val="24"/>
        </w:rPr>
        <w:t>Інклюзивність</w:t>
      </w:r>
      <w:proofErr w:type="spellEnd"/>
      <w:r w:rsidRPr="0016568D">
        <w:rPr>
          <w:rFonts w:ascii="Times New Roman" w:eastAsia="MS Mincho" w:hAnsi="Times New Roman"/>
          <w:sz w:val="24"/>
          <w:szCs w:val="24"/>
        </w:rPr>
        <w:t xml:space="preserve"> будівель і споруд»</w:t>
      </w:r>
      <w:r w:rsidRPr="0016568D">
        <w:rPr>
          <w:rFonts w:ascii="Times New Roman" w:hAnsi="Times New Roman"/>
          <w:sz w:val="24"/>
          <w:szCs w:val="24"/>
        </w:rPr>
        <w:t>, ДБН В.2.2-9:2018 «Громадські будівлі та споруди»,та відповідно до чинного законодавства</w:t>
      </w:r>
      <w:r>
        <w:rPr>
          <w:rFonts w:ascii="Times New Roman" w:hAnsi="Times New Roman"/>
          <w:sz w:val="24"/>
          <w:szCs w:val="24"/>
        </w:rPr>
        <w:t>.</w:t>
      </w:r>
    </w:p>
    <w:p w:rsidR="009010F3" w:rsidRPr="0058101B" w:rsidRDefault="009010F3" w:rsidP="009010F3">
      <w:pPr>
        <w:pStyle w:val="a4"/>
        <w:ind w:right="-1"/>
        <w:rPr>
          <w:rFonts w:ascii="Times New Roman" w:hAnsi="Times New Roman"/>
          <w:sz w:val="24"/>
          <w:szCs w:val="24"/>
        </w:rPr>
      </w:pPr>
      <w:r w:rsidRPr="0058101B">
        <w:rPr>
          <w:rFonts w:ascii="Times New Roman" w:hAnsi="Times New Roman"/>
          <w:sz w:val="24"/>
          <w:szCs w:val="24"/>
        </w:rPr>
        <w:t xml:space="preserve">4. Вартість </w:t>
      </w:r>
      <w:proofErr w:type="spellStart"/>
      <w:r w:rsidRPr="0058101B">
        <w:rPr>
          <w:rFonts w:ascii="Times New Roman" w:hAnsi="Times New Roman"/>
          <w:sz w:val="24"/>
          <w:szCs w:val="24"/>
        </w:rPr>
        <w:t>проєктно-вишукувальних</w:t>
      </w:r>
      <w:proofErr w:type="spellEnd"/>
      <w:r w:rsidRPr="0058101B">
        <w:rPr>
          <w:rFonts w:ascii="Times New Roman" w:hAnsi="Times New Roman"/>
          <w:sz w:val="24"/>
          <w:szCs w:val="24"/>
        </w:rPr>
        <w:t xml:space="preserve"> робіт уточнюється за результатами перевірки наданих кошторисів на розробку технічного звіту та ПКД на відповідність завданню на </w:t>
      </w:r>
      <w:proofErr w:type="spellStart"/>
      <w:r w:rsidRPr="0058101B">
        <w:rPr>
          <w:rFonts w:ascii="Times New Roman" w:hAnsi="Times New Roman"/>
          <w:sz w:val="24"/>
          <w:szCs w:val="24"/>
        </w:rPr>
        <w:t>проєктування</w:t>
      </w:r>
      <w:proofErr w:type="spellEnd"/>
      <w:r w:rsidRPr="0058101B">
        <w:rPr>
          <w:rFonts w:ascii="Times New Roman" w:hAnsi="Times New Roman"/>
          <w:sz w:val="24"/>
          <w:szCs w:val="24"/>
        </w:rPr>
        <w:t xml:space="preserve"> об’єкту та ДСТУ Б Д.1.1-7:2013 зі змінами.</w:t>
      </w:r>
    </w:p>
    <w:p w:rsidR="009010F3" w:rsidRPr="0058101B" w:rsidRDefault="009010F3" w:rsidP="009010F3">
      <w:pPr>
        <w:pStyle w:val="a4"/>
        <w:ind w:right="-1"/>
        <w:rPr>
          <w:rFonts w:ascii="Times New Roman" w:hAnsi="Times New Roman"/>
          <w:sz w:val="24"/>
          <w:szCs w:val="24"/>
        </w:rPr>
      </w:pPr>
      <w:r w:rsidRPr="0058101B">
        <w:rPr>
          <w:rFonts w:ascii="Times New Roman" w:hAnsi="Times New Roman"/>
          <w:sz w:val="24"/>
          <w:szCs w:val="24"/>
        </w:rPr>
        <w:t xml:space="preserve">5. Розрахунки та платежі за розроблену </w:t>
      </w:r>
      <w:proofErr w:type="spellStart"/>
      <w:r w:rsidRPr="0058101B">
        <w:rPr>
          <w:rFonts w:ascii="Times New Roman" w:hAnsi="Times New Roman"/>
          <w:sz w:val="24"/>
          <w:szCs w:val="24"/>
        </w:rPr>
        <w:t>проєктно-кошторисну</w:t>
      </w:r>
      <w:proofErr w:type="spellEnd"/>
      <w:r w:rsidRPr="0058101B">
        <w:rPr>
          <w:rFonts w:ascii="Times New Roman" w:hAnsi="Times New Roman"/>
          <w:sz w:val="24"/>
          <w:szCs w:val="24"/>
        </w:rPr>
        <w:t xml:space="preserve"> документацію здійснюється Замовником за результатами виконаних робіт згідно договору та підписаного сторонами Акту виконаних робіт.</w:t>
      </w:r>
    </w:p>
    <w:p w:rsidR="009010F3" w:rsidRPr="0058101B" w:rsidRDefault="009010F3" w:rsidP="009010F3">
      <w:pPr>
        <w:pStyle w:val="a4"/>
        <w:ind w:right="-1"/>
        <w:rPr>
          <w:rFonts w:ascii="Times New Roman" w:hAnsi="Times New Roman"/>
          <w:sz w:val="24"/>
          <w:szCs w:val="24"/>
        </w:rPr>
      </w:pPr>
      <w:r w:rsidRPr="0058101B">
        <w:rPr>
          <w:rFonts w:ascii="Times New Roman" w:hAnsi="Times New Roman"/>
          <w:sz w:val="24"/>
          <w:szCs w:val="24"/>
        </w:rPr>
        <w:t xml:space="preserve">6. Відповідальність за порушення термінів розробки, погодження та коригування </w:t>
      </w:r>
      <w:proofErr w:type="spellStart"/>
      <w:r w:rsidRPr="0058101B">
        <w:rPr>
          <w:rFonts w:ascii="Times New Roman" w:hAnsi="Times New Roman"/>
          <w:sz w:val="24"/>
          <w:szCs w:val="24"/>
        </w:rPr>
        <w:t>проєктно-кошторисної</w:t>
      </w:r>
      <w:proofErr w:type="spellEnd"/>
      <w:r w:rsidRPr="0058101B">
        <w:rPr>
          <w:rFonts w:ascii="Times New Roman" w:hAnsi="Times New Roman"/>
          <w:sz w:val="24"/>
          <w:szCs w:val="24"/>
        </w:rPr>
        <w:t xml:space="preserve"> документації, узгоджених сторонами при укладанні договорів, згідно чинному законодавству України.</w:t>
      </w:r>
    </w:p>
    <w:p w:rsidR="009010F3" w:rsidRPr="0058101B" w:rsidRDefault="009010F3" w:rsidP="009010F3">
      <w:pPr>
        <w:pStyle w:val="a4"/>
        <w:ind w:right="-1"/>
        <w:rPr>
          <w:rFonts w:ascii="Times New Roman" w:hAnsi="Times New Roman"/>
          <w:sz w:val="24"/>
          <w:szCs w:val="24"/>
        </w:rPr>
      </w:pPr>
      <w:r w:rsidRPr="0058101B">
        <w:rPr>
          <w:rFonts w:ascii="Times New Roman" w:hAnsi="Times New Roman"/>
          <w:sz w:val="24"/>
          <w:szCs w:val="24"/>
        </w:rPr>
        <w:t xml:space="preserve">7. Претендент на розробку </w:t>
      </w:r>
      <w:proofErr w:type="spellStart"/>
      <w:r w:rsidRPr="0058101B">
        <w:rPr>
          <w:rFonts w:ascii="Times New Roman" w:hAnsi="Times New Roman"/>
          <w:sz w:val="24"/>
          <w:szCs w:val="24"/>
        </w:rPr>
        <w:t>проєктно-кошторисної</w:t>
      </w:r>
      <w:proofErr w:type="spellEnd"/>
      <w:r w:rsidRPr="0058101B">
        <w:rPr>
          <w:rFonts w:ascii="Times New Roman" w:hAnsi="Times New Roman"/>
          <w:sz w:val="24"/>
          <w:szCs w:val="24"/>
        </w:rPr>
        <w:t xml:space="preserve"> документації підтверджує свою можливість виконати роботу відповідними ліцензіями, сертифікатами, дозволами, сертифікованими спеціалістами згідно чинному законодавству.</w:t>
      </w:r>
    </w:p>
    <w:p w:rsidR="009010F3" w:rsidRDefault="009010F3" w:rsidP="009010F3">
      <w:pPr>
        <w:pStyle w:val="a4"/>
        <w:ind w:right="-1"/>
        <w:rPr>
          <w:rFonts w:ascii="Times New Roman" w:hAnsi="Times New Roman"/>
          <w:sz w:val="24"/>
          <w:szCs w:val="24"/>
        </w:rPr>
      </w:pPr>
    </w:p>
    <w:p w:rsidR="009010F3" w:rsidRDefault="009010F3" w:rsidP="009010F3">
      <w:pPr>
        <w:pStyle w:val="a4"/>
        <w:ind w:right="-1"/>
        <w:rPr>
          <w:rFonts w:ascii="Times New Roman" w:hAnsi="Times New Roman"/>
          <w:sz w:val="24"/>
          <w:szCs w:val="24"/>
        </w:rPr>
      </w:pPr>
    </w:p>
    <w:p w:rsidR="009010F3" w:rsidRDefault="009010F3" w:rsidP="009010F3">
      <w:pPr>
        <w:pStyle w:val="a4"/>
        <w:ind w:right="-1"/>
        <w:rPr>
          <w:rFonts w:ascii="Times New Roman" w:hAnsi="Times New Roman"/>
          <w:sz w:val="24"/>
          <w:szCs w:val="24"/>
        </w:rPr>
      </w:pPr>
    </w:p>
    <w:p w:rsidR="009010F3" w:rsidRDefault="009010F3" w:rsidP="009010F3">
      <w:pPr>
        <w:pStyle w:val="a4"/>
        <w:ind w:right="-1"/>
        <w:rPr>
          <w:rFonts w:ascii="Times New Roman" w:hAnsi="Times New Roman"/>
          <w:sz w:val="24"/>
          <w:szCs w:val="24"/>
        </w:rPr>
      </w:pPr>
    </w:p>
    <w:p w:rsidR="009010F3" w:rsidRDefault="009010F3" w:rsidP="009010F3">
      <w:pPr>
        <w:pStyle w:val="a4"/>
        <w:ind w:right="-1"/>
        <w:rPr>
          <w:rFonts w:ascii="Times New Roman" w:hAnsi="Times New Roman"/>
          <w:sz w:val="24"/>
          <w:szCs w:val="24"/>
        </w:rPr>
      </w:pPr>
    </w:p>
    <w:p w:rsidR="009010F3" w:rsidRDefault="009010F3" w:rsidP="009010F3">
      <w:pPr>
        <w:pStyle w:val="a4"/>
        <w:ind w:right="-1"/>
        <w:rPr>
          <w:rFonts w:ascii="Times New Roman" w:hAnsi="Times New Roman"/>
          <w:sz w:val="24"/>
          <w:szCs w:val="24"/>
        </w:rPr>
      </w:pPr>
    </w:p>
    <w:p w:rsidR="009010F3" w:rsidRDefault="009010F3" w:rsidP="009010F3">
      <w:pPr>
        <w:pStyle w:val="a4"/>
        <w:ind w:right="-1"/>
        <w:rPr>
          <w:rFonts w:ascii="Times New Roman" w:hAnsi="Times New Roman"/>
          <w:sz w:val="24"/>
          <w:szCs w:val="24"/>
        </w:rPr>
      </w:pPr>
    </w:p>
    <w:p w:rsidR="009010F3" w:rsidRDefault="009010F3" w:rsidP="009010F3">
      <w:pPr>
        <w:pStyle w:val="a4"/>
        <w:ind w:right="-1"/>
        <w:rPr>
          <w:rFonts w:ascii="Times New Roman" w:hAnsi="Times New Roman"/>
          <w:sz w:val="24"/>
          <w:szCs w:val="24"/>
        </w:rPr>
      </w:pPr>
    </w:p>
    <w:p w:rsidR="009010F3" w:rsidRDefault="009010F3" w:rsidP="009010F3">
      <w:pPr>
        <w:pStyle w:val="a4"/>
        <w:ind w:right="-1"/>
        <w:rPr>
          <w:rFonts w:ascii="Times New Roman" w:hAnsi="Times New Roman"/>
          <w:sz w:val="24"/>
          <w:szCs w:val="24"/>
        </w:rPr>
      </w:pPr>
    </w:p>
    <w:p w:rsidR="009010F3" w:rsidRDefault="009010F3" w:rsidP="009010F3">
      <w:pPr>
        <w:pStyle w:val="a4"/>
        <w:ind w:right="-1"/>
        <w:rPr>
          <w:rFonts w:ascii="Times New Roman" w:hAnsi="Times New Roman"/>
          <w:sz w:val="24"/>
          <w:szCs w:val="24"/>
        </w:rPr>
      </w:pPr>
    </w:p>
    <w:p w:rsidR="009010F3" w:rsidRDefault="009010F3" w:rsidP="009010F3">
      <w:pPr>
        <w:pStyle w:val="a4"/>
        <w:ind w:right="-1"/>
        <w:rPr>
          <w:rFonts w:ascii="Times New Roman" w:hAnsi="Times New Roman"/>
          <w:sz w:val="24"/>
          <w:szCs w:val="24"/>
        </w:rPr>
      </w:pPr>
    </w:p>
    <w:p w:rsidR="009010F3" w:rsidRDefault="009010F3" w:rsidP="009010F3">
      <w:pPr>
        <w:pStyle w:val="a4"/>
        <w:ind w:right="-1"/>
        <w:rPr>
          <w:rFonts w:ascii="Times New Roman" w:hAnsi="Times New Roman"/>
          <w:sz w:val="24"/>
          <w:szCs w:val="24"/>
        </w:rPr>
      </w:pPr>
    </w:p>
    <w:p w:rsidR="009010F3" w:rsidRPr="0011491A" w:rsidRDefault="009010F3" w:rsidP="009010F3">
      <w:pPr>
        <w:pStyle w:val="a4"/>
        <w:ind w:right="-1"/>
        <w:rPr>
          <w:rFonts w:ascii="Times New Roman" w:hAnsi="Times New Roman"/>
          <w:sz w:val="24"/>
          <w:szCs w:val="24"/>
          <w:lang w:val="ru-RU"/>
        </w:rPr>
      </w:pPr>
    </w:p>
    <w:p w:rsidR="009010F3" w:rsidRPr="001E74E2" w:rsidRDefault="009010F3" w:rsidP="009010F3">
      <w:pPr>
        <w:pStyle w:val="a4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E74E2">
        <w:rPr>
          <w:rFonts w:ascii="Times New Roman" w:hAnsi="Times New Roman"/>
          <w:b/>
          <w:color w:val="000000"/>
          <w:sz w:val="28"/>
          <w:szCs w:val="28"/>
        </w:rPr>
        <w:t xml:space="preserve">Завдання на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проєктування</w:t>
      </w:r>
      <w:proofErr w:type="spellEnd"/>
    </w:p>
    <w:p w:rsidR="009010F3" w:rsidRDefault="009010F3" w:rsidP="009010F3">
      <w:pPr>
        <w:jc w:val="center"/>
        <w:rPr>
          <w:rFonts w:ascii="Times New Roman" w:hAnsi="Times New Roman"/>
          <w:b/>
          <w:sz w:val="28"/>
          <w:szCs w:val="28"/>
        </w:rPr>
      </w:pPr>
      <w:r w:rsidRPr="005431C9">
        <w:rPr>
          <w:rFonts w:ascii="Times New Roman" w:hAnsi="Times New Roman"/>
          <w:b/>
          <w:sz w:val="28"/>
          <w:szCs w:val="28"/>
        </w:rPr>
        <w:t xml:space="preserve">на розробку </w:t>
      </w:r>
      <w:proofErr w:type="spellStart"/>
      <w:r w:rsidRPr="005431C9">
        <w:rPr>
          <w:rFonts w:ascii="Times New Roman" w:hAnsi="Times New Roman"/>
          <w:b/>
          <w:sz w:val="28"/>
          <w:szCs w:val="28"/>
        </w:rPr>
        <w:t>проєктно-кошторисної</w:t>
      </w:r>
      <w:proofErr w:type="spellEnd"/>
      <w:r w:rsidRPr="005431C9">
        <w:rPr>
          <w:rFonts w:ascii="Times New Roman" w:hAnsi="Times New Roman"/>
          <w:b/>
          <w:sz w:val="28"/>
          <w:szCs w:val="28"/>
        </w:rPr>
        <w:t xml:space="preserve"> документації з проведенням її </w:t>
      </w:r>
      <w:r w:rsidRPr="00B2561A">
        <w:rPr>
          <w:rFonts w:ascii="Times New Roman" w:hAnsi="Times New Roman"/>
          <w:b/>
          <w:sz w:val="28"/>
          <w:szCs w:val="28"/>
        </w:rPr>
        <w:t>експертизи щодо об’єкту: «</w:t>
      </w:r>
      <w:r w:rsidRPr="00695C86">
        <w:rPr>
          <w:rStyle w:val="a3"/>
          <w:rFonts w:ascii="Times New Roman" w:hAnsi="Times New Roman"/>
          <w:sz w:val="28"/>
          <w:shd w:val="clear" w:color="auto" w:fill="FFFFFF"/>
        </w:rPr>
        <w:t xml:space="preserve">Реконструкція стадіону КДЮСШ 2 міста Сєвєродонецьк, розташованого за адресою: вул. </w:t>
      </w:r>
      <w:proofErr w:type="spellStart"/>
      <w:r w:rsidRPr="00695C86">
        <w:rPr>
          <w:rStyle w:val="a3"/>
          <w:rFonts w:ascii="Times New Roman" w:hAnsi="Times New Roman"/>
          <w:sz w:val="28"/>
          <w:shd w:val="clear" w:color="auto" w:fill="FFFFFF"/>
        </w:rPr>
        <w:t>Сметаніна</w:t>
      </w:r>
      <w:proofErr w:type="spellEnd"/>
      <w:r w:rsidRPr="00695C86">
        <w:rPr>
          <w:rStyle w:val="a3"/>
          <w:rFonts w:ascii="Times New Roman" w:hAnsi="Times New Roman"/>
          <w:sz w:val="28"/>
          <w:shd w:val="clear" w:color="auto" w:fill="FFFFFF"/>
        </w:rPr>
        <w:t>, 5а</w:t>
      </w:r>
      <w:r w:rsidRPr="00C42B38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Ind w:w="-25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000"/>
      </w:tblPr>
      <w:tblGrid>
        <w:gridCol w:w="561"/>
        <w:gridCol w:w="3991"/>
        <w:gridCol w:w="5359"/>
      </w:tblGrid>
      <w:tr w:rsidR="009010F3" w:rsidRPr="0011491A" w:rsidTr="00B805C6"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Перелік основних даних</w:t>
            </w:r>
          </w:p>
          <w:p w:rsidR="009010F3" w:rsidRPr="0011491A" w:rsidRDefault="009010F3" w:rsidP="00B805C6">
            <w:pPr>
              <w:pStyle w:val="a9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та вимог</w:t>
            </w:r>
          </w:p>
        </w:tc>
        <w:tc>
          <w:tcPr>
            <w:tcW w:w="5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Основні вимоги</w:t>
            </w:r>
          </w:p>
        </w:tc>
      </w:tr>
      <w:tr w:rsidR="009010F3" w:rsidRPr="0011491A" w:rsidTr="00B805C6">
        <w:trPr>
          <w:trHeight w:val="530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491A">
              <w:rPr>
                <w:rFonts w:ascii="Times New Roman" w:eastAsia="MS Mincho" w:hAnsi="Times New Roman" w:cs="Times New Roman"/>
                <w:bCs/>
                <w:sz w:val="22"/>
                <w:szCs w:val="22"/>
              </w:rPr>
              <w:t xml:space="preserve">Найменування і місце знаходження об’єкта </w:t>
            </w:r>
          </w:p>
        </w:tc>
        <w:tc>
          <w:tcPr>
            <w:tcW w:w="558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491A">
              <w:rPr>
                <w:rStyle w:val="a7"/>
                <w:rFonts w:ascii="Times New Roman" w:hAnsi="Times New Roman" w:cs="Times New Roman"/>
                <w:b/>
                <w:sz w:val="22"/>
                <w:szCs w:val="22"/>
              </w:rPr>
              <w:t>Реконструкція</w:t>
            </w:r>
            <w:r w:rsidRPr="0011491A"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стадіону</w:t>
            </w:r>
            <w:proofErr w:type="spellEnd"/>
            <w:r w:rsidRPr="0011491A"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КДЮСШ  2 міста Сєвєродонецьк, розташованого за адресою  вул. </w:t>
            </w:r>
            <w:proofErr w:type="spellStart"/>
            <w:r w:rsidRPr="0011491A"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Сметаніна</w:t>
            </w:r>
            <w:proofErr w:type="spellEnd"/>
            <w:r w:rsidRPr="0011491A"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,</w:t>
            </w:r>
            <w:r w:rsidRPr="0011491A"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5а</w:t>
            </w:r>
          </w:p>
        </w:tc>
      </w:tr>
      <w:tr w:rsidR="009010F3" w:rsidRPr="0011491A" w:rsidTr="00B805C6">
        <w:trPr>
          <w:trHeight w:val="208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sz w:val="22"/>
                <w:szCs w:val="22"/>
              </w:rPr>
              <w:t xml:space="preserve">Підстава для </w:t>
            </w:r>
            <w:proofErr w:type="spellStart"/>
            <w:r w:rsidRPr="0011491A">
              <w:rPr>
                <w:rFonts w:ascii="Times New Roman" w:hAnsi="Times New Roman" w:cs="Times New Roman"/>
                <w:sz w:val="22"/>
                <w:szCs w:val="22"/>
              </w:rPr>
              <w:t>проєктування</w:t>
            </w:r>
            <w:proofErr w:type="spellEnd"/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sz w:val="22"/>
                <w:szCs w:val="22"/>
              </w:rPr>
              <w:t>Договір на ПВР</w:t>
            </w:r>
          </w:p>
        </w:tc>
      </w:tr>
      <w:tr w:rsidR="009010F3" w:rsidRPr="0011491A" w:rsidTr="00B805C6">
        <w:trPr>
          <w:trHeight w:val="335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sz w:val="22"/>
                <w:szCs w:val="22"/>
              </w:rPr>
              <w:t xml:space="preserve">Замовник будівництва </w:t>
            </w:r>
          </w:p>
        </w:tc>
        <w:tc>
          <w:tcPr>
            <w:tcW w:w="5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sz w:val="22"/>
                <w:szCs w:val="22"/>
              </w:rPr>
              <w:t xml:space="preserve">Відділ капітального будівництва Сєвєродонецької міської військово-цивільної адміністрації </w:t>
            </w:r>
            <w:proofErr w:type="spellStart"/>
            <w:r w:rsidRPr="0011491A">
              <w:rPr>
                <w:rFonts w:ascii="Times New Roman" w:hAnsi="Times New Roman" w:cs="Times New Roman"/>
                <w:sz w:val="22"/>
                <w:szCs w:val="22"/>
              </w:rPr>
              <w:t>Сєвєродонецького</w:t>
            </w:r>
            <w:proofErr w:type="spellEnd"/>
            <w:r w:rsidRPr="0011491A">
              <w:rPr>
                <w:rFonts w:ascii="Times New Roman" w:hAnsi="Times New Roman" w:cs="Times New Roman"/>
                <w:sz w:val="22"/>
                <w:szCs w:val="22"/>
              </w:rPr>
              <w:t xml:space="preserve"> району Луганської області </w:t>
            </w:r>
          </w:p>
        </w:tc>
      </w:tr>
      <w:tr w:rsidR="009010F3" w:rsidRPr="0011491A" w:rsidTr="00B805C6">
        <w:trPr>
          <w:trHeight w:val="312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sz w:val="22"/>
                <w:szCs w:val="22"/>
              </w:rPr>
              <w:t>Вид будівництва</w:t>
            </w:r>
          </w:p>
        </w:tc>
        <w:tc>
          <w:tcPr>
            <w:tcW w:w="5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sz w:val="22"/>
                <w:szCs w:val="22"/>
              </w:rPr>
              <w:t>Реконструкція</w:t>
            </w:r>
          </w:p>
        </w:tc>
      </w:tr>
      <w:tr w:rsidR="009010F3" w:rsidRPr="0011491A" w:rsidTr="00B805C6">
        <w:trPr>
          <w:trHeight w:val="168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sz w:val="22"/>
                <w:szCs w:val="22"/>
              </w:rPr>
              <w:t>Джерело фінансування</w:t>
            </w:r>
          </w:p>
        </w:tc>
        <w:tc>
          <w:tcPr>
            <w:tcW w:w="5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sz w:val="22"/>
                <w:szCs w:val="22"/>
              </w:rPr>
              <w:t>Бюджетне фінансування</w:t>
            </w:r>
          </w:p>
        </w:tc>
      </w:tr>
      <w:tr w:rsidR="009010F3" w:rsidRPr="0011491A" w:rsidTr="00B805C6">
        <w:trPr>
          <w:trHeight w:val="173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sz w:val="22"/>
                <w:szCs w:val="22"/>
              </w:rPr>
              <w:t>Генеральна підрядна організація</w:t>
            </w:r>
          </w:p>
        </w:tc>
        <w:tc>
          <w:tcPr>
            <w:tcW w:w="5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sz w:val="22"/>
                <w:szCs w:val="22"/>
              </w:rPr>
              <w:t>Визначається за результатами тендера</w:t>
            </w:r>
          </w:p>
        </w:tc>
      </w:tr>
      <w:tr w:rsidR="009010F3" w:rsidRPr="0011491A" w:rsidTr="00B805C6">
        <w:trPr>
          <w:trHeight w:val="226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sz w:val="22"/>
                <w:szCs w:val="22"/>
              </w:rPr>
              <w:t xml:space="preserve">Дані про </w:t>
            </w:r>
            <w:proofErr w:type="spellStart"/>
            <w:r w:rsidRPr="0011491A">
              <w:rPr>
                <w:rFonts w:ascii="Times New Roman" w:hAnsi="Times New Roman" w:cs="Times New Roman"/>
                <w:sz w:val="22"/>
                <w:szCs w:val="22"/>
              </w:rPr>
              <w:t>проєктувальника</w:t>
            </w:r>
            <w:proofErr w:type="spellEnd"/>
          </w:p>
        </w:tc>
        <w:tc>
          <w:tcPr>
            <w:tcW w:w="5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sz w:val="22"/>
                <w:szCs w:val="22"/>
              </w:rPr>
              <w:t>Визначається за результатами тендера</w:t>
            </w:r>
          </w:p>
        </w:tc>
      </w:tr>
      <w:tr w:rsidR="009010F3" w:rsidRPr="0011491A" w:rsidTr="00B805C6">
        <w:trPr>
          <w:trHeight w:val="235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sz w:val="22"/>
                <w:szCs w:val="22"/>
              </w:rPr>
              <w:t xml:space="preserve">Стадійність </w:t>
            </w:r>
            <w:proofErr w:type="spellStart"/>
            <w:r w:rsidRPr="0011491A">
              <w:rPr>
                <w:rFonts w:ascii="Times New Roman" w:hAnsi="Times New Roman" w:cs="Times New Roman"/>
                <w:sz w:val="22"/>
                <w:szCs w:val="22"/>
              </w:rPr>
              <w:t>проєктування</w:t>
            </w:r>
            <w:proofErr w:type="spellEnd"/>
          </w:p>
        </w:tc>
        <w:tc>
          <w:tcPr>
            <w:tcW w:w="5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sz w:val="22"/>
                <w:szCs w:val="22"/>
              </w:rPr>
              <w:t>В дві стадії:</w:t>
            </w:r>
          </w:p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sz w:val="22"/>
                <w:szCs w:val="22"/>
              </w:rPr>
              <w:t>Стадія П (</w:t>
            </w:r>
            <w:proofErr w:type="spellStart"/>
            <w:r w:rsidRPr="0011491A">
              <w:rPr>
                <w:rFonts w:ascii="Times New Roman" w:hAnsi="Times New Roman" w:cs="Times New Roman"/>
                <w:sz w:val="22"/>
                <w:szCs w:val="22"/>
              </w:rPr>
              <w:t>проєкт</w:t>
            </w:r>
            <w:proofErr w:type="spellEnd"/>
            <w:r w:rsidRPr="0011491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Стадія Р (робоча документація)</w:t>
            </w:r>
          </w:p>
        </w:tc>
      </w:tr>
      <w:tr w:rsidR="009010F3" w:rsidRPr="0011491A" w:rsidTr="00B805C6">
        <w:trPr>
          <w:trHeight w:val="416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Вказівки  щодо виконання вишукувальних робіт</w:t>
            </w:r>
          </w:p>
        </w:tc>
        <w:tc>
          <w:tcPr>
            <w:tcW w:w="5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sz w:val="22"/>
                <w:szCs w:val="22"/>
              </w:rPr>
              <w:t xml:space="preserve">Виконати топографо-геодезичну зйомку на площі 9,6 Га; </w:t>
            </w:r>
          </w:p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sz w:val="22"/>
                <w:szCs w:val="22"/>
              </w:rPr>
              <w:t xml:space="preserve">Виконати інженерно-геологічні вишукування (16 </w:t>
            </w:r>
            <w:proofErr w:type="spellStart"/>
            <w:r w:rsidRPr="0011491A">
              <w:rPr>
                <w:rFonts w:ascii="Times New Roman" w:hAnsi="Times New Roman" w:cs="Times New Roman"/>
                <w:sz w:val="22"/>
                <w:szCs w:val="22"/>
              </w:rPr>
              <w:t>сврдловин</w:t>
            </w:r>
            <w:proofErr w:type="spellEnd"/>
            <w:r w:rsidRPr="0011491A">
              <w:rPr>
                <w:rFonts w:ascii="Times New Roman" w:hAnsi="Times New Roman" w:cs="Times New Roman"/>
                <w:sz w:val="22"/>
                <w:szCs w:val="22"/>
              </w:rPr>
              <w:t xml:space="preserve"> по 25 м); </w:t>
            </w:r>
          </w:p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sz w:val="22"/>
                <w:szCs w:val="22"/>
              </w:rPr>
              <w:t>Звіт про технічне обстеження будівельних конструкцій стадіону надає Замовник.</w:t>
            </w:r>
          </w:p>
        </w:tc>
      </w:tr>
      <w:tr w:rsidR="009010F3" w:rsidRPr="0011491A" w:rsidTr="00B805C6">
        <w:trPr>
          <w:trHeight w:val="209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4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Дані про особливі умови будівництва</w:t>
            </w:r>
          </w:p>
        </w:tc>
        <w:tc>
          <w:tcPr>
            <w:tcW w:w="5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Особливі умови проведення реконструкції уточнюються за матеріалами інженерно-геологічних вишукувань. </w:t>
            </w:r>
          </w:p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Враховувати існуючу навколишню забудову.</w:t>
            </w:r>
          </w:p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9010F3" w:rsidRPr="0011491A" w:rsidTr="00B805C6">
        <w:trPr>
          <w:trHeight w:val="268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4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Основні вимоги і характеристика </w:t>
            </w:r>
            <w:proofErr w:type="spellStart"/>
            <w:r w:rsidRPr="001149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проєктованого</w:t>
            </w:r>
            <w:proofErr w:type="spellEnd"/>
            <w:r w:rsidRPr="001149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об’єкту</w:t>
            </w:r>
          </w:p>
        </w:tc>
        <w:tc>
          <w:tcPr>
            <w:tcW w:w="5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Реконструкція стадіону «Хімік» полягає в комплексній реконструкції будівель, споруд та території.</w:t>
            </w:r>
          </w:p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highlight w:val="cyan"/>
              </w:rPr>
            </w:pPr>
            <w:r w:rsidRPr="001149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Наявна кількість місць на трибунах –  6030</w:t>
            </w:r>
          </w:p>
          <w:p w:rsidR="009010F3" w:rsidRPr="0011491A" w:rsidRDefault="009010F3" w:rsidP="00B805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Площа території, що підлягає реконструкції – 5,1746Га </w:t>
            </w:r>
          </w:p>
          <w:p w:rsidR="009010F3" w:rsidRPr="0011491A" w:rsidRDefault="009010F3" w:rsidP="00B805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Основна вимога – приведення стадіону до 3 категорії  (дозволено проведення матчів УПЛ, фінальні матчі Кубку та </w:t>
            </w:r>
            <w:proofErr w:type="spellStart"/>
            <w:r w:rsidRPr="001149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Суперкубку</w:t>
            </w:r>
            <w:proofErr w:type="spellEnd"/>
            <w:r w:rsidRPr="001149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України); суміщення стадіону з легкоатлетичними видами спорту для проведення місцевих та регіональних змагань.</w:t>
            </w:r>
          </w:p>
          <w:p w:rsidR="009010F3" w:rsidRPr="0011491A" w:rsidRDefault="009010F3" w:rsidP="00B805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149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Проєктування</w:t>
            </w:r>
            <w:proofErr w:type="spellEnd"/>
            <w:r w:rsidRPr="001149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виконувати у відповідності до вимог Регламенту інфраструктури стадіонів та заходів безпеки проведення змагань з футболу (Українська асоціація футболу, 2020 р.) (далі – Регламент), за виключенням влаштування навісу над трибунами.</w:t>
            </w:r>
          </w:p>
          <w:p w:rsidR="009010F3" w:rsidRPr="0011491A" w:rsidRDefault="009010F3" w:rsidP="00B805C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proofErr w:type="spellStart"/>
            <w:r w:rsidRPr="001149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Проєкт</w:t>
            </w:r>
            <w:proofErr w:type="spellEnd"/>
            <w:r w:rsidRPr="001149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виконати з розділенням на </w:t>
            </w:r>
            <w:r w:rsidRPr="0011491A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2 черги:</w:t>
            </w:r>
          </w:p>
          <w:p w:rsidR="009010F3" w:rsidRPr="0011491A" w:rsidRDefault="009010F3" w:rsidP="00B805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149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Проєктом</w:t>
            </w:r>
            <w:proofErr w:type="spellEnd"/>
            <w:r w:rsidRPr="001149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першої черги передбачити.</w:t>
            </w:r>
          </w:p>
          <w:p w:rsidR="009010F3" w:rsidRPr="0011491A" w:rsidRDefault="009010F3" w:rsidP="00B805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трибуни згідно регламенту УАФ для 3 категорії;</w:t>
            </w:r>
          </w:p>
          <w:p w:rsidR="009010F3" w:rsidRPr="0011491A" w:rsidRDefault="009010F3" w:rsidP="00B805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1149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підтрибунні</w:t>
            </w:r>
            <w:proofErr w:type="spellEnd"/>
            <w:r w:rsidRPr="001149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приміщення, що мають відповідати критеріям для стадіону Категорії 3 за Регламентом;</w:t>
            </w:r>
          </w:p>
          <w:p w:rsidR="009010F3" w:rsidRPr="0011491A" w:rsidRDefault="009010F3" w:rsidP="00B805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- внутрішні інженерні мережі; </w:t>
            </w:r>
          </w:p>
          <w:p w:rsidR="009010F3" w:rsidRPr="0011491A" w:rsidRDefault="009010F3" w:rsidP="00B805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інженерні системи для забезпечення безпеки проведення матчів та функціонування стадіону;</w:t>
            </w:r>
          </w:p>
          <w:p w:rsidR="009010F3" w:rsidRPr="0011491A" w:rsidRDefault="009010F3" w:rsidP="00B805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електронне табло;</w:t>
            </w:r>
          </w:p>
          <w:p w:rsidR="009010F3" w:rsidRPr="0011491A" w:rsidRDefault="009010F3" w:rsidP="00B805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ігрове поле інтегроване в стандартні кругові бігові доріжки та суміщене з легкоатлетичними секторами для змагань;</w:t>
            </w:r>
          </w:p>
          <w:p w:rsidR="009010F3" w:rsidRPr="0011491A" w:rsidRDefault="009010F3" w:rsidP="00B805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систему освітлення;</w:t>
            </w:r>
          </w:p>
          <w:p w:rsidR="009010F3" w:rsidRPr="0011491A" w:rsidRDefault="009010F3" w:rsidP="00B805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зовнішні інженерні мережі;</w:t>
            </w:r>
          </w:p>
          <w:p w:rsidR="009010F3" w:rsidRPr="0011491A" w:rsidRDefault="009010F3" w:rsidP="00B805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під’їзні шляхи та </w:t>
            </w:r>
            <w:proofErr w:type="spellStart"/>
            <w:r w:rsidRPr="001149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паркувальні</w:t>
            </w:r>
            <w:proofErr w:type="spellEnd"/>
            <w:r w:rsidRPr="001149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місця;</w:t>
            </w:r>
          </w:p>
          <w:p w:rsidR="009010F3" w:rsidRPr="0011491A" w:rsidRDefault="009010F3" w:rsidP="00B805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благоустрій території основного стадіону;</w:t>
            </w:r>
          </w:p>
          <w:p w:rsidR="009010F3" w:rsidRPr="0011491A" w:rsidRDefault="009010F3" w:rsidP="00B805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комплексне відокремлення інфраструктури стадіону архітектурною огорожею.</w:t>
            </w:r>
          </w:p>
          <w:p w:rsidR="009010F3" w:rsidRPr="0011491A" w:rsidRDefault="009010F3" w:rsidP="00B805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010F3" w:rsidRPr="0011491A" w:rsidRDefault="009010F3" w:rsidP="00B805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149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Проєктом</w:t>
            </w:r>
            <w:proofErr w:type="spellEnd"/>
            <w:r w:rsidRPr="001149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другої черги передбачити:</w:t>
            </w:r>
          </w:p>
          <w:p w:rsidR="009010F3" w:rsidRPr="0011491A" w:rsidRDefault="009010F3" w:rsidP="00B805C6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149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-тренувальний</w:t>
            </w:r>
            <w:proofErr w:type="spellEnd"/>
            <w:r w:rsidRPr="001149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комплекс, що складається з ігрових полів для футболу та легкої атлетики;</w:t>
            </w:r>
          </w:p>
          <w:p w:rsidR="009010F3" w:rsidRPr="0011491A" w:rsidRDefault="009010F3" w:rsidP="00B805C6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149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-господарсько</w:t>
            </w:r>
            <w:proofErr w:type="spellEnd"/>
            <w:r w:rsidRPr="001149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49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-побутовий</w:t>
            </w:r>
            <w:proofErr w:type="spellEnd"/>
            <w:r w:rsidRPr="001149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блок, що включає роздягальні та необхідні приміщення для відділення велоспорту, легкої атлетики, футболу, </w:t>
            </w:r>
            <w:proofErr w:type="spellStart"/>
            <w:r w:rsidRPr="001149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господарсько</w:t>
            </w:r>
            <w:proofErr w:type="spellEnd"/>
            <w:r w:rsidRPr="001149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побутові приміщення;</w:t>
            </w:r>
          </w:p>
          <w:p w:rsidR="009010F3" w:rsidRPr="0011491A" w:rsidRDefault="009010F3" w:rsidP="00B805C6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149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-благоустрій</w:t>
            </w:r>
            <w:proofErr w:type="spellEnd"/>
            <w:r w:rsidRPr="001149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території;</w:t>
            </w:r>
          </w:p>
          <w:p w:rsidR="009010F3" w:rsidRPr="0011491A" w:rsidRDefault="009010F3" w:rsidP="00B805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1149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Проєктом</w:t>
            </w:r>
            <w:proofErr w:type="spellEnd"/>
            <w:r w:rsidRPr="001149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передбачити виконання таких видів робіт за наступними пунктами 11.1 – 11.8 даного Завдання.</w:t>
            </w:r>
          </w:p>
        </w:tc>
      </w:tr>
      <w:tr w:rsidR="009010F3" w:rsidRPr="0011491A" w:rsidTr="00B805C6">
        <w:trPr>
          <w:trHeight w:val="268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11.1</w:t>
            </w:r>
          </w:p>
        </w:tc>
        <w:tc>
          <w:tcPr>
            <w:tcW w:w="4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Навіс над трибунами</w:t>
            </w:r>
          </w:p>
        </w:tc>
        <w:tc>
          <w:tcPr>
            <w:tcW w:w="5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Передбачається.</w:t>
            </w:r>
          </w:p>
        </w:tc>
      </w:tr>
      <w:tr w:rsidR="009010F3" w:rsidRPr="0011491A" w:rsidTr="00B805C6">
        <w:trPr>
          <w:trHeight w:val="268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11.2</w:t>
            </w:r>
          </w:p>
        </w:tc>
        <w:tc>
          <w:tcPr>
            <w:tcW w:w="4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Трибуни</w:t>
            </w:r>
          </w:p>
        </w:tc>
        <w:tc>
          <w:tcPr>
            <w:tcW w:w="5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 Демонтаж існуючих трибун та зведення нової захід західної трибуни. </w:t>
            </w:r>
          </w:p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2. Передбачити зону закритих VIP-трибун. Мінімальна кількість місць – 50 (уточнюється </w:t>
            </w:r>
            <w:proofErr w:type="spellStart"/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проєктом</w:t>
            </w:r>
            <w:proofErr w:type="spellEnd"/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).</w:t>
            </w:r>
          </w:p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Організація робочої зони для представників засобів </w:t>
            </w:r>
            <w:proofErr w:type="spellStart"/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массової</w:t>
            </w:r>
            <w:proofErr w:type="spellEnd"/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інформації, влаштування платформ для телебачення.</w:t>
            </w:r>
          </w:p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9010F3" w:rsidRPr="0011491A" w:rsidTr="00B805C6">
        <w:trPr>
          <w:trHeight w:val="268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11.3</w:t>
            </w:r>
          </w:p>
        </w:tc>
        <w:tc>
          <w:tcPr>
            <w:tcW w:w="4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Підтрибунні</w:t>
            </w:r>
            <w:proofErr w:type="spellEnd"/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приміщення та створення входів/виходів на трибуни</w:t>
            </w:r>
          </w:p>
        </w:tc>
        <w:tc>
          <w:tcPr>
            <w:tcW w:w="5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Виконати планування внутрішнього простору для розміщення необхідних тренувальних, адміністративних, технічних, допоміжних та інших приміщень за вимогами Регламенту та нормативної документації.</w:t>
            </w:r>
          </w:p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Прокладення внутрішніх інженерних мереж водопостачання, каналізації, системи опалення, вентиляції, електропостачання та електроосвітлення.</w:t>
            </w:r>
          </w:p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Внутрішні оздоблювальні роботи.</w:t>
            </w:r>
          </w:p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Зовнішні оздоблювальні роботи.</w:t>
            </w:r>
          </w:p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9010F3" w:rsidRPr="0011491A" w:rsidTr="00B805C6">
        <w:trPr>
          <w:trHeight w:val="268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11.4</w:t>
            </w:r>
          </w:p>
        </w:tc>
        <w:tc>
          <w:tcPr>
            <w:tcW w:w="4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Інженерні системи для забезпечення безпеки проведення матчів та функціонування стадіону</w:t>
            </w:r>
          </w:p>
        </w:tc>
        <w:tc>
          <w:tcPr>
            <w:tcW w:w="5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Влаштування диспетчерського пункту для корди-нації дій всіх служб в період проведення матчів.</w:t>
            </w:r>
          </w:p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Встановлення систем:</w:t>
            </w:r>
          </w:p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- електронна система контролю доступу на стадіон;</w:t>
            </w:r>
          </w:p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- система пожежної сигналізації та система</w:t>
            </w:r>
          </w:p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оповіщення;</w:t>
            </w:r>
          </w:p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- система охоронної сигналізації;</w:t>
            </w:r>
          </w:p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- система внутрішнього та зовнішнього </w:t>
            </w:r>
            <w:proofErr w:type="spellStart"/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відео-</w:t>
            </w:r>
            <w:proofErr w:type="spellEnd"/>
          </w:p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       спостереження;</w:t>
            </w:r>
          </w:p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- системи зв’язку;</w:t>
            </w:r>
          </w:p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- система аварійного освітлення;</w:t>
            </w:r>
          </w:p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- система </w:t>
            </w:r>
            <w:proofErr w:type="spellStart"/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блискавкозахисту</w:t>
            </w:r>
            <w:proofErr w:type="spellEnd"/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</w:tr>
      <w:tr w:rsidR="009010F3" w:rsidRPr="0011491A" w:rsidTr="00B805C6">
        <w:trPr>
          <w:trHeight w:val="268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11.5</w:t>
            </w:r>
          </w:p>
        </w:tc>
        <w:tc>
          <w:tcPr>
            <w:tcW w:w="4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Електронне табло</w:t>
            </w:r>
          </w:p>
        </w:tc>
        <w:tc>
          <w:tcPr>
            <w:tcW w:w="5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Встановлення електронного табло. Технічні параметри визначає Замовник.</w:t>
            </w:r>
          </w:p>
        </w:tc>
      </w:tr>
      <w:tr w:rsidR="009010F3" w:rsidRPr="0011491A" w:rsidTr="00B805C6">
        <w:trPr>
          <w:trHeight w:val="268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11.6</w:t>
            </w:r>
          </w:p>
        </w:tc>
        <w:tc>
          <w:tcPr>
            <w:tcW w:w="4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Ігрове поле</w:t>
            </w:r>
          </w:p>
        </w:tc>
        <w:tc>
          <w:tcPr>
            <w:tcW w:w="5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Виконати реконструкцію з наступними показниками:</w:t>
            </w:r>
          </w:p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- розмір ігрової зони – 120х80 м;</w:t>
            </w:r>
          </w:p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- розмір футбольного поля – 105х68 м, вписаного в стандартні бігові доріжки, та інтегрованого з легкоатлетичними змагальними зонами (кількість, склад уточняються та погоджуються з Замовником та компетентними структурами в процесі </w:t>
            </w:r>
            <w:proofErr w:type="spellStart"/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проєктування</w:t>
            </w:r>
            <w:proofErr w:type="spellEnd"/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- покриття – природний (трав’яний) газон;</w:t>
            </w:r>
          </w:p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- оснащення системою поливу;</w:t>
            </w:r>
          </w:p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- оснащення системою дренажу;</w:t>
            </w:r>
          </w:p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- оснащення системою штучного підігріву.     </w:t>
            </w:r>
          </w:p>
        </w:tc>
      </w:tr>
      <w:tr w:rsidR="009010F3" w:rsidRPr="0011491A" w:rsidTr="00B805C6">
        <w:trPr>
          <w:trHeight w:val="268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11.7</w:t>
            </w:r>
          </w:p>
        </w:tc>
        <w:tc>
          <w:tcPr>
            <w:tcW w:w="4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Система освітлення</w:t>
            </w:r>
          </w:p>
        </w:tc>
        <w:tc>
          <w:tcPr>
            <w:tcW w:w="5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Заміна всіх щогл освітлення на щогли сучасного дизайну з ліхтарями, які забезпечать рівень освітлення за показниками Регламенту.</w:t>
            </w:r>
          </w:p>
        </w:tc>
      </w:tr>
      <w:tr w:rsidR="009010F3" w:rsidRPr="0011491A" w:rsidTr="00B805C6">
        <w:trPr>
          <w:trHeight w:val="268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11.8</w:t>
            </w:r>
          </w:p>
        </w:tc>
        <w:tc>
          <w:tcPr>
            <w:tcW w:w="4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Під’їзні шляхи та </w:t>
            </w:r>
            <w:proofErr w:type="spellStart"/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паркувальні</w:t>
            </w:r>
            <w:proofErr w:type="spellEnd"/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місця</w:t>
            </w:r>
          </w:p>
        </w:tc>
        <w:tc>
          <w:tcPr>
            <w:tcW w:w="5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Забезпечити вільний проїзд спеціальних автомобілів Національної поліції, підрозділів органів з </w:t>
            </w:r>
            <w:proofErr w:type="spellStart"/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надзвичай-них</w:t>
            </w:r>
            <w:proofErr w:type="spellEnd"/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ситуацій і швидкої медичної допомоги до ігрової зони стадіону.</w:t>
            </w:r>
          </w:p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Передбачити місця для паркування:</w:t>
            </w:r>
          </w:p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- спеціальних автомобілів Національної поліції,</w:t>
            </w:r>
          </w:p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підрозділів органів з надзвичайних ситуацій і </w:t>
            </w:r>
          </w:p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швидкої медичної допомоги;</w:t>
            </w:r>
          </w:p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- транспорту глядачів з інвалідністю;</w:t>
            </w:r>
          </w:p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- транспорту представників акредитованих ЗМІ;</w:t>
            </w:r>
          </w:p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- мінімум для двох автобусів і десяти автомобілів</w:t>
            </w:r>
          </w:p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для команд та офіційних осіб; </w:t>
            </w:r>
          </w:p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- автомобілів VIP-персон.</w:t>
            </w:r>
          </w:p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 відсутності на території стадіону місць для паркування транспорту глядачів, Замовник забезпечує</w:t>
            </w:r>
          </w:p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паркування на відстані, не більше, ніж 1000 м від стадіону.</w:t>
            </w:r>
          </w:p>
        </w:tc>
      </w:tr>
      <w:tr w:rsidR="009010F3" w:rsidRPr="0011491A" w:rsidTr="00B805C6">
        <w:trPr>
          <w:trHeight w:val="1646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4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Вказівки про необхідність:</w:t>
            </w:r>
          </w:p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попередніх погоджень </w:t>
            </w:r>
            <w:proofErr w:type="spellStart"/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проєктних</w:t>
            </w:r>
            <w:proofErr w:type="spellEnd"/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рішень;</w:t>
            </w:r>
          </w:p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виконання демонстраційних </w:t>
            </w:r>
            <w:proofErr w:type="spellStart"/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матеріа-лів</w:t>
            </w:r>
            <w:proofErr w:type="spellEnd"/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креслень інтер’єрів, їх склад та форма.</w:t>
            </w:r>
          </w:p>
        </w:tc>
        <w:tc>
          <w:tcPr>
            <w:tcW w:w="5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zh-CN" w:bidi="hi-IN"/>
              </w:rPr>
            </w:pPr>
            <w:r w:rsidRPr="0011491A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zh-CN" w:bidi="hi-IN"/>
              </w:rPr>
              <w:t>Виконати візуалізацію основних ракурсів стадіону.</w:t>
            </w:r>
          </w:p>
          <w:p w:rsidR="009010F3" w:rsidRPr="0011491A" w:rsidRDefault="009010F3" w:rsidP="00B805C6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zh-CN" w:bidi="hi-IN"/>
              </w:rPr>
            </w:pPr>
            <w:r w:rsidRPr="0011491A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zh-CN" w:bidi="hi-IN"/>
              </w:rPr>
              <w:t xml:space="preserve">Попередні </w:t>
            </w:r>
            <w:proofErr w:type="spellStart"/>
            <w:r w:rsidRPr="0011491A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zh-CN" w:bidi="hi-IN"/>
              </w:rPr>
              <w:t>проєктні</w:t>
            </w:r>
            <w:proofErr w:type="spellEnd"/>
            <w:r w:rsidRPr="0011491A">
              <w:rPr>
                <w:rFonts w:ascii="Times New Roman" w:eastAsia="SimSun" w:hAnsi="Times New Roman" w:cs="Times New Roman"/>
                <w:kern w:val="1"/>
                <w:sz w:val="22"/>
                <w:szCs w:val="22"/>
                <w:lang w:eastAsia="zh-CN" w:bidi="hi-IN"/>
              </w:rPr>
              <w:t xml:space="preserve"> рішення погодити з Замовником та представником УАФ. </w:t>
            </w:r>
          </w:p>
          <w:p w:rsidR="009010F3" w:rsidRPr="0011491A" w:rsidRDefault="009010F3" w:rsidP="00B805C6">
            <w:pPr>
              <w:suppressAutoHyphens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10F3" w:rsidRPr="0011491A" w:rsidTr="00B805C6">
        <w:trPr>
          <w:trHeight w:val="834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4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Черговість будівництва</w:t>
            </w:r>
          </w:p>
        </w:tc>
        <w:tc>
          <w:tcPr>
            <w:tcW w:w="5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Реконструкцію проводити в </w:t>
            </w:r>
            <w:r w:rsidRPr="001149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дві черги.</w:t>
            </w:r>
          </w:p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Виділення окремих пускових комплексів не </w:t>
            </w:r>
            <w:proofErr w:type="spellStart"/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вимага-ється</w:t>
            </w:r>
            <w:proofErr w:type="spellEnd"/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</w:tr>
      <w:tr w:rsidR="009010F3" w:rsidRPr="0011491A" w:rsidTr="00B805C6">
        <w:trPr>
          <w:trHeight w:val="832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4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Визначення класу (наслідків) відповідальності та установленого строку експлуатації</w:t>
            </w:r>
          </w:p>
        </w:tc>
        <w:tc>
          <w:tcPr>
            <w:tcW w:w="5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 наслідків (відповідальності) – СС3.</w:t>
            </w:r>
          </w:p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Строк експлуатації - 70 років. </w:t>
            </w:r>
          </w:p>
        </w:tc>
      </w:tr>
      <w:tr w:rsidR="009010F3" w:rsidRPr="0011491A" w:rsidTr="00B805C6">
        <w:trPr>
          <w:trHeight w:val="278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4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Потужність або характеристика об’єкту </w:t>
            </w:r>
          </w:p>
        </w:tc>
        <w:tc>
          <w:tcPr>
            <w:tcW w:w="5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Категорія стадіону – 3, з влаштуванням навісу над трибунами.</w:t>
            </w:r>
          </w:p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Кількість </w:t>
            </w:r>
            <w:proofErr w:type="spellStart"/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глядацьких</w:t>
            </w:r>
            <w:proofErr w:type="spellEnd"/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місць – кількість місць уточнюється </w:t>
            </w:r>
            <w:proofErr w:type="spellStart"/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проєктом</w:t>
            </w:r>
            <w:proofErr w:type="spellEnd"/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</w:tr>
      <w:tr w:rsidR="009010F3" w:rsidRPr="0011491A" w:rsidTr="00B805C6">
        <w:trPr>
          <w:trHeight w:val="1027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4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Енергозабезпечення об’єкту</w:t>
            </w:r>
          </w:p>
        </w:tc>
        <w:tc>
          <w:tcPr>
            <w:tcW w:w="5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Забезпечення  електропостачанням, водопостачанням та водовідведенням  об’єкта -  існуюче від централізованих міських мереж. </w:t>
            </w:r>
            <w:r w:rsidRPr="001149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Теплопостачання забезпечується  від існуючої котельні.</w:t>
            </w:r>
          </w:p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Реконструкція зовнішніх інженерних мереж </w:t>
            </w: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виконується на підставі технічних умов місцевих </w:t>
            </w:r>
            <w:proofErr w:type="spellStart"/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енергослужб</w:t>
            </w:r>
            <w:proofErr w:type="spellEnd"/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що надає Замовник.</w:t>
            </w:r>
          </w:p>
        </w:tc>
      </w:tr>
      <w:tr w:rsidR="009010F3" w:rsidRPr="0011491A" w:rsidTr="00B805C6">
        <w:trPr>
          <w:trHeight w:val="586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17</w:t>
            </w:r>
          </w:p>
        </w:tc>
        <w:tc>
          <w:tcPr>
            <w:tcW w:w="4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Інженерне обладнання</w:t>
            </w:r>
          </w:p>
        </w:tc>
        <w:tc>
          <w:tcPr>
            <w:tcW w:w="5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Марки обладнання визначити </w:t>
            </w:r>
            <w:proofErr w:type="spellStart"/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проєктною</w:t>
            </w:r>
            <w:proofErr w:type="spellEnd"/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докумен-тацією</w:t>
            </w:r>
            <w:proofErr w:type="spellEnd"/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</w:tc>
      </w:tr>
      <w:tr w:rsidR="009010F3" w:rsidRPr="0011491A" w:rsidTr="00B805C6">
        <w:trPr>
          <w:trHeight w:val="722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4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Вимоги щодо розроблення розділу «Оцінка впливів на навколишнє середовище»</w:t>
            </w:r>
          </w:p>
        </w:tc>
        <w:tc>
          <w:tcPr>
            <w:tcW w:w="5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Розробити розділ </w:t>
            </w:r>
            <w:proofErr w:type="spellStart"/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ОВНС</w:t>
            </w:r>
            <w:proofErr w:type="spellEnd"/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згідно чинних норм.</w:t>
            </w:r>
          </w:p>
        </w:tc>
      </w:tr>
      <w:tr w:rsidR="009010F3" w:rsidRPr="0011491A" w:rsidTr="00B805C6">
        <w:trPr>
          <w:trHeight w:val="461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</w:t>
            </w:r>
          </w:p>
        </w:tc>
        <w:tc>
          <w:tcPr>
            <w:tcW w:w="4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Вимоги до благоустрою майданчика</w:t>
            </w:r>
          </w:p>
        </w:tc>
        <w:tc>
          <w:tcPr>
            <w:tcW w:w="5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1491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Виконати благоустрій території в  межах </w:t>
            </w:r>
            <w:proofErr w:type="spellStart"/>
            <w:r w:rsidRPr="0011491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землевідводу</w:t>
            </w:r>
            <w:proofErr w:type="spellEnd"/>
            <w:r w:rsidRPr="0011491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що включає реконструкцію проїздів та пішохідних зон, влаштування </w:t>
            </w:r>
            <w:proofErr w:type="spellStart"/>
            <w:r w:rsidRPr="0011491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паркувальних</w:t>
            </w:r>
            <w:proofErr w:type="spellEnd"/>
            <w:r w:rsidRPr="0011491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місць, огородження території, озеленення, зовнішнє освітлення, встановлення малих архітектурних форм. </w:t>
            </w:r>
          </w:p>
        </w:tc>
      </w:tr>
      <w:tr w:rsidR="009010F3" w:rsidRPr="0011491A" w:rsidTr="00B805C6">
        <w:trPr>
          <w:trHeight w:val="538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4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Вимоги з енергозбереження та </w:t>
            </w:r>
            <w:proofErr w:type="spellStart"/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енергоефективності</w:t>
            </w:r>
            <w:proofErr w:type="spellEnd"/>
          </w:p>
        </w:tc>
        <w:tc>
          <w:tcPr>
            <w:tcW w:w="5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Застосувати енергозберігаюче обладнання та </w:t>
            </w:r>
            <w:proofErr w:type="spellStart"/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мате-ріали</w:t>
            </w:r>
            <w:proofErr w:type="spellEnd"/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</w:tc>
      </w:tr>
      <w:tr w:rsidR="009010F3" w:rsidRPr="0011491A" w:rsidTr="00B805C6">
        <w:trPr>
          <w:trHeight w:val="560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</w:t>
            </w:r>
          </w:p>
        </w:tc>
        <w:tc>
          <w:tcPr>
            <w:tcW w:w="4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Вимоги до режиму безпеки та охорони праці</w:t>
            </w:r>
          </w:p>
        </w:tc>
        <w:tc>
          <w:tcPr>
            <w:tcW w:w="5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межах діючих нормативних документів.</w:t>
            </w:r>
          </w:p>
        </w:tc>
      </w:tr>
      <w:tr w:rsidR="009010F3" w:rsidRPr="0011491A" w:rsidTr="00B805C6">
        <w:trPr>
          <w:trHeight w:val="579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22</w:t>
            </w:r>
          </w:p>
        </w:tc>
        <w:tc>
          <w:tcPr>
            <w:tcW w:w="4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sz w:val="22"/>
                <w:szCs w:val="22"/>
              </w:rPr>
              <w:t>Вимоги до систем протипожежного захисту об’єкту</w:t>
            </w:r>
          </w:p>
        </w:tc>
        <w:tc>
          <w:tcPr>
            <w:tcW w:w="5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sz w:val="22"/>
                <w:szCs w:val="22"/>
              </w:rPr>
              <w:t>У відповідності до вимог ДБН В.1.1-7:2016 «Пожежна безпека об’єктів будівництва».</w:t>
            </w:r>
          </w:p>
        </w:tc>
      </w:tr>
      <w:tr w:rsidR="009010F3" w:rsidRPr="0011491A" w:rsidTr="00B805C6">
        <w:trPr>
          <w:trHeight w:val="1085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</w:t>
            </w:r>
          </w:p>
        </w:tc>
        <w:tc>
          <w:tcPr>
            <w:tcW w:w="4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Вимоги до заходів забезпечення </w:t>
            </w:r>
            <w:proofErr w:type="spellStart"/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маломобільних</w:t>
            </w:r>
            <w:proofErr w:type="spellEnd"/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груп населення</w:t>
            </w:r>
          </w:p>
        </w:tc>
        <w:tc>
          <w:tcPr>
            <w:tcW w:w="5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Передбачити заходи з забезпечення доступності осіб з інвалідністю та інших </w:t>
            </w:r>
            <w:proofErr w:type="spellStart"/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маломобільних</w:t>
            </w:r>
            <w:proofErr w:type="spellEnd"/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груп населення згідно з ДБН В.2.2-40:2018 «</w:t>
            </w:r>
            <w:proofErr w:type="spellStart"/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Інклюзивність</w:t>
            </w:r>
            <w:proofErr w:type="spellEnd"/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будівель і споруд»: розміщення на трибунах </w:t>
            </w:r>
            <w:proofErr w:type="spellStart"/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глядацьких</w:t>
            </w:r>
            <w:proofErr w:type="spellEnd"/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місць для осіб з інвалідністю та </w:t>
            </w:r>
            <w:proofErr w:type="spellStart"/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маломобільних</w:t>
            </w:r>
            <w:proofErr w:type="spellEnd"/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груп населення,забезпечення безперешкодного переміщення по території стадіону, влаштування санвузлів зі спеціальним обладнанням, організація </w:t>
            </w:r>
            <w:proofErr w:type="spellStart"/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паркувальних</w:t>
            </w:r>
            <w:proofErr w:type="spellEnd"/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місць.</w:t>
            </w:r>
          </w:p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Влаштувати на трибунах місця  без сидінь для осіб з інвалідністю на візках (кількість уточнюється при </w:t>
            </w:r>
            <w:proofErr w:type="spellStart"/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проєктуванні</w:t>
            </w:r>
            <w:proofErr w:type="spellEnd"/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).</w:t>
            </w:r>
          </w:p>
        </w:tc>
      </w:tr>
      <w:tr w:rsidR="009010F3" w:rsidRPr="0011491A" w:rsidTr="00B805C6">
        <w:trPr>
          <w:trHeight w:val="1085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24</w:t>
            </w:r>
          </w:p>
        </w:tc>
        <w:tc>
          <w:tcPr>
            <w:tcW w:w="4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Перелік вихідних даних, які надаються замовником.</w:t>
            </w:r>
          </w:p>
        </w:tc>
        <w:tc>
          <w:tcPr>
            <w:tcW w:w="5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9010F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0"/>
              <w:ind w:left="198" w:hanging="198"/>
              <w:contextualSpacing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11491A">
              <w:rPr>
                <w:rFonts w:ascii="Times New Roman" w:eastAsia="Arial" w:hAnsi="Times New Roman" w:cs="Times New Roman"/>
                <w:sz w:val="22"/>
                <w:szCs w:val="22"/>
              </w:rPr>
              <w:t>Перед початком складання кошторисної документації пред’явити Замовнику відомість матеріальних ресурсів на узгодження.</w:t>
            </w:r>
          </w:p>
          <w:p w:rsidR="009010F3" w:rsidRPr="0011491A" w:rsidRDefault="009010F3" w:rsidP="009010F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0"/>
              <w:ind w:left="198" w:hanging="198"/>
              <w:contextualSpacing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11491A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У </w:t>
            </w:r>
            <w:proofErr w:type="spellStart"/>
            <w:r w:rsidRPr="0011491A">
              <w:rPr>
                <w:rFonts w:ascii="Times New Roman" w:eastAsia="Arial" w:hAnsi="Times New Roman" w:cs="Times New Roman"/>
                <w:sz w:val="22"/>
                <w:szCs w:val="22"/>
              </w:rPr>
              <w:t>проєктній</w:t>
            </w:r>
            <w:proofErr w:type="spellEnd"/>
            <w:r w:rsidRPr="0011491A">
              <w:rPr>
                <w:rFonts w:ascii="Times New Roman" w:eastAsia="Arial" w:hAnsi="Times New Roman" w:cs="Times New Roman"/>
                <w:sz w:val="22"/>
                <w:szCs w:val="22"/>
              </w:rPr>
              <w:t>, кошторисній документації чітко вказати найменування, технічні характеристики, тип, марку матеріальних ресурсів.</w:t>
            </w:r>
          </w:p>
          <w:p w:rsidR="009010F3" w:rsidRPr="0011491A" w:rsidRDefault="009010F3" w:rsidP="009010F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0"/>
              <w:ind w:left="198" w:hanging="198"/>
              <w:contextualSpacing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11491A">
              <w:rPr>
                <w:rFonts w:ascii="Times New Roman" w:eastAsia="Arial" w:hAnsi="Times New Roman" w:cs="Times New Roman"/>
                <w:sz w:val="22"/>
                <w:szCs w:val="22"/>
              </w:rPr>
              <w:t>Кошторисну документацію виконати у відповідності з Державними Стандартами України (ДСТУ Б.Д.1.1-1:2013).</w:t>
            </w:r>
          </w:p>
          <w:p w:rsidR="009010F3" w:rsidRPr="0011491A" w:rsidRDefault="009010F3" w:rsidP="009010F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0"/>
              <w:ind w:left="198" w:hanging="198"/>
              <w:contextualSpacing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11491A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Рівень середньомісячної заробітної плати в </w:t>
            </w:r>
            <w:proofErr w:type="spellStart"/>
            <w:r w:rsidRPr="0011491A">
              <w:rPr>
                <w:rFonts w:ascii="Times New Roman" w:eastAsia="Arial" w:hAnsi="Times New Roman" w:cs="Times New Roman"/>
                <w:sz w:val="22"/>
                <w:szCs w:val="22"/>
              </w:rPr>
              <w:t>інвесторській</w:t>
            </w:r>
            <w:proofErr w:type="spellEnd"/>
            <w:r w:rsidRPr="0011491A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кошторисній документації, при середньому розряді складності робіт - 3,8, прийняти у розмірі 10628,39 грн.</w:t>
            </w:r>
          </w:p>
          <w:p w:rsidR="009010F3" w:rsidRPr="0011491A" w:rsidRDefault="009010F3" w:rsidP="009010F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0"/>
              <w:ind w:left="198" w:hanging="198"/>
              <w:contextualSpacing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11491A">
              <w:rPr>
                <w:rFonts w:ascii="Times New Roman" w:eastAsia="Arial" w:hAnsi="Times New Roman" w:cs="Times New Roman"/>
                <w:sz w:val="22"/>
                <w:szCs w:val="22"/>
              </w:rPr>
              <w:t>Середньомісячна норма тривалості робочого часу 166,17 люд.-год.</w:t>
            </w:r>
          </w:p>
          <w:p w:rsidR="009010F3" w:rsidRPr="0011491A" w:rsidRDefault="009010F3" w:rsidP="009010F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0"/>
              <w:ind w:left="198" w:hanging="198"/>
              <w:contextualSpacing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11491A">
              <w:rPr>
                <w:rFonts w:ascii="Times New Roman" w:eastAsia="Arial" w:hAnsi="Times New Roman" w:cs="Times New Roman"/>
                <w:sz w:val="22"/>
                <w:szCs w:val="22"/>
              </w:rPr>
              <w:t>Страховий тариф на загальнообов'язкове державне соціальне страхування від нещасного випадку на виробництві – 22%;</w:t>
            </w:r>
          </w:p>
          <w:p w:rsidR="009010F3" w:rsidRPr="0011491A" w:rsidRDefault="009010F3" w:rsidP="009010F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0"/>
              <w:ind w:left="198" w:hanging="198"/>
              <w:contextualSpacing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11491A">
              <w:rPr>
                <w:rFonts w:ascii="Times New Roman" w:eastAsia="Arial" w:hAnsi="Times New Roman" w:cs="Times New Roman"/>
                <w:sz w:val="22"/>
                <w:szCs w:val="22"/>
              </w:rPr>
              <w:t>Витрати на технічний нагляд прийняти в розмірі 1,5%, утримання служби замовника 1,0% від підсумку глав 1-9, графа 7 (ДСТУ Б. Д. 1.1-1:2013 п. 5.8.13).</w:t>
            </w:r>
          </w:p>
          <w:p w:rsidR="009010F3" w:rsidRPr="0011491A" w:rsidRDefault="009010F3" w:rsidP="009010F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0"/>
              <w:ind w:left="198" w:hanging="198"/>
              <w:contextualSpacing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11491A">
              <w:rPr>
                <w:rFonts w:ascii="Times New Roman" w:eastAsia="Arial" w:hAnsi="Times New Roman" w:cs="Times New Roman"/>
                <w:sz w:val="22"/>
                <w:szCs w:val="22"/>
              </w:rPr>
              <w:t>Витрати на авторський нагляд-згідно розрахунку.</w:t>
            </w:r>
          </w:p>
          <w:p w:rsidR="009010F3" w:rsidRPr="0011491A" w:rsidRDefault="009010F3" w:rsidP="009010F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0"/>
              <w:ind w:left="198" w:hanging="198"/>
              <w:contextualSpacing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11491A">
              <w:rPr>
                <w:rFonts w:ascii="Times New Roman" w:eastAsia="Arial" w:hAnsi="Times New Roman" w:cs="Times New Roman"/>
                <w:sz w:val="22"/>
                <w:szCs w:val="22"/>
              </w:rPr>
              <w:t>Показник витрат на покриття ризику прийняти в розмірі 2,4% від підсумку глав 1-12 у графі 7 зведеного кошторисного розрахунку (ДСТУ Б. Д. 1.1-</w:t>
            </w:r>
            <w:r w:rsidRPr="0011491A">
              <w:rPr>
                <w:rFonts w:ascii="Times New Roman" w:eastAsia="Arial" w:hAnsi="Times New Roman" w:cs="Times New Roman"/>
                <w:sz w:val="22"/>
                <w:szCs w:val="22"/>
              </w:rPr>
              <w:lastRenderedPageBreak/>
              <w:t>1:2013 табл.П.3, п. 5).</w:t>
            </w:r>
          </w:p>
          <w:p w:rsidR="009010F3" w:rsidRPr="0011491A" w:rsidRDefault="009010F3" w:rsidP="009010F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0"/>
              <w:ind w:left="198" w:hanging="198"/>
              <w:contextualSpacing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11491A">
              <w:rPr>
                <w:rFonts w:ascii="Times New Roman" w:eastAsia="Arial" w:hAnsi="Times New Roman" w:cs="Times New Roman"/>
                <w:sz w:val="22"/>
                <w:szCs w:val="22"/>
              </w:rPr>
              <w:t>Кошти на покриття додаткових витрат, пов’язаних з інфляційними процесами</w:t>
            </w:r>
          </w:p>
          <w:p w:rsidR="009010F3" w:rsidRPr="0011491A" w:rsidRDefault="009010F3" w:rsidP="009010F3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0"/>
              <w:ind w:left="198" w:hanging="198"/>
              <w:contextualSpacing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11491A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Усереднений показник для визначення розміру кошторисного прибутку прийняти в розмірі 20,0 </w:t>
            </w:r>
            <w:proofErr w:type="spellStart"/>
            <w:r w:rsidRPr="0011491A">
              <w:rPr>
                <w:rFonts w:ascii="Times New Roman" w:eastAsia="Arial" w:hAnsi="Times New Roman" w:cs="Times New Roman"/>
                <w:sz w:val="22"/>
                <w:szCs w:val="22"/>
              </w:rPr>
              <w:t>грн</w:t>
            </w:r>
            <w:proofErr w:type="spellEnd"/>
            <w:r w:rsidRPr="0011491A">
              <w:rPr>
                <w:rFonts w:ascii="Times New Roman" w:eastAsia="Arial" w:hAnsi="Times New Roman" w:cs="Times New Roman"/>
                <w:sz w:val="22"/>
                <w:szCs w:val="22"/>
              </w:rPr>
              <w:t>/чол. годину загальної кошторисної трудомісткості (ДСТУ-Н Б Д. 1.1-3:2013 додаток Е, табл. Е. 1, п. 6).</w:t>
            </w:r>
          </w:p>
          <w:p w:rsidR="009010F3" w:rsidRPr="0011491A" w:rsidRDefault="009010F3" w:rsidP="009010F3">
            <w:pPr>
              <w:widowControl/>
              <w:numPr>
                <w:ilvl w:val="0"/>
                <w:numId w:val="1"/>
              </w:numPr>
              <w:tabs>
                <w:tab w:val="left" w:pos="340"/>
              </w:tabs>
              <w:autoSpaceDE/>
              <w:autoSpaceDN/>
              <w:adjustRightInd/>
              <w:spacing w:before="0"/>
              <w:ind w:left="198" w:hanging="198"/>
              <w:contextualSpacing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11491A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Усереднений показник для визначення розміру адміністративних витрат прийняти в розмірі 1,79 </w:t>
            </w:r>
            <w:proofErr w:type="spellStart"/>
            <w:r w:rsidRPr="0011491A">
              <w:rPr>
                <w:rFonts w:ascii="Times New Roman" w:eastAsia="Arial" w:hAnsi="Times New Roman" w:cs="Times New Roman"/>
                <w:sz w:val="22"/>
                <w:szCs w:val="22"/>
              </w:rPr>
              <w:t>грн</w:t>
            </w:r>
            <w:proofErr w:type="spellEnd"/>
            <w:r w:rsidRPr="0011491A">
              <w:rPr>
                <w:rFonts w:ascii="Times New Roman" w:eastAsia="Arial" w:hAnsi="Times New Roman" w:cs="Times New Roman"/>
                <w:sz w:val="22"/>
                <w:szCs w:val="22"/>
              </w:rPr>
              <w:t>/чол. годину загальної кошторисної трудомісткості (ДСТУ-Н Б Д. 1.1-3:2013 додаток Д, табл. Д. 1, п. 5).</w:t>
            </w:r>
          </w:p>
          <w:p w:rsidR="009010F3" w:rsidRPr="0011491A" w:rsidRDefault="009010F3" w:rsidP="009010F3">
            <w:pPr>
              <w:widowControl/>
              <w:numPr>
                <w:ilvl w:val="0"/>
                <w:numId w:val="1"/>
              </w:numPr>
              <w:tabs>
                <w:tab w:val="left" w:pos="340"/>
                <w:tab w:val="num" w:pos="482"/>
              </w:tabs>
              <w:autoSpaceDE/>
              <w:autoSpaceDN/>
              <w:adjustRightInd/>
              <w:spacing w:before="0"/>
              <w:ind w:left="198" w:hanging="198"/>
              <w:contextualSpacing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11491A">
              <w:rPr>
                <w:rFonts w:ascii="Times New Roman" w:eastAsia="Arial" w:hAnsi="Times New Roman" w:cs="Times New Roman"/>
                <w:sz w:val="22"/>
                <w:szCs w:val="22"/>
              </w:rPr>
              <w:t>Відстань транспортування будівельного сміття – 10 км.</w:t>
            </w:r>
          </w:p>
          <w:p w:rsidR="009010F3" w:rsidRPr="0011491A" w:rsidRDefault="009010F3" w:rsidP="009010F3">
            <w:pPr>
              <w:widowControl/>
              <w:numPr>
                <w:ilvl w:val="0"/>
                <w:numId w:val="1"/>
              </w:numPr>
              <w:tabs>
                <w:tab w:val="left" w:pos="340"/>
                <w:tab w:val="num" w:pos="482"/>
              </w:tabs>
              <w:autoSpaceDE/>
              <w:autoSpaceDN/>
              <w:adjustRightInd/>
              <w:spacing w:before="0"/>
              <w:ind w:left="198" w:hanging="198"/>
              <w:contextualSpacing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11491A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Переважна відстань перевезення будівельних матеріалів, виробів і конструкцій (дані замовника або усереднені дані </w:t>
            </w:r>
            <w:proofErr w:type="spellStart"/>
            <w:r w:rsidRPr="0011491A">
              <w:rPr>
                <w:rFonts w:ascii="Times New Roman" w:eastAsia="Arial" w:hAnsi="Times New Roman" w:cs="Times New Roman"/>
                <w:sz w:val="22"/>
                <w:szCs w:val="22"/>
              </w:rPr>
              <w:t>Мінрегионбуд</w:t>
            </w:r>
            <w:proofErr w:type="spellEnd"/>
            <w:r w:rsidRPr="0011491A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України) – 30 км.</w:t>
            </w:r>
          </w:p>
          <w:p w:rsidR="009010F3" w:rsidRPr="0011491A" w:rsidRDefault="009010F3" w:rsidP="009010F3">
            <w:pPr>
              <w:widowControl/>
              <w:numPr>
                <w:ilvl w:val="0"/>
                <w:numId w:val="1"/>
              </w:numPr>
              <w:tabs>
                <w:tab w:val="left" w:pos="340"/>
                <w:tab w:val="num" w:pos="482"/>
              </w:tabs>
              <w:autoSpaceDE/>
              <w:autoSpaceDN/>
              <w:adjustRightInd/>
              <w:spacing w:before="0"/>
              <w:ind w:left="198" w:hanging="198"/>
              <w:contextualSpacing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11491A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Виступити замовником на проведення експертизи </w:t>
            </w:r>
            <w:proofErr w:type="spellStart"/>
            <w:r w:rsidRPr="0011491A">
              <w:rPr>
                <w:rFonts w:ascii="Times New Roman" w:eastAsia="Arial" w:hAnsi="Times New Roman" w:cs="Times New Roman"/>
                <w:sz w:val="22"/>
                <w:szCs w:val="22"/>
              </w:rPr>
              <w:t>проєктно-кошторисної</w:t>
            </w:r>
            <w:proofErr w:type="spellEnd"/>
            <w:r w:rsidRPr="0011491A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документації відповідно до Постанови КМУ від 11.05.2011 №560 та умов договору.</w:t>
            </w:r>
          </w:p>
          <w:p w:rsidR="009010F3" w:rsidRPr="0011491A" w:rsidRDefault="009010F3" w:rsidP="00B805C6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eastAsia="Arial" w:hAnsi="Times New Roman" w:cs="Times New Roman"/>
                <w:sz w:val="22"/>
                <w:szCs w:val="22"/>
              </w:rPr>
              <w:t>Витрати на експертизу прийняти згідно ДСТУ Б Д.1.1-7:2013 та договору з організацією, яка проводить державну експертизу</w:t>
            </w:r>
          </w:p>
        </w:tc>
      </w:tr>
      <w:tr w:rsidR="009010F3" w:rsidRPr="0011491A" w:rsidTr="00B805C6">
        <w:trPr>
          <w:trHeight w:val="411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</w:t>
            </w: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5</w:t>
            </w:r>
          </w:p>
        </w:tc>
        <w:tc>
          <w:tcPr>
            <w:tcW w:w="4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Кількість примірників </w:t>
            </w:r>
            <w:proofErr w:type="spellStart"/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проєктної</w:t>
            </w:r>
            <w:proofErr w:type="spellEnd"/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документації</w:t>
            </w:r>
          </w:p>
        </w:tc>
        <w:tc>
          <w:tcPr>
            <w:tcW w:w="5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 примірники на паперовому носії, 1 примірник в електронному вигляді (згідно з Наказом Міністерства регіонального розвитку, будівництва та </w:t>
            </w:r>
            <w:proofErr w:type="spellStart"/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житлово-</w:t>
            </w:r>
            <w:proofErr w:type="spellEnd"/>
          </w:p>
          <w:p w:rsidR="009010F3" w:rsidRPr="0011491A" w:rsidRDefault="009010F3" w:rsidP="00B805C6">
            <w:pPr>
              <w:pStyle w:val="a9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1149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комунального господарства України від 16.05.2011 №45 (зі змінами)).</w:t>
            </w:r>
          </w:p>
        </w:tc>
      </w:tr>
    </w:tbl>
    <w:p w:rsidR="003A22D2" w:rsidRDefault="003A22D2"/>
    <w:sectPr w:rsidR="003A22D2" w:rsidSect="003A22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0174E"/>
    <w:multiLevelType w:val="hybridMultilevel"/>
    <w:tmpl w:val="E1CAAE9C"/>
    <w:lvl w:ilvl="0" w:tplc="335CCA2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010F3"/>
    <w:rsid w:val="003A22D2"/>
    <w:rsid w:val="005155B4"/>
    <w:rsid w:val="00721C37"/>
    <w:rsid w:val="00766035"/>
    <w:rsid w:val="007F135D"/>
    <w:rsid w:val="009010F3"/>
    <w:rsid w:val="00A658E8"/>
    <w:rsid w:val="00CD1756"/>
    <w:rsid w:val="00D63D7D"/>
    <w:rsid w:val="00D754AE"/>
    <w:rsid w:val="00DC5684"/>
    <w:rsid w:val="00E8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F3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1C37"/>
    <w:rPr>
      <w:b/>
      <w:bCs/>
    </w:rPr>
  </w:style>
  <w:style w:type="paragraph" w:styleId="a4">
    <w:name w:val="No Spacing"/>
    <w:link w:val="a5"/>
    <w:qFormat/>
    <w:rsid w:val="009010F3"/>
    <w:pPr>
      <w:widowControl w:val="0"/>
      <w:autoSpaceDE w:val="0"/>
      <w:autoSpaceDN w:val="0"/>
      <w:adjustRightInd w:val="0"/>
      <w:spacing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010F3"/>
    <w:pPr>
      <w:ind w:left="720"/>
      <w:contextualSpacing/>
    </w:pPr>
  </w:style>
  <w:style w:type="character" w:styleId="a7">
    <w:name w:val="Emphasis"/>
    <w:basedOn w:val="a0"/>
    <w:qFormat/>
    <w:rsid w:val="009010F3"/>
    <w:rPr>
      <w:i/>
      <w:iCs/>
    </w:rPr>
  </w:style>
  <w:style w:type="character" w:styleId="a8">
    <w:name w:val="Hyperlink"/>
    <w:basedOn w:val="a0"/>
    <w:uiPriority w:val="99"/>
    <w:unhideWhenUsed/>
    <w:rsid w:val="009010F3"/>
    <w:rPr>
      <w:color w:val="0000FF" w:themeColor="hyperlink"/>
      <w:u w:val="single"/>
    </w:rPr>
  </w:style>
  <w:style w:type="paragraph" w:styleId="HTML">
    <w:name w:val="HTML Preformatted"/>
    <w:aliases w:val="Знак"/>
    <w:basedOn w:val="a"/>
    <w:link w:val="HTML0"/>
    <w:unhideWhenUsed/>
    <w:rsid w:val="009010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before="0"/>
      <w:ind w:left="0"/>
      <w:jc w:val="left"/>
    </w:pPr>
    <w:rPr>
      <w:rFonts w:ascii="Courier New" w:hAnsi="Courier New" w:cs="Courier New"/>
      <w:color w:val="000000"/>
      <w:sz w:val="18"/>
      <w:szCs w:val="18"/>
      <w:lang w:val="ru-RU"/>
    </w:rPr>
  </w:style>
  <w:style w:type="character" w:customStyle="1" w:styleId="HTML0">
    <w:name w:val="Стандартный HTML Знак"/>
    <w:aliases w:val="Знак Знак"/>
    <w:basedOn w:val="a0"/>
    <w:link w:val="HTML"/>
    <w:rsid w:val="009010F3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a5">
    <w:name w:val="Без интервала Знак"/>
    <w:link w:val="a4"/>
    <w:rsid w:val="009010F3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9">
    <w:name w:val="Базовый"/>
    <w:rsid w:val="009010F3"/>
    <w:pPr>
      <w:widowControl w:val="0"/>
      <w:suppressAutoHyphens/>
      <w:spacing w:after="0" w:line="100" w:lineRule="atLeast"/>
    </w:pPr>
    <w:rPr>
      <w:rFonts w:ascii="Arial" w:eastAsia="SimSun" w:hAnsi="Arial" w:cs="Mangal"/>
      <w:color w:val="00000A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8676</Words>
  <Characters>4946</Characters>
  <Application>Microsoft Office Word</Application>
  <DocSecurity>0</DocSecurity>
  <Lines>41</Lines>
  <Paragraphs>27</Paragraphs>
  <ScaleCrop>false</ScaleCrop>
  <Company/>
  <LinksUpToDate>false</LinksUpToDate>
  <CharactersWithSpaces>13595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userSpn1522</dc:creator>
  <cp:lastModifiedBy>userSpn1522</cp:lastModifiedBy>
  <cp:revision>1</cp:revision>
  <dcterms:created xsi:type="dcterms:W3CDTF">2021-09-28T12:19:00Z</dcterms:created>
  <dcterms:modified xsi:type="dcterms:W3CDTF">2021-09-28T12:19:00Z</dcterms:modified>
</cp:coreProperties>
</file>