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09-69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(01877)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eastAsia="Times New Roman" w:cs="Times New Roman"/>
          <w:b/>
          <w:bCs/>
          <w:caps/>
          <w:color w:val="000000"/>
          <w:sz w:val="26"/>
          <w:szCs w:val="26"/>
          <w:u w:val="single"/>
          <w:lang w:val="uk-UA"/>
        </w:rPr>
        <w:t>П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антитерористичних операцій, бойових дій та збройних конфліктів</w:t>
      </w:r>
      <w:r>
        <w:rPr>
          <w:rFonts w:eastAsia="Times New Roman" w:cs="Times New Roman"/>
          <w:b/>
          <w:caps/>
          <w:color w:val="000000"/>
          <w:sz w:val="26"/>
          <w:szCs w:val="26"/>
          <w:u w:val="single"/>
          <w:lang w:val="uk-UA"/>
        </w:rPr>
        <w:t xml:space="preserve"> </w:t>
      </w:r>
    </w:p>
    <w:p>
      <w:pPr>
        <w:pStyle w:val="Normal"/>
        <w:ind w:firstLine="567"/>
        <w:jc w:val="center"/>
        <w:rPr>
          <w:sz w:val="24"/>
          <w:szCs w:val="24"/>
        </w:rPr>
      </w:pPr>
      <w:r>
        <w:rPr>
          <w:caps/>
          <w:sz w:val="24"/>
          <w:szCs w:val="24"/>
          <w:lang w:val="uk-UA"/>
        </w:rPr>
        <w:t xml:space="preserve"> </w:t>
      </w:r>
      <w:r>
        <w:rPr>
          <w:caps/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назва</w:t>
      </w:r>
      <w:r>
        <w:rPr>
          <w:rFonts w:eastAsia="Verdan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адміністративної</w:t>
      </w:r>
      <w:r>
        <w:rPr>
          <w:rFonts w:eastAsia="Verdan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/>
        </w:rPr>
        <w:t>(найменування</w:t>
      </w:r>
      <w:r>
        <w:rPr>
          <w:rFonts w:eastAsia="Verdana"/>
          <w:color w:val="000000"/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>суб</w:t>
      </w:r>
      <w:r>
        <w:rPr>
          <w:rFonts w:eastAsia="Verdana"/>
          <w:color w:val="000000"/>
          <w:sz w:val="24"/>
          <w:szCs w:val="24"/>
          <w:lang w:val="uk-UA" w:eastAsia="uk-UA"/>
        </w:rPr>
        <w:t>’</w:t>
      </w:r>
      <w:r>
        <w:rPr>
          <w:color w:val="000000"/>
          <w:sz w:val="24"/>
          <w:szCs w:val="24"/>
          <w:lang w:val="uk-UA" w:eastAsia="uk-UA"/>
        </w:rPr>
        <w:t>єкта</w:t>
      </w:r>
      <w:r>
        <w:rPr>
          <w:rFonts w:eastAsia="Verdana"/>
          <w:color w:val="000000"/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>надання</w:t>
      </w:r>
      <w:r>
        <w:rPr>
          <w:rFonts w:eastAsia="Verdana"/>
          <w:color w:val="000000"/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>адміністративної</w:t>
      </w:r>
      <w:r>
        <w:rPr>
          <w:rFonts w:eastAsia="Verdana"/>
          <w:color w:val="000000"/>
          <w:sz w:val="24"/>
          <w:szCs w:val="24"/>
          <w:lang w:val="uk-UA" w:eastAsia="uk-UA"/>
        </w:rPr>
        <w:t xml:space="preserve"> </w:t>
      </w:r>
      <w:r>
        <w:rPr>
          <w:color w:val="000000"/>
          <w:sz w:val="24"/>
          <w:szCs w:val="24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34"/>
        <w:gridCol w:w="5906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93416, Луганська область, місто Сєвєродонецьк, вулиця Новікова 15 «б», </w:t>
            </w:r>
            <w:bookmarkStart w:id="0" w:name="__DdeLink__1811_3253158156"/>
            <w:r>
              <w:rPr>
                <w:rFonts w:ascii="Times New Roman" w:hAnsi="Times New Roman"/>
                <w:sz w:val="24"/>
                <w:szCs w:val="24"/>
              </w:rPr>
              <w:t>каб. №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44, каб. № 45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70-26-19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98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3"/>
              <w:shd w:val="clear" w:color="auto" w:fill="FFFFFF"/>
              <w:spacing w:before="280" w:after="28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Закон України „Про волонтерську діяльність” від </w:t>
            </w:r>
            <w:r>
              <w:rPr>
                <w:rStyle w:val="Rvts44"/>
                <w:rFonts w:ascii="Times New Roman" w:hAnsi="Times New Roman"/>
                <w:color w:val="auto"/>
              </w:rPr>
              <w:t>19.04.2011 № 3236-VI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3"/>
              <w:spacing w:before="280" w:after="2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Постанова Кабінету Міністрів України від 19.08.2015 № 604 „Деякі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  <w:r>
              <w:rPr>
                <w:rStyle w:val="Rvts23"/>
                <w:rFonts w:ascii="Times New Roman" w:hAnsi="Times New Roman"/>
                <w:color w:val="auto"/>
              </w:rPr>
              <w:t>”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0" w:firstLine="20"/>
              <w:rPr/>
            </w:pPr>
            <w:r>
              <w:rPr>
                <w:sz w:val="24"/>
                <w:shd w:fill="FFFFFF" w:val="clear"/>
                <w:lang w:eastAsia="uk-UA"/>
              </w:rPr>
              <w:t xml:space="preserve">Звернення: </w:t>
            </w:r>
          </w:p>
          <w:p>
            <w:pPr>
              <w:pStyle w:val="Normal"/>
              <w:ind w:left="20" w:firstLine="20"/>
              <w:rPr/>
            </w:pPr>
            <w:r>
              <w:rPr>
                <w:rStyle w:val="Rvts0"/>
                <w:sz w:val="24"/>
              </w:rPr>
              <w:t>членів сім’ї, батьків та утриманців загиблого (померлого) волонтера;</w:t>
            </w:r>
          </w:p>
          <w:p>
            <w:pPr>
              <w:pStyle w:val="Normal"/>
              <w:ind w:left="20" w:firstLine="20"/>
              <w:rPr/>
            </w:pPr>
            <w:r>
              <w:rPr>
                <w:rStyle w:val="Rvts0"/>
                <w:sz w:val="24"/>
              </w:rPr>
              <w:t>волонтерів, які отримали інвалідність</w:t>
            </w:r>
            <w:r>
              <w:rPr>
                <w:rStyle w:val="Rvts23"/>
                <w:sz w:val="24"/>
              </w:rPr>
              <w:t xml:space="preserve">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shd w:fill="FFFFFF" w:val="clear"/>
                <w:lang w:eastAsia="ru-RU"/>
              </w:rPr>
              <w:t>Члени сім’ї, батьки та утриманці загиблого (померлого) подають </w:t>
            </w:r>
            <w:r>
              <w:rPr>
                <w:lang w:eastAsia="ru-RU"/>
              </w:rPr>
              <w:t>такі документи: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заяву кожного заявника, а якщо в загиблого залишилася малолітня чи неповнолітня дитина, - заяву подає інший з батьків, опікун або піклувальник;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 xml:space="preserve">довідку судово-медичної експертизи про причини смерті або довідку про характер отриманих поранень у районі проведення антитерористичної операції, а також у разі необхідності свідчення керівника одного з підрозділів Збройних Сил, інших військових формувань, правоохоронних органів, органів державної влади про надання волонтером волонтерської допомоги. 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До заяви додаються копії: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свідоцтва про смерть волонтера;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свідоцтва про народження волонтера - для виплати одноразової грошової допомоги батькам загиблого (померлого);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свідоцтва про шлюб - для виплати грошової допомоги дружині (чоловікові);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сторінок паспорта заявника з даними про прізвище, ім’я та по батькові, дату його видачі і місце реєстрації;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свідоцтва про народження дитини - для виплати одноразової грошової допомоги дитині;</w:t>
            </w:r>
          </w:p>
          <w:p>
            <w:pPr>
              <w:pStyle w:val="Rvps2"/>
              <w:shd w:val="clear" w:color="auto" w:fill="FFFFFF"/>
              <w:spacing w:before="0" w:after="0"/>
              <w:ind w:left="20" w:hanging="0"/>
              <w:jc w:val="both"/>
              <w:rPr/>
            </w:pPr>
            <w:r>
              <w:rPr>
                <w:lang w:eastAsia="ru-RU"/>
              </w:rPr>
              <w:t>документа, що підтверджує реєстрацію у Державному реєстрі фізичних осіб - платників податків (копію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кожного заявника, а якщо серед них є дитина, - одного з батьків або опікунів чи піклувальників;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рішення районної, районної у мм. Києві та Севастополі держадміністрації, виконавчого органу міської, районної у місті, сільської, селищної ради або суду про встановлення опіки чи піклування (у разі здійснення опіки або піклування над дитиною загиблого волонтера);</w:t>
            </w:r>
          </w:p>
          <w:p>
            <w:pPr>
              <w:pStyle w:val="Rvps2"/>
              <w:shd w:val="clear" w:color="auto" w:fill="FFFFFF"/>
              <w:spacing w:before="0" w:after="0"/>
              <w:ind w:left="23" w:firstLine="23"/>
              <w:jc w:val="both"/>
              <w:rPr/>
            </w:pPr>
            <w:r>
              <w:rPr>
                <w:lang w:eastAsia="ru-RU"/>
              </w:rPr>
              <w:t>рішення суду або нотаріально посвідченого правочину, що підтверджує факт перебування заявника на утриманні загиблого (померлого), - для виплати допомоги особі, яка не була членом сім’ї загиблого (померлого), але перебувала на його утриманні.</w:t>
            </w:r>
          </w:p>
          <w:p>
            <w:pPr>
              <w:pStyle w:val="Rvps2"/>
              <w:spacing w:before="0" w:after="0"/>
              <w:ind w:left="23" w:firstLine="23"/>
              <w:jc w:val="both"/>
              <w:rPr/>
            </w:pPr>
            <w:r>
              <w:rPr>
                <w:shd w:fill="FFFFFF" w:val="clear"/>
                <w:lang w:eastAsia="ru-RU"/>
              </w:rPr>
              <w:t>Волонтер у разі настання інвалідності, подає:</w:t>
            </w:r>
          </w:p>
          <w:p>
            <w:pPr>
              <w:pStyle w:val="Rvps2"/>
              <w:shd w:val="clear" w:color="auto" w:fill="FFFFFF"/>
              <w:spacing w:before="0" w:after="0"/>
              <w:ind w:left="23" w:hanging="0"/>
              <w:jc w:val="both"/>
              <w:rPr/>
            </w:pPr>
            <w:r>
              <w:rPr>
                <w:lang w:eastAsia="ru-RU"/>
              </w:rPr>
              <w:t>заяву про виплату одноразової грошової допомоги у зв’язку з установленням інвалідності;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копію довідки медико-соціальної експертної комісії про встановлення групи інвалідності;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 xml:space="preserve">довідку судово-медичної експертизи про характер отриманих поранень у районі проведення антитерористичної операції, а також у разі необхідності свідчення керівника одного з підрозділів Збройних Сил, інших військових формувань, правоохоронних органів, органів державної влади про надання волонтером волонтерської допомоги. 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До заяви додаються копії:</w:t>
            </w:r>
          </w:p>
          <w:p>
            <w:pPr>
              <w:pStyle w:val="Rvps2"/>
              <w:shd w:val="clear" w:color="auto" w:fill="FFFFFF"/>
              <w:spacing w:before="0" w:after="0"/>
              <w:ind w:left="20" w:hanging="0"/>
              <w:jc w:val="both"/>
              <w:rPr/>
            </w:pPr>
            <w:r>
              <w:rPr>
                <w:lang w:eastAsia="ru-RU"/>
              </w:rPr>
              <w:t>сторінок паспорта волонтера з даними про прізвище, ім’я та по батькові, дату його видачі і місце реєстрації;</w:t>
            </w:r>
          </w:p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/>
            </w:pPr>
            <w:r>
              <w:rPr>
                <w:lang w:eastAsia="ru-RU"/>
              </w:rPr>
              <w:t>документа, що підтверджує реєстрацію у Державному реєстрі фізичних осіб - платників податків (копію паспорта –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кожної з осіб, які мають право на отримання грошової допомоги, а якщо серед них є діти, – одного з батьків або опікунів чи піклувальників.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6" w:leader="none"/>
                <w:tab w:val="left" w:pos="1912" w:leader="none"/>
                <w:tab w:val="left" w:pos="2828" w:leader="none"/>
                <w:tab w:val="left" w:pos="3744" w:leader="none"/>
                <w:tab w:val="left" w:pos="4660" w:leader="none"/>
                <w:tab w:val="left" w:pos="5576" w:leader="none"/>
                <w:tab w:val="left" w:pos="6492" w:leader="none"/>
                <w:tab w:val="left" w:pos="7408" w:leader="none"/>
                <w:tab w:val="left" w:pos="8324" w:leader="none"/>
                <w:tab w:val="left" w:pos="9240" w:leader="none"/>
                <w:tab w:val="left" w:pos="10156" w:leader="none"/>
                <w:tab w:val="left" w:pos="11072" w:leader="none"/>
                <w:tab w:val="left" w:pos="11988" w:leader="none"/>
                <w:tab w:val="left" w:pos="12904" w:leader="none"/>
                <w:tab w:val="left" w:pos="13820" w:leader="none"/>
                <w:tab w:val="left" w:pos="14736" w:leader="none"/>
              </w:tabs>
              <w:ind w:left="20" w:firstLine="20"/>
              <w:rPr/>
            </w:pPr>
            <w:r>
              <w:rPr>
                <w:sz w:val="24"/>
              </w:rPr>
              <w:t>Заява та документи подаються заявником особисто або уповноваженою ним особою у паперовій формі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0" w:firstLine="20"/>
              <w:rPr/>
            </w:pPr>
            <w:r>
              <w:rPr>
                <w:sz w:val="24"/>
                <w:lang w:eastAsia="uk-UA"/>
              </w:rPr>
              <w:t xml:space="preserve">Адміністративна послуга надається </w:t>
            </w:r>
            <w:r>
              <w:rPr>
                <w:sz w:val="24"/>
              </w:rPr>
              <w:t>безоплатно</w:t>
            </w:r>
          </w:p>
          <w:p>
            <w:pPr>
              <w:pStyle w:val="Normal"/>
              <w:ind w:left="20" w:firstLine="2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20" w:firstLine="20"/>
              <w:rPr>
                <w:lang w:val="uk-UA"/>
              </w:rPr>
            </w:pPr>
            <w:r>
              <w:rPr>
                <w:sz w:val="24"/>
                <w:lang w:val="uk-UA" w:eastAsia="uk-UA"/>
              </w:rPr>
              <w:t>Одноразова грошова допомога виплачується з дати загибелі (смерті) волонтера, що зазначена у свідоцтві про смерть, або з дати встановлення інвалідності, що зазначена у довідці медико-соціальної експертної комісії.</w:t>
            </w:r>
          </w:p>
          <w:p>
            <w:pPr>
              <w:pStyle w:val="Normal"/>
              <w:tabs>
                <w:tab w:val="clear" w:pos="708"/>
                <w:tab w:val="left" w:pos="350" w:leader="none"/>
                <w:tab w:val="left" w:pos="996" w:leader="none"/>
                <w:tab w:val="left" w:pos="1912" w:leader="none"/>
                <w:tab w:val="left" w:pos="2828" w:leader="none"/>
                <w:tab w:val="left" w:pos="3744" w:leader="none"/>
                <w:tab w:val="left" w:pos="4660" w:leader="none"/>
                <w:tab w:val="left" w:pos="5576" w:leader="none"/>
                <w:tab w:val="left" w:pos="6492" w:leader="none"/>
                <w:tab w:val="left" w:pos="7408" w:leader="none"/>
                <w:tab w:val="left" w:pos="8324" w:leader="none"/>
                <w:tab w:val="left" w:pos="9240" w:leader="none"/>
                <w:tab w:val="left" w:pos="10156" w:leader="none"/>
                <w:tab w:val="left" w:pos="11072" w:leader="none"/>
                <w:tab w:val="left" w:pos="11988" w:leader="none"/>
                <w:tab w:val="left" w:pos="12904" w:leader="none"/>
                <w:tab w:val="left" w:pos="13820" w:leader="none"/>
                <w:tab w:val="left" w:pos="14736" w:leader="none"/>
              </w:tabs>
              <w:ind w:left="20" w:firstLine="20"/>
              <w:rPr/>
            </w:pPr>
            <w:r>
              <w:rPr>
                <w:sz w:val="24"/>
                <w:shd w:fill="FFFFFF" w:val="clear"/>
              </w:rPr>
              <w:t>У місячний строк з дня надходження документів Міжвідомча комісія приймає рішення про призначення одноразової грошової допомоги.</w:t>
            </w:r>
          </w:p>
          <w:p>
            <w:pPr>
              <w:pStyle w:val="Normal"/>
              <w:tabs>
                <w:tab w:val="clear" w:pos="708"/>
                <w:tab w:val="left" w:pos="350" w:leader="none"/>
                <w:tab w:val="left" w:pos="996" w:leader="none"/>
                <w:tab w:val="left" w:pos="1912" w:leader="none"/>
                <w:tab w:val="left" w:pos="2828" w:leader="none"/>
                <w:tab w:val="left" w:pos="3744" w:leader="none"/>
                <w:tab w:val="left" w:pos="4660" w:leader="none"/>
                <w:tab w:val="left" w:pos="5576" w:leader="none"/>
                <w:tab w:val="left" w:pos="6492" w:leader="none"/>
                <w:tab w:val="left" w:pos="7408" w:leader="none"/>
                <w:tab w:val="left" w:pos="8324" w:leader="none"/>
                <w:tab w:val="left" w:pos="9240" w:leader="none"/>
                <w:tab w:val="left" w:pos="10156" w:leader="none"/>
                <w:tab w:val="left" w:pos="11072" w:leader="none"/>
                <w:tab w:val="left" w:pos="11988" w:leader="none"/>
                <w:tab w:val="left" w:pos="12904" w:leader="none"/>
                <w:tab w:val="left" w:pos="13820" w:leader="none"/>
                <w:tab w:val="left" w:pos="14736" w:leader="none"/>
              </w:tabs>
              <w:ind w:left="20" w:firstLine="20"/>
              <w:rPr/>
            </w:pPr>
            <w:r>
              <w:rPr>
                <w:sz w:val="24"/>
                <w:shd w:fill="FFFFFF" w:val="clear"/>
              </w:rPr>
              <w:t>Міжвідомча комісія протягом трьох робочих днів після прийняття рішення подає Мінсоцполітики списки волонтерів та осіб, щодо яких прийнято рішення про призначення одноразової грошової допомоги.</w:t>
            </w:r>
          </w:p>
          <w:p>
            <w:pPr>
              <w:pStyle w:val="Normal"/>
              <w:tabs>
                <w:tab w:val="clear" w:pos="708"/>
                <w:tab w:val="left" w:pos="350" w:leader="none"/>
                <w:tab w:val="left" w:pos="996" w:leader="none"/>
                <w:tab w:val="left" w:pos="1912" w:leader="none"/>
                <w:tab w:val="left" w:pos="2828" w:leader="none"/>
                <w:tab w:val="left" w:pos="3744" w:leader="none"/>
                <w:tab w:val="left" w:pos="4660" w:leader="none"/>
                <w:tab w:val="left" w:pos="5576" w:leader="none"/>
                <w:tab w:val="left" w:pos="6492" w:leader="none"/>
                <w:tab w:val="left" w:pos="7408" w:leader="none"/>
                <w:tab w:val="left" w:pos="8324" w:leader="none"/>
                <w:tab w:val="left" w:pos="9240" w:leader="none"/>
                <w:tab w:val="left" w:pos="10156" w:leader="none"/>
                <w:tab w:val="left" w:pos="11072" w:leader="none"/>
                <w:tab w:val="left" w:pos="11988" w:leader="none"/>
                <w:tab w:val="left" w:pos="12904" w:leader="none"/>
                <w:tab w:val="left" w:pos="13820" w:leader="none"/>
                <w:tab w:val="left" w:pos="14736" w:leader="none"/>
              </w:tabs>
              <w:ind w:left="20" w:firstLine="20"/>
              <w:rPr/>
            </w:pPr>
            <w:r>
              <w:rPr>
                <w:sz w:val="24"/>
                <w:shd w:fill="FFFFFF" w:val="clear"/>
              </w:rPr>
              <w:t>Мінсоцполітики не пізніше ніж через 14 робочих днів подає списки волонтерів та осіб, щодо яких прийнято рішення про призначення одноразової грошової допомоги, з відповідними розрахунками Мінекономрозвитку для внесення Кабінетові Міністрів України проекту рішення про виділення коштів з резервного фонду державного бюджету для виплати одноразової грошової допомоги.</w:t>
            </w:r>
          </w:p>
          <w:p>
            <w:pPr>
              <w:pStyle w:val="Normal"/>
              <w:tabs>
                <w:tab w:val="clear" w:pos="708"/>
                <w:tab w:val="left" w:pos="350" w:leader="none"/>
                <w:tab w:val="left" w:pos="996" w:leader="none"/>
                <w:tab w:val="left" w:pos="1912" w:leader="none"/>
                <w:tab w:val="left" w:pos="2828" w:leader="none"/>
                <w:tab w:val="left" w:pos="3744" w:leader="none"/>
                <w:tab w:val="left" w:pos="4660" w:leader="none"/>
                <w:tab w:val="left" w:pos="5576" w:leader="none"/>
                <w:tab w:val="left" w:pos="6492" w:leader="none"/>
                <w:tab w:val="left" w:pos="7408" w:leader="none"/>
                <w:tab w:val="left" w:pos="8324" w:leader="none"/>
                <w:tab w:val="left" w:pos="9240" w:leader="none"/>
                <w:tab w:val="left" w:pos="10156" w:leader="none"/>
                <w:tab w:val="left" w:pos="11072" w:leader="none"/>
                <w:tab w:val="left" w:pos="11988" w:leader="none"/>
                <w:tab w:val="left" w:pos="12904" w:leader="none"/>
                <w:tab w:val="left" w:pos="13820" w:leader="none"/>
                <w:tab w:val="left" w:pos="14736" w:leader="none"/>
              </w:tabs>
              <w:ind w:left="20" w:firstLine="20"/>
              <w:rPr/>
            </w:pPr>
            <w:r>
              <w:rPr>
                <w:sz w:val="24"/>
                <w:shd w:fill="FFFFFF" w:val="clear"/>
              </w:rPr>
              <w:t>Міжвідомча комісія не пізніше ніж через п’ять робочих днів після прийняття Кабінетом Міністрів України рішення про виділення коштів надсилає структурним підрозділам з питань соціального захисту населення рішення про призначення одноразової грошової допомоги.</w:t>
            </w:r>
          </w:p>
          <w:p>
            <w:pPr>
              <w:pStyle w:val="Normal"/>
              <w:tabs>
                <w:tab w:val="clear" w:pos="708"/>
                <w:tab w:val="left" w:pos="350" w:leader="none"/>
                <w:tab w:val="left" w:pos="996" w:leader="none"/>
                <w:tab w:val="left" w:pos="1912" w:leader="none"/>
                <w:tab w:val="left" w:pos="2828" w:leader="none"/>
                <w:tab w:val="left" w:pos="3744" w:leader="none"/>
                <w:tab w:val="left" w:pos="4660" w:leader="none"/>
                <w:tab w:val="left" w:pos="5576" w:leader="none"/>
                <w:tab w:val="left" w:pos="6492" w:leader="none"/>
                <w:tab w:val="left" w:pos="7408" w:leader="none"/>
                <w:tab w:val="left" w:pos="8324" w:leader="none"/>
                <w:tab w:val="left" w:pos="9240" w:leader="none"/>
                <w:tab w:val="left" w:pos="10156" w:leader="none"/>
                <w:tab w:val="left" w:pos="11072" w:leader="none"/>
                <w:tab w:val="left" w:pos="11988" w:leader="none"/>
                <w:tab w:val="left" w:pos="12904" w:leader="none"/>
                <w:tab w:val="left" w:pos="13820" w:leader="none"/>
                <w:tab w:val="left" w:pos="14736" w:leader="none"/>
              </w:tabs>
              <w:ind w:left="20" w:hanging="0"/>
              <w:rPr/>
            </w:pPr>
            <w:r>
              <w:rPr>
                <w:sz w:val="24"/>
                <w:shd w:fill="FFFFFF" w:val="clear"/>
              </w:rPr>
              <w:t>Органи соціального захисту населення не пізніше ніж через три робочих дні письмово повідомляють особам, зазначеним у рішенні міжвідомчої комісії про призначення одноразової грошової допомоги, про надходження такого рішення та необхідність звернення за отриманням одноразової грошової допомоги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2"/>
              <w:shd w:val="clear" w:color="auto" w:fill="FFFFFF"/>
              <w:spacing w:before="0" w:after="0"/>
              <w:ind w:left="20" w:firstLine="20"/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Виплата одноразової грошової допомоги не здійснюється, якщо загибель (смерть), поранення (контузія, травма або каліцтво) чи інвалідність волонтера є наслідком:</w:t>
            </w:r>
          </w:p>
          <w:p>
            <w:pPr>
              <w:pStyle w:val="Rvps2"/>
              <w:shd w:val="clear" w:color="auto" w:fill="FFFFFF"/>
              <w:spacing w:before="0" w:after="0"/>
              <w:ind w:left="20" w:hanging="0"/>
              <w:jc w:val="both"/>
              <w:rPr/>
            </w:pPr>
            <w:r>
              <w:rPr>
                <w:lang w:eastAsia="ru-RU"/>
              </w:rPr>
              <w:t>вчинення ним злочину або адміністративного правопорушення;</w:t>
            </w:r>
          </w:p>
          <w:p>
            <w:pPr>
              <w:pStyle w:val="Rvps2"/>
              <w:shd w:val="clear" w:color="auto" w:fill="FFFFFF"/>
              <w:spacing w:before="0" w:after="0"/>
              <w:ind w:left="20" w:hanging="0"/>
              <w:jc w:val="both"/>
              <w:rPr/>
            </w:pPr>
            <w:r>
              <w:rPr>
                <w:lang w:eastAsia="ru-RU"/>
              </w:rPr>
              <w:t>вчинення ним дій у стані алкогольного, наркотичного чи токсичного сп’яніння;</w:t>
            </w:r>
          </w:p>
          <w:p>
            <w:pPr>
              <w:pStyle w:val="Rvps2"/>
              <w:shd w:val="clear" w:color="auto" w:fill="FFFFFF"/>
              <w:spacing w:before="0" w:after="0"/>
              <w:ind w:left="20" w:hanging="0"/>
              <w:jc w:val="both"/>
              <w:rPr/>
            </w:pPr>
            <w:r>
              <w:rPr>
                <w:lang w:eastAsia="ru-RU"/>
              </w:rPr>
              <w:t>навмисного спричинення собі тілесного ушкодження або самогубства (крім факту доведення особи до самогубства, встановленого судом);</w:t>
            </w:r>
          </w:p>
          <w:p>
            <w:pPr>
              <w:pStyle w:val="Rvps2"/>
              <w:shd w:val="clear" w:color="auto" w:fill="FFFFFF"/>
              <w:spacing w:before="0" w:after="0"/>
              <w:ind w:left="20" w:hanging="0"/>
              <w:jc w:val="both"/>
              <w:rPr/>
            </w:pPr>
            <w:r>
              <w:rPr>
                <w:lang w:eastAsia="ru-RU"/>
              </w:rPr>
              <w:t>подання особою свідомо неправдивих відомостей для призначення і виплати одноразової грошової допомоги;</w:t>
            </w:r>
          </w:p>
          <w:p>
            <w:pPr>
              <w:pStyle w:val="Rvps2"/>
              <w:shd w:val="clear" w:color="auto" w:fill="FFFFFF"/>
              <w:spacing w:before="0" w:after="0"/>
              <w:ind w:left="20" w:hanging="0"/>
              <w:jc w:val="both"/>
              <w:rPr/>
            </w:pPr>
            <w:r>
              <w:rPr>
                <w:lang w:eastAsia="ru-RU"/>
              </w:rPr>
              <w:t>інших обставин, не пов’язаних з волонтерською діяльністю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645" w:leader="none"/>
              </w:tabs>
              <w:ind w:left="20" w:firstLine="20"/>
              <w:rPr/>
            </w:pPr>
            <w:r>
              <w:rPr>
                <w:sz w:val="24"/>
                <w:lang w:eastAsia="uk-UA"/>
              </w:rPr>
              <w:t xml:space="preserve">Призначення </w:t>
            </w:r>
            <w:r>
              <w:rPr>
                <w:sz w:val="24"/>
                <w:shd w:fill="FFFFFF" w:val="clear"/>
              </w:rPr>
              <w:t>одноразової грошової допомоги / відмова в призначенні одноразової грошової допомоги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0" w:firstLine="20"/>
              <w:rPr/>
            </w:pPr>
            <w:r>
              <w:rPr>
                <w:sz w:val="24"/>
                <w:shd w:fill="FFFFFF" w:val="clear"/>
              </w:rPr>
              <w:t>Одноразова грошова допомога виплачується особі шляхом її перерахування органом соціального захисту населення на рахунок в установі банку, зазначений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e7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basedOn w:val="DefaultParagraphFont"/>
    <w:qFormat/>
    <w:rsid w:val="00163e7c"/>
    <w:rPr/>
  </w:style>
  <w:style w:type="character" w:styleId="Rvts23" w:customStyle="1">
    <w:name w:val="rvts23"/>
    <w:basedOn w:val="DefaultParagraphFont"/>
    <w:qFormat/>
    <w:rsid w:val="00163e7c"/>
    <w:rPr/>
  </w:style>
  <w:style w:type="character" w:styleId="Style14" w:customStyle="1">
    <w:name w:val="Верхний колонтитул Знак"/>
    <w:basedOn w:val="DefaultParagraphFont"/>
    <w:link w:val="a4"/>
    <w:qFormat/>
    <w:rsid w:val="00163e7c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Rvts44" w:customStyle="1">
    <w:name w:val="rvts44"/>
    <w:basedOn w:val="DefaultParagraphFont"/>
    <w:qFormat/>
    <w:rsid w:val="00163e7c"/>
    <w:rPr>
      <w:rFonts w:eastAsia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163e7c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nhideWhenUsed/>
    <w:rsid w:val="00163e7c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163e7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Rvps2" w:customStyle="1">
    <w:name w:val="rvps2"/>
    <w:basedOn w:val="Normal"/>
    <w:qFormat/>
    <w:rsid w:val="00163e7c"/>
    <w:pPr>
      <w:widowControl/>
      <w:suppressAutoHyphens w:val="true"/>
      <w:spacing w:before="280" w:after="280"/>
    </w:pPr>
    <w:rPr>
      <w:rFonts w:eastAsia="Liberation Serif" w:cs="Liberation Serif"/>
      <w:color w:val="000000"/>
      <w:kern w:val="2"/>
      <w:sz w:val="24"/>
      <w:szCs w:val="24"/>
      <w:lang w:eastAsia="ar-SA" w:bidi="hi-IN"/>
    </w:rPr>
  </w:style>
  <w:style w:type="paragraph" w:styleId="3" w:customStyle="1">
    <w:name w:val="Обычный (веб)3"/>
    <w:basedOn w:val="Normal"/>
    <w:qFormat/>
    <w:rsid w:val="00163e7c"/>
    <w:pPr>
      <w:widowControl/>
      <w:suppressAutoHyphens w:val="true"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LibreOffice/6.3.4.2$Windows_x86 LibreOffice_project/60da17e045e08f1793c57c00ba83cdfce946d0aa</Application>
  <Pages>4</Pages>
  <Words>977</Words>
  <Characters>6798</Characters>
  <CharactersWithSpaces>7707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2019-11-11T11:47:00Z</dcterms:created>
  <dc:creator>admin</dc:creator>
  <dc:description/>
  <dc:language>uk-UA</dc:language>
  <cp:lastModifiedBy/>
  <dcterms:modified xsi:type="dcterms:W3CDTF">2021-04-14T15:46:33Z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