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09-49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(00117)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Style w:val="Rvts23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9578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8"/>
        <w:gridCol w:w="81"/>
        <w:gridCol w:w="2929"/>
        <w:gridCol w:w="6170"/>
      </w:tblGrid>
      <w:tr>
        <w:trPr/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/>
            </w:pPr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</w:p>
        </w:tc>
      </w:tr>
      <w:tr>
        <w:trPr/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lang w:val="uk-UA"/>
              </w:rPr>
            </w:pPr>
            <w:r>
              <w:rPr>
                <w:sz w:val="24"/>
                <w:lang w:eastAsia="uk-UA"/>
              </w:rPr>
              <w:t>1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rPr/>
            </w:pPr>
            <w:r>
              <w:rPr>
                <w:sz w:val="24"/>
                <w:szCs w:val="24"/>
                <w:lang w:eastAsia="uk-UA"/>
              </w:rPr>
              <w:t>93416 м.Сєвєродонецьк, вул.Новікова, 15-б, каб.</w:t>
            </w:r>
            <w:r>
              <w:rPr>
                <w:sz w:val="24"/>
                <w:szCs w:val="24"/>
                <w:lang w:val="uk-UA" w:eastAsia="uk-UA"/>
              </w:rPr>
              <w:t>44, 45</w:t>
            </w:r>
          </w:p>
        </w:tc>
      </w:tr>
      <w:tr>
        <w:trPr/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lang w:val="uk-UA"/>
              </w:rPr>
            </w:pPr>
            <w:r>
              <w:rPr>
                <w:sz w:val="24"/>
                <w:lang w:eastAsia="uk-UA"/>
              </w:rPr>
              <w:t>2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Понеділок-п'ятниця 8.00-17.00,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uk-UA"/>
              </w:rPr>
              <w:t>перерва 12.00-13.00</w:t>
            </w:r>
          </w:p>
        </w:tc>
      </w:tr>
      <w:tr>
        <w:trPr/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lang w:val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Тел:(0645) 70-26-19, 4-03-04</w:t>
            </w:r>
          </w:p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е-mail: </w:t>
            </w:r>
            <w:r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>
        <w:trPr/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1942" w:hRule="atLeast"/>
        </w:trPr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3"/>
              <w:spacing w:before="280" w:after="28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hd w:fill="FFFFFF" w:val="clear"/>
              </w:rPr>
              <w:t>Закони України ,,Про реабілітацію осіб з інвалідністю в Україні”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shd w:fill="FFFFFF" w:val="clear"/>
              </w:rPr>
              <w:t>від 06.10.2005 № 2961-IV; ,,Про гуманітарну допомогу”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shd w:fill="FFFFFF" w:val="clear"/>
              </w:rPr>
              <w:t xml:space="preserve">від 22.10.1999 № 1192-XIV;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>,,Про основи соціальної захищеності осіб з інвалідністю в Україні”</w:t>
            </w:r>
            <w:r>
              <w:rPr>
                <w:rFonts w:ascii="Times New Roman" w:hAnsi="Times New Roman"/>
                <w:b w:val="false"/>
                <w:bCs w:val="false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>від 21.03.1991 № 875-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hd w:fill="FFFFFF" w:val="clear"/>
                <w:lang w:val="ru-RU"/>
              </w:rPr>
              <w:t>XII</w:t>
            </w:r>
          </w:p>
        </w:tc>
      </w:tr>
      <w:tr>
        <w:trPr/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3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Постанова Кабінету Міністрів України від 19.07.2006                    № 999 </w:t>
            </w:r>
            <w:r>
              <w:rPr>
                <w:rFonts w:ascii="Times New Roman" w:hAnsi="Times New Roman"/>
                <w:b w:val="false"/>
                <w:bCs w:val="false"/>
                <w:color w:val="auto"/>
              </w:rPr>
              <w:t>„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>Про затвердження Порядку забезпечення осіб з інвалідністю автомобілями</w:t>
            </w:r>
            <w:r>
              <w:rPr>
                <w:rFonts w:ascii="Times New Roman" w:hAnsi="Times New Roman"/>
                <w:b w:val="false"/>
                <w:bCs w:val="false"/>
                <w:color w:val="auto"/>
              </w:rPr>
              <w:t>”</w:t>
            </w:r>
            <w:r>
              <w:rPr>
                <w:rFonts w:ascii="Times New Roman" w:hAnsi="Times New Roman"/>
                <w:color w:val="auto"/>
              </w:rPr>
              <w:t xml:space="preserve"> (зі змінами)</w:t>
            </w:r>
          </w:p>
        </w:tc>
      </w:tr>
      <w:tr>
        <w:trPr/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Мінпраці</w:t>
            </w:r>
            <w:bookmarkStart w:id="0" w:name="o8"/>
            <w:bookmarkEnd w:id="0"/>
            <w:r>
              <w:rPr>
                <w:sz w:val="24"/>
                <w:szCs w:val="24"/>
              </w:rPr>
              <w:t xml:space="preserve"> від 02.08.2006 № 295 ,,Про затвердження  зразків та форм облікової документації з обліку та  забезпечення  автомобілями інвалідів” (зі змінами)</w:t>
            </w:r>
          </w:p>
        </w:tc>
      </w:tr>
      <w:tr>
        <w:trPr>
          <w:trHeight w:val="348" w:hRule="atLeast"/>
        </w:trPr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Особи з інвалідністю, зокрема діти з інвалідністю, які мають право на забезпечення автомобілем безоплатно або на пільгових умовах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Перелік необхідних документів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" w:name="n506"/>
            <w:bookmarkEnd w:id="1"/>
            <w:r>
              <w:rPr>
                <w:rFonts w:cs="Times New Roman"/>
                <w:lang w:eastAsia="ru-RU"/>
              </w:rPr>
              <w:t>Для отримання послуги особи з інвалідністю, законні представники недієздатних осіб з інвалідністю, дітей з інвалідністю до заяви, що реєструється у спеціальному журналі обліку, додають: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2" w:name="n313"/>
            <w:bookmarkEnd w:id="2"/>
            <w:r>
              <w:rPr>
                <w:rFonts w:cs="Times New Roman"/>
                <w:lang w:eastAsia="ru-RU"/>
              </w:rPr>
              <w:t>копію довідки МСЕК про групу та причину інвалідності, а для дітей з інвалідністю - копію медичного висновку;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3" w:name="n314"/>
            <w:bookmarkEnd w:id="3"/>
            <w:r>
              <w:rPr>
                <w:rFonts w:cs="Times New Roman"/>
                <w:lang w:eastAsia="ru-RU"/>
              </w:rPr>
              <w:t>паспорт громадянина України (для особи з інвалідністю, законного представника недієздатної особи з інвалідністю, дитини з інвалідністю), який після перевірки паспортних даних, зазначених у заяві, повертається заявнику, та копію свідоцтва про народження (для дитини з інвалідністю);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4" w:name="n448"/>
            <w:bookmarkStart w:id="5" w:name="n315"/>
            <w:bookmarkEnd w:id="4"/>
            <w:bookmarkEnd w:id="5"/>
            <w:r>
              <w:rPr>
                <w:rFonts w:cs="Times New Roman"/>
                <w:lang w:eastAsia="ru-RU"/>
              </w:rPr>
              <w:t>довідку про присвоєння ідентифікаційного 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(після перевірки даних, наведених в заяві, повертається заявнику);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6" w:name="n316"/>
            <w:bookmarkStart w:id="7" w:name="n317"/>
            <w:bookmarkEnd w:id="6"/>
            <w:bookmarkEnd w:id="7"/>
            <w:r>
              <w:rPr>
                <w:rFonts w:cs="Times New Roman"/>
                <w:lang w:eastAsia="ru-RU"/>
              </w:rPr>
              <w:t>документ про реєстрацію місця проживання члена сім’ї, іншої особи, яким передається право користування автомобілем.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8" w:name="n318"/>
            <w:bookmarkStart w:id="9" w:name="n319"/>
            <w:bookmarkEnd w:id="8"/>
            <w:bookmarkEnd w:id="9"/>
            <w:r>
              <w:rPr>
                <w:rFonts w:cs="Times New Roman"/>
                <w:lang w:eastAsia="ru-RU"/>
              </w:rPr>
              <w:t>Для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– копію посвідчення про належність до категорії 1 осіб, що постраждали внаслідок дії зазначених факторів, та медичну довідку визначеного органами охорони здоров’я зразка щодо спроможності особи з інвалідністю керувати автомобілем (для осіб з інвалідністю I і II групи, які забезпечуються автомобілями безоплатно).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0" w:name="n320"/>
            <w:bookmarkEnd w:id="10"/>
            <w:r>
              <w:rPr>
                <w:rFonts w:cs="Times New Roman"/>
                <w:lang w:eastAsia="ru-RU"/>
              </w:rPr>
              <w:t>Для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 осіб, які брали безпосередню участь у бойових діях під час Другої світової війни, – довідку, видану військкоматом, інші документи (копія військового квитка або партизанського квитка), що підтверджують таку участь (видається військкоматом на запит структурного підрозділу чи органу соціального захисту населення), посвідчення інваліда війни.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1" w:name="n321"/>
            <w:bookmarkStart w:id="12" w:name="n322"/>
            <w:bookmarkStart w:id="13" w:name="n323"/>
            <w:bookmarkEnd w:id="11"/>
            <w:bookmarkEnd w:id="12"/>
            <w:bookmarkEnd w:id="13"/>
            <w:r>
              <w:rPr>
                <w:rFonts w:cs="Times New Roman"/>
                <w:lang w:eastAsia="ru-RU"/>
              </w:rPr>
              <w:t>Для недієздатних осіб з інвалідністю – копію рішення суду про визнання особи з інвалідністю недієздатною та копію рішення (розпорядження) про встановлення над нею опіки.</w:t>
            </w:r>
          </w:p>
          <w:p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4" w:name="n449"/>
            <w:bookmarkStart w:id="15" w:name="n324"/>
            <w:bookmarkEnd w:id="14"/>
            <w:bookmarkEnd w:id="15"/>
            <w:r>
              <w:rPr>
                <w:rFonts w:cs="Times New Roman"/>
                <w:lang w:eastAsia="ru-RU"/>
              </w:rPr>
              <w:t>Для малолітніх і неповнолітніх дітей з інвалідністю, позбавлених батьківського піклування, – копію рішення (розпорядження) про встановлення опіки та піклування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hi-IN"/>
              </w:rPr>
              <w:t xml:space="preserve">Заява та документи подаються особою з інвалідністю, законними представники недієздатних осіб з інвалідністю, дітей з інвалідністю у паперовій формі (заява може </w:t>
            </w:r>
            <w:r>
              <w:rPr>
                <w:sz w:val="24"/>
                <w:szCs w:val="24"/>
                <w:shd w:fill="FFFFFF" w:val="clear"/>
                <w:lang w:val="uk-UA" w:eastAsia="hi-IN"/>
              </w:rPr>
              <w:t>надсилатися поштою</w:t>
            </w:r>
            <w:r>
              <w:rPr>
                <w:sz w:val="24"/>
                <w:szCs w:val="24"/>
                <w:lang w:val="uk-UA" w:eastAsia="hi-IN"/>
              </w:rPr>
              <w:t>) у такій послідовності:</w:t>
            </w:r>
          </w:p>
          <w:p>
            <w:pPr>
              <w:pStyle w:val="HTML2"/>
              <w:shd w:val="clear" w:color="auto" w:fill="FFFFFF"/>
              <w:tabs>
                <w:tab w:val="left" w:pos="72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прийом заяви, форма якої затверджена Мінсоцполітики, від особи з інвалідністю, законних представників недієздатних осіб з інвалідністю, дітей інвалідністю здійснюють спеціалісти органу соціального захисту населення за місцем реєстрації особи з інвалідністю, дитини з інвалідністю;</w:t>
            </w:r>
          </w:p>
          <w:p>
            <w:pPr>
              <w:pStyle w:val="HTML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після реєстрації заяви органом соціального захисту населення в день звернення видається, а у разі  надходження заяви поштою у триденний строк особі з інвалідністю надсилається направлення до лікувально-профілактичного закладу для проходження медичного огляду та направлення на МСЕК. </w:t>
            </w:r>
            <w:r>
              <w:rPr>
                <w:rFonts w:cs="Times New Roman" w:ascii="Times New Roman" w:hAnsi="Times New Roman"/>
                <w:color w:val="auto"/>
                <w:shd w:fill="FFFFFF" w:val="clear"/>
              </w:rPr>
              <w:t>Після проходження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hd w:fill="FFFFFF" w:val="clear"/>
              </w:rPr>
              <w:t>особою з інвалідністю медичного огляду лікувально-профілактичний заклад у п’ятиденний строк надсилає до облМСЕК (ЦМСЕК, КрМСЕК) направлення (форма                   № 088/0</w:t>
            </w:r>
            <w:r>
              <w:rPr>
                <w:rStyle w:val="Appleconvertedspace"/>
                <w:rFonts w:cs="Times New Roman" w:ascii="Times New Roman" w:hAnsi="Times New Roman"/>
                <w:color w:val="auto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hd w:fill="FFFFFF" w:val="clear"/>
              </w:rPr>
              <w:t>витяг з медичної картки амбулаторного (стаціонарного) хворого та в обов’язковому порядку повідомляє про це орган соціального захисту населення</w:t>
            </w:r>
            <w:r>
              <w:rPr>
                <w:rFonts w:cs="Times New Roman" w:ascii="Times New Roman" w:hAnsi="Times New Roman"/>
                <w:color w:val="auto"/>
              </w:rPr>
              <w:t>, який видав таке направлення;</w:t>
            </w:r>
          </w:p>
          <w:p>
            <w:pPr>
              <w:pStyle w:val="HTML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після надходження повідомлення лікувально-профілактичного закладу орган соціального захисту населення надсилає документи особи з інвалідністю разом із заявою до </w:t>
            </w:r>
            <w:r>
              <w:rPr>
                <w:rFonts w:cs="Times New Roman" w:ascii="Times New Roman" w:hAnsi="Times New Roman"/>
                <w:color w:val="auto"/>
                <w:shd w:fill="FFFFFF" w:val="clear"/>
              </w:rPr>
              <w:t>структурного підрозділу з питань соціального захисту населення обласних і Київської міської держадміністрацій (далі - структурні підрозділи з питань соціального захисту населення)</w:t>
            </w:r>
            <w:r>
              <w:rPr>
                <w:rFonts w:cs="Times New Roman" w:ascii="Times New Roman" w:hAnsi="Times New Roman"/>
                <w:color w:val="auto"/>
              </w:rPr>
              <w:t>;</w:t>
            </w:r>
          </w:p>
          <w:p>
            <w:pPr>
              <w:pStyle w:val="HTML2"/>
              <w:shd w:val="clear" w:color="auto" w:fill="FFFFFF"/>
              <w:jc w:val="both"/>
              <w:textAlignment w:val="baseline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hd w:fill="FFFFFF" w:val="clear"/>
              </w:rPr>
              <w:t>структурний підрозділ з питань соціального захисту населення</w:t>
            </w:r>
            <w:r>
              <w:rPr>
                <w:rFonts w:cs="Times New Roman" w:ascii="Times New Roman" w:hAnsi="Times New Roman"/>
                <w:color w:val="auto"/>
              </w:rPr>
              <w:t xml:space="preserve"> реєструє заяви разом з іншими необхідними документами у журналі, форма якого затверджена Мінсоцполітики, приймає відповідне рішення і надсилає його у письмовій формі відповідно до органів соціального захисту населення, які видали направлення, та особам з інвалідністю, законним представникам недієздатних осіб з інвалідністю, дітей з інвалідністю.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 для надання послуги щодо взяття на облік для забезпечення автомобілем розглядаються протягом 20 днів після закінчення місяця, в якому надійшла заява з усіма необхідними документами.</w:t>
            </w:r>
          </w:p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отримання послуги особа з інвалідністю, законний представник недієздатної особи з інвалідністю, дитини з інвалідністю подає до органу соціального захисту населення за місцем реєстрації заяву. На підставі заяви особа з інвалідністю, законний представник недієздатної особи з інвалідністю, дитини з інвалідністю отримує направлення на проходження облМСЕК для визначення наявності медичних показань для забезпечення автомобілем і протипоказань до керування ним. Після огляду особи з інвалідністю облМСЕК надсилає структурному підрозділу з питань соціального захисту населення Витяг з акта огляду особи з інвалідністю. На запит органу соціального захисту населення за місцем реєстрації особа з інвалідністю, законний представник особи з інвалідністю, дитини з інвалідністю подає повний перелік документів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HTML2"/>
              <w:shd w:val="clear" w:color="auto" w:fill="FFFFFF"/>
              <w:tabs>
                <w:tab w:val="left" w:pos="72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bookmarkStart w:id="16" w:name="o371"/>
            <w:bookmarkStart w:id="17" w:name="o625"/>
            <w:bookmarkStart w:id="18" w:name="o545"/>
            <w:bookmarkStart w:id="19" w:name="o116"/>
            <w:bookmarkEnd w:id="16"/>
            <w:bookmarkEnd w:id="17"/>
            <w:bookmarkEnd w:id="18"/>
            <w:bookmarkEnd w:id="19"/>
            <w:r>
              <w:rPr>
                <w:rFonts w:cs="Times New Roman" w:ascii="Times New Roman" w:hAnsi="Times New Roman"/>
                <w:color w:val="auto"/>
              </w:rPr>
              <w:t>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причин, знімається з обліку;</w:t>
            </w:r>
          </w:p>
          <w:p>
            <w:pPr>
              <w:pStyle w:val="HTML2"/>
              <w:shd w:val="clear" w:color="auto" w:fill="FFFFFF"/>
              <w:tabs>
                <w:tab w:val="left" w:pos="72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під час перебування на обліку в сім’ї особи з інвалідністю відбулися зміни, що призвели до відсутності члена сім’ї, який зареєстрований за місцем реєстрації особи з інвалідністю і якому особа з інвалідністю могла би передати право керування автомобілем, виникли інші причини, з яких член сім’ї особи з інвалідністю не може керувати автомобілем, особа з інвалідністю знімається з обліку протягом шести місяців після встановлення такого факту;</w:t>
            </w:r>
          </w:p>
          <w:p>
            <w:pPr>
              <w:pStyle w:val="HTML2"/>
              <w:shd w:val="clear" w:color="auto" w:fill="FFFFFF"/>
              <w:tabs>
                <w:tab w:val="left" w:pos="72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особи з інвалідністю, які проживають в установах соціального обслуговування на повному державному утриманні </w:t>
            </w:r>
            <w:r>
              <w:rPr>
                <w:rFonts w:cs="Times New Roman" w:ascii="Times New Roman" w:hAnsi="Times New Roman"/>
                <w:color w:val="auto"/>
                <w:shd w:fill="FFFFFF" w:val="clear"/>
              </w:rPr>
              <w:t>або перебувають у місцях позбавлення волі</w:t>
            </w:r>
            <w:r>
              <w:rPr>
                <w:rFonts w:cs="Times New Roman" w:ascii="Times New Roman" w:hAnsi="Times New Roman"/>
                <w:color w:val="auto"/>
              </w:rPr>
              <w:t>, автомобілями не забезпечуються;</w:t>
            </w:r>
          </w:p>
          <w:p>
            <w:pPr>
              <w:pStyle w:val="HTML2"/>
              <w:shd w:val="clear" w:color="auto" w:fill="FFFFFF"/>
              <w:tabs>
                <w:tab w:val="left" w:pos="72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особи з інвалідністю, діти з інвалідністю, яким інвалідність встановлено на певний період, не поновлюють без поважних причин інвалідність протягом шести місяців, вони знімаються з обліку;</w:t>
            </w:r>
          </w:p>
          <w:p>
            <w:pPr>
              <w:pStyle w:val="HTML2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виникнення інших обставин.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HTML2"/>
              <w:shd w:val="clear" w:color="auto" w:fill="FFFFFF"/>
              <w:tabs>
                <w:tab w:val="left" w:pos="72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textAlignment w:val="baseline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lang w:eastAsia="uk-UA"/>
              </w:rPr>
              <w:t>В</w:t>
            </w:r>
            <w:r>
              <w:rPr>
                <w:rFonts w:cs="Times New Roman" w:ascii="Times New Roman" w:hAnsi="Times New Roman"/>
                <w:color w:val="auto"/>
              </w:rPr>
              <w:t xml:space="preserve">зяття на облік для забезпечення автомобілем / </w:t>
            </w:r>
            <w:r>
              <w:rPr>
                <w:rFonts w:cs="Times New Roman" w:ascii="Times New Roman" w:hAnsi="Times New Roman"/>
                <w:color w:val="auto"/>
                <w:lang w:eastAsia="uk-UA"/>
              </w:rPr>
              <w:t>відмова у взятті на облік для забезпечення автомобілем.</w:t>
            </w:r>
          </w:p>
        </w:tc>
      </w:tr>
      <w:tr>
        <w:trPr/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Надсилається письмове повідомлення про результат надання адміністративної послуги. </w:t>
            </w:r>
          </w:p>
          <w:p>
            <w:pPr>
              <w:pStyle w:val="Normal"/>
              <w:widowControl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Повідомлення надається / надсилається поштою, про що робиться відповідний запис у Журналі видачі довідок та повідомлень.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e0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23" w:customStyle="1">
    <w:name w:val="rvts23"/>
    <w:basedOn w:val="DefaultParagraphFont"/>
    <w:qFormat/>
    <w:rsid w:val="004e4e0d"/>
    <w:rPr/>
  </w:style>
  <w:style w:type="character" w:styleId="Appleconvertedspace" w:customStyle="1">
    <w:name w:val="apple-converted-space"/>
    <w:basedOn w:val="DefaultParagraphFont"/>
    <w:qFormat/>
    <w:rsid w:val="004e4e0d"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Rvps2" w:customStyle="1">
    <w:name w:val="rvps2"/>
    <w:basedOn w:val="Normal"/>
    <w:qFormat/>
    <w:rsid w:val="004e4e0d"/>
    <w:pPr>
      <w:widowControl/>
      <w:suppressAutoHyphens w:val="true"/>
      <w:spacing w:before="280" w:after="280"/>
    </w:pPr>
    <w:rPr>
      <w:rFonts w:eastAsia="Liberation Serif" w:cs="Liberation Serif"/>
      <w:color w:val="000000"/>
      <w:kern w:val="2"/>
      <w:sz w:val="24"/>
      <w:szCs w:val="24"/>
      <w:lang w:eastAsia="ar-SA" w:bidi="hi-IN"/>
    </w:rPr>
  </w:style>
  <w:style w:type="paragraph" w:styleId="3" w:customStyle="1">
    <w:name w:val="Обычный (веб)3"/>
    <w:basedOn w:val="Normal"/>
    <w:qFormat/>
    <w:rsid w:val="004e4e0d"/>
    <w:pPr>
      <w:widowControl/>
      <w:suppressAutoHyphens w:val="true"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styleId="HTML2" w:customStyle="1">
    <w:name w:val="Стандартный HTML2"/>
    <w:basedOn w:val="Normal"/>
    <w:qFormat/>
    <w:rsid w:val="004e4e0d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color w:val="52525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LibreOffice/6.3.4.2$Windows_x86 LibreOffice_project/60da17e045e08f1793c57c00ba83cdfce946d0aa</Application>
  <Pages>4</Pages>
  <Words>1113</Words>
  <Characters>7701</Characters>
  <CharactersWithSpaces>8802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2019-11-11T13:10:00Z</dcterms:created>
  <dc:creator>admin</dc:creator>
  <dc:description/>
  <dc:language>uk-UA</dc:language>
  <cp:lastModifiedBy/>
  <dcterms:modified xsi:type="dcterms:W3CDTF">2021-04-14T15:37:57Z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