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3</w:t>
      </w:r>
    </w:p>
    <w:p>
      <w:pPr>
        <w:spacing w:before="0" w:after="0" w:line="240"/>
        <w:ind w:right="0" w:left="6691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Положення про громадський бюджет міста Сєвєродонецька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tbl>
      <w:tblPr/>
      <w:tblGrid>
        <w:gridCol w:w="7313"/>
        <w:gridCol w:w="1811"/>
      </w:tblGrid>
      <w:tr>
        <w:trPr>
          <w:trHeight w:val="1" w:hRule="atLeast"/>
          <w:jc w:val="center"/>
        </w:trPr>
        <w:tc>
          <w:tcPr>
            <w:tcW w:w="73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18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Картка аналізу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реалізація якого відбуватиметься за рахунок коштів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громадського бюджету м. Сєвєродонецька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 _2020_ році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Попередня оцінка проекту з точки зору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правильності і повноти заповнення форми проекту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заповнює уповноважений робочий орган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недоліки? яких даних недостатньо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?).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Автор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заповнив Форму, надавши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пункти?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 надав додаткову інформацію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щодо передачі до виконавчих органів Сєвєродонецької міської ради, до повноважень яких відноситься реалізація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(фахівці цих органів здійснюють подальшу оцінку проекту).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(назва виконавчого органу Сєвєродонецької міської ради).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Відділ освіти Сєвєродонецької міської ради.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(підпис)           (прізвище, ім’я, по батькові відповідальної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особи уповноваженого робочого органу)</w:t>
      </w:r>
    </w:p>
    <w:p>
      <w:pPr>
        <w:spacing w:before="0" w:after="0" w:line="240"/>
        <w:ind w:right="0" w:left="55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548"/>
        <w:gridCol w:w="2576"/>
      </w:tblGrid>
      <w:tr>
        <w:trPr>
          <w:trHeight w:val="1" w:hRule="atLeast"/>
          <w:jc w:val="center"/>
        </w:trPr>
        <w:tc>
          <w:tcPr>
            <w:tcW w:w="6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Ідентифікаційний номер проекту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8"/>
                <w:shd w:fill="auto" w:val="clear"/>
              </w:rPr>
              <w:t xml:space="preserve">вписує фінансове управління міської ради згідно з реєстром)</w:t>
            </w:r>
          </w:p>
        </w:tc>
        <w:tc>
          <w:tcPr>
            <w:tcW w:w="25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 ПУНКТИ Є ОБОВ’ЯЗКОВИМИ ДЛЯ ЗАПОВНЕННЯ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у разі, якщо якесь із питань не стосується проекту,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вписати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 стосується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Аналіз проекту на предмет можливості або неможливості його реалізації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Інформацію, що викладена у Формі проекту, було доповнено автором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зазначити, яку саме інформацію надано додатково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 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стосується повноважень Сєвєродонецької міської ради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(якщо це пов’язано з пропонованим проектом).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Територія/земельна ділянка/об’єкт, на якій/якому відбуватиметься реалізація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я/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земельна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u w:val="single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об’єкт, на якій/якому можливо здійснювати реалізацію відповідного проекту за рахунок коштів міського бюджету міста Сєвєродонецька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це територі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я/з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емельна ділянк</w:t>
      </w:r>
      <w:r>
        <w:rPr>
          <w:rFonts w:ascii="Times New Roman" w:hAnsi="Times New Roman" w:cs="Times New Roman" w:eastAsia="Times New Roman"/>
          <w:color w:val="auto"/>
          <w:spacing w:val="20"/>
          <w:position w:val="0"/>
          <w:sz w:val="28"/>
          <w:shd w:fill="auto" w:val="clear"/>
        </w:rPr>
        <w:t xml:space="preserve">а/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об’єкт, яка/який не належить до переліку територій/об’єктів, на яких можливо здійснювати реалізацію відповідного проекту за рахунок коштів міського бюджету міста Сєвєродонецька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(об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ґрунтування):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 стосується.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Реалізація запропонованого проекту відбуватиметься протягом 365 календарних днів і спрямована на кінцевий результат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Так, в 2020 році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поточний чи наступний/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назвати чіткі причини, якщо  проект неможливо реалізувати протягом поточного року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  <w:br/>
        <w:t xml:space="preserve">………………………………………………………………………………………………………………………………………………………………………………….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Ні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Кошторис проекту, поданий автором проекту для його реалізації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приймається без додаткових зауважень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із зауваженнями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необхідно внести відповідні зауваження за пропонованою нижче формою)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tbl>
      <w:tblPr>
        <w:tblInd w:w="98" w:type="dxa"/>
      </w:tblPr>
      <w:tblGrid>
        <w:gridCol w:w="4584"/>
        <w:gridCol w:w="2164"/>
        <w:gridCol w:w="2538"/>
      </w:tblGrid>
      <w:tr>
        <w:trPr>
          <w:trHeight w:val="1" w:hRule="atLeast"/>
          <w:jc w:val="left"/>
        </w:trPr>
        <w:tc>
          <w:tcPr>
            <w:tcW w:w="458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Складові проекту</w:t>
            </w:r>
          </w:p>
        </w:tc>
        <w:tc>
          <w:tcPr>
            <w:tcW w:w="470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Витрати за кошторисом 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Запропоновані автором проекту</w:t>
            </w: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80"/>
              <w:ind w:right="-57" w:left="-5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Зміни, внесені виконавчим органом</w:t>
            </w: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...</w:t>
            </w:r>
          </w:p>
        </w:tc>
        <w:tc>
          <w:tcPr>
            <w:tcW w:w="21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пропонована автором, становить _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216843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_гривень.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(заповнюється за потреби).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 внесених змін: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 необхідність розробки проектно-кошторисної документації проекту за рахунок коштів міського бюджету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технічних можливостей реалізації запропонованого проекту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чіткі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зазначити конкретні причини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стосовно експлуатаційних витрат на реалізацію запропонованого завдання в контексті законодавчих вимог щодо економії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(необхідну відповідь підкреслити)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позитивний;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негативний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чому?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……………………………………………………………………...………………………………………………………………………………………………………...…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позитивно;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нейтрально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можливі ускладнення під час реалізації проекту)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негативно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(зазначити чіткі причини відмови)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Так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які в річному вимірі?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позитивні;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б) негативні.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ґрунтування/зауваження: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...………………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          ________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начальника відділу освіти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Пшенична В.С.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дата)      (підпис)       (прізвище, ім’я, по батькові керівника виконавчого органу Сєвєродонецької міської ради)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