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92" w:rsidRDefault="005C3D92" w:rsidP="005C3D92">
      <w:pPr>
        <w:pStyle w:val="p1"/>
        <w:shd w:val="clear" w:color="auto" w:fill="FFFFFF"/>
        <w:spacing w:before="0" w:beforeAutospacing="0" w:after="0" w:afterAutospacing="0"/>
        <w:ind w:left="5664"/>
        <w:jc w:val="center"/>
        <w:rPr>
          <w:rStyle w:val="s1"/>
          <w:bCs/>
          <w:color w:val="000000"/>
          <w:lang w:val="uk-UA"/>
        </w:rPr>
      </w:pPr>
      <w:r w:rsidRPr="00B67046">
        <w:rPr>
          <w:rStyle w:val="s1"/>
          <w:bCs/>
          <w:color w:val="000000"/>
          <w:lang w:val="uk-UA"/>
        </w:rPr>
        <w:t>Додаток до АРВ</w:t>
      </w:r>
    </w:p>
    <w:p w:rsidR="005C3D92" w:rsidRPr="00B67046" w:rsidRDefault="005C3D92" w:rsidP="005C3D92">
      <w:pPr>
        <w:pStyle w:val="p1"/>
        <w:shd w:val="clear" w:color="auto" w:fill="FFFFFF"/>
        <w:spacing w:before="0" w:beforeAutospacing="0" w:after="0" w:afterAutospacing="0"/>
        <w:ind w:left="5664"/>
        <w:jc w:val="center"/>
        <w:rPr>
          <w:rStyle w:val="s1"/>
          <w:bCs/>
          <w:color w:val="000000"/>
          <w:lang w:val="uk-UA"/>
        </w:rPr>
      </w:pPr>
    </w:p>
    <w:p w:rsidR="005C3D92" w:rsidRPr="00B67046" w:rsidRDefault="005C3D92" w:rsidP="005C3D92">
      <w:pPr>
        <w:pStyle w:val="p1"/>
        <w:shd w:val="clear" w:color="auto" w:fill="FFFFFF"/>
        <w:spacing w:before="0" w:beforeAutospacing="0" w:after="0" w:afterAutospacing="0"/>
        <w:jc w:val="center"/>
        <w:rPr>
          <w:color w:val="000000"/>
          <w:lang w:val="uk-UA"/>
        </w:rPr>
      </w:pPr>
      <w:r w:rsidRPr="00B67046">
        <w:rPr>
          <w:rStyle w:val="s1"/>
          <w:b/>
          <w:bCs/>
          <w:color w:val="000000"/>
          <w:lang w:val="uk-UA"/>
        </w:rPr>
        <w:t>ТЕСТ малого підприємництва (М-Тест)</w:t>
      </w:r>
    </w:p>
    <w:p w:rsidR="005C3D92" w:rsidRPr="00B67046" w:rsidRDefault="005C3D92" w:rsidP="005C3D92">
      <w:pPr>
        <w:pStyle w:val="p2"/>
        <w:shd w:val="clear" w:color="auto" w:fill="FFFFFF"/>
        <w:spacing w:before="0" w:beforeAutospacing="0" w:after="0" w:afterAutospacing="0"/>
        <w:ind w:firstLine="708"/>
        <w:jc w:val="both"/>
        <w:rPr>
          <w:color w:val="000000"/>
          <w:lang w:val="uk-UA"/>
        </w:rPr>
      </w:pPr>
      <w:bookmarkStart w:id="0" w:name="n200"/>
      <w:bookmarkEnd w:id="0"/>
      <w:r w:rsidRPr="00B67046">
        <w:rPr>
          <w:rStyle w:val="s2"/>
          <w:color w:val="000000"/>
          <w:lang w:val="uk-UA"/>
        </w:rPr>
        <w:t>1. Консультації з представниками малого підприємництва щодо оцінки впливу регулювання</w:t>
      </w:r>
    </w:p>
    <w:p w:rsidR="005C3D92" w:rsidRPr="005B4764" w:rsidRDefault="005C3D92" w:rsidP="005C3D92">
      <w:pPr>
        <w:pStyle w:val="p2"/>
        <w:shd w:val="clear" w:color="auto" w:fill="FFFFFF"/>
        <w:spacing w:before="0" w:beforeAutospacing="0" w:after="0" w:afterAutospacing="0"/>
        <w:jc w:val="both"/>
        <w:rPr>
          <w:lang w:val="uk-UA"/>
        </w:rPr>
      </w:pPr>
      <w:bookmarkStart w:id="1" w:name="n201"/>
      <w:bookmarkEnd w:id="1"/>
      <w:r w:rsidRPr="00B67046">
        <w:rPr>
          <w:rStyle w:val="s2"/>
          <w:color w:val="000000"/>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00C55945">
        <w:rPr>
          <w:rStyle w:val="s2"/>
          <w:lang w:val="uk-UA"/>
        </w:rPr>
        <w:t>з 01.02.2019   по 15.02</w:t>
      </w:r>
      <w:r w:rsidRPr="005B4764">
        <w:rPr>
          <w:rStyle w:val="s2"/>
          <w:lang w:val="uk-UA"/>
        </w:rPr>
        <w:t>.201</w:t>
      </w:r>
      <w:r w:rsidR="00C55945">
        <w:rPr>
          <w:rStyle w:val="s2"/>
          <w:lang w:val="uk-UA"/>
        </w:rPr>
        <w:t>9</w:t>
      </w:r>
    </w:p>
    <w:tbl>
      <w:tblPr>
        <w:tblW w:w="9555" w:type="dxa"/>
        <w:tblCellMar>
          <w:top w:w="15" w:type="dxa"/>
          <w:left w:w="15" w:type="dxa"/>
          <w:bottom w:w="15" w:type="dxa"/>
          <w:right w:w="15" w:type="dxa"/>
        </w:tblCellMar>
        <w:tblLook w:val="0000"/>
      </w:tblPr>
      <w:tblGrid>
        <w:gridCol w:w="1283"/>
        <w:gridCol w:w="1612"/>
        <w:gridCol w:w="1803"/>
        <w:gridCol w:w="4857"/>
      </w:tblGrid>
      <w:tr w:rsidR="005C3D92" w:rsidRPr="00B67046" w:rsidTr="009C08FD">
        <w:trPr>
          <w:trHeight w:val="1900"/>
        </w:trPr>
        <w:tc>
          <w:tcPr>
            <w:tcW w:w="128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3"/>
              <w:spacing w:before="0" w:beforeAutospacing="0" w:after="0" w:afterAutospacing="0"/>
              <w:jc w:val="center"/>
              <w:rPr>
                <w:lang w:val="uk-UA"/>
              </w:rPr>
            </w:pPr>
            <w:bookmarkStart w:id="2" w:name="n202"/>
            <w:bookmarkEnd w:id="2"/>
            <w:r w:rsidRPr="00B67046">
              <w:rPr>
                <w:lang w:val="uk-UA"/>
              </w:rPr>
              <w:t>Порядковий номер</w:t>
            </w:r>
          </w:p>
        </w:tc>
        <w:tc>
          <w:tcPr>
            <w:tcW w:w="1612" w:type="dxa"/>
            <w:tcBorders>
              <w:top w:val="single" w:sz="6" w:space="0" w:color="000000"/>
              <w:left w:val="single" w:sz="6" w:space="0" w:color="000000"/>
              <w:bottom w:val="single" w:sz="6" w:space="0" w:color="000000"/>
              <w:right w:val="single" w:sz="6" w:space="0" w:color="000000"/>
            </w:tcBorders>
            <w:vAlign w:val="center"/>
          </w:tcPr>
          <w:p w:rsidR="005C3D92" w:rsidRDefault="005C3D92" w:rsidP="009C08FD">
            <w:pPr>
              <w:pStyle w:val="p3"/>
              <w:spacing w:before="0" w:beforeAutospacing="0" w:after="0" w:afterAutospacing="0"/>
              <w:jc w:val="center"/>
              <w:rPr>
                <w:lang w:val="uk-UA"/>
              </w:rPr>
            </w:pPr>
            <w:r w:rsidRPr="00B67046">
              <w:rPr>
                <w:lang w:val="uk-UA"/>
              </w:rPr>
              <w:t>Вид</w:t>
            </w:r>
          </w:p>
          <w:p w:rsidR="005C3D92" w:rsidRPr="00B67046" w:rsidRDefault="005C3D92" w:rsidP="009C08FD">
            <w:pPr>
              <w:pStyle w:val="p3"/>
              <w:spacing w:before="0" w:beforeAutospacing="0" w:after="0" w:afterAutospacing="0"/>
              <w:jc w:val="center"/>
              <w:rPr>
                <w:lang w:val="uk-UA"/>
              </w:rPr>
            </w:pPr>
            <w:r w:rsidRPr="00B67046">
              <w:rPr>
                <w:lang w:val="uk-UA"/>
              </w:rPr>
              <w:t xml:space="preserve"> консультації </w:t>
            </w:r>
          </w:p>
        </w:tc>
        <w:tc>
          <w:tcPr>
            <w:tcW w:w="1803" w:type="dxa"/>
            <w:tcBorders>
              <w:top w:val="single" w:sz="6" w:space="0" w:color="000000"/>
              <w:left w:val="single" w:sz="6" w:space="0" w:color="000000"/>
              <w:bottom w:val="single" w:sz="6" w:space="0" w:color="000000"/>
              <w:right w:val="single" w:sz="6" w:space="0" w:color="000000"/>
            </w:tcBorders>
            <w:vAlign w:val="center"/>
          </w:tcPr>
          <w:p w:rsidR="005C3D92" w:rsidRDefault="005C3D92" w:rsidP="009C08FD">
            <w:pPr>
              <w:pStyle w:val="p3"/>
              <w:spacing w:before="0" w:beforeAutospacing="0" w:after="0" w:afterAutospacing="0"/>
              <w:jc w:val="center"/>
              <w:rPr>
                <w:lang w:val="uk-UA"/>
              </w:rPr>
            </w:pPr>
            <w:r w:rsidRPr="00B67046">
              <w:rPr>
                <w:lang w:val="uk-UA"/>
              </w:rPr>
              <w:t>Кількість</w:t>
            </w:r>
          </w:p>
          <w:p w:rsidR="005C3D92" w:rsidRPr="00B67046" w:rsidRDefault="005C3D92" w:rsidP="009C08FD">
            <w:pPr>
              <w:pStyle w:val="p3"/>
              <w:spacing w:before="0" w:beforeAutospacing="0" w:after="0" w:afterAutospacing="0"/>
              <w:jc w:val="center"/>
              <w:rPr>
                <w:lang w:val="uk-UA"/>
              </w:rPr>
            </w:pPr>
            <w:r w:rsidRPr="00B67046">
              <w:rPr>
                <w:lang w:val="uk-UA"/>
              </w:rPr>
              <w:t xml:space="preserve"> Учасників</w:t>
            </w:r>
            <w:r>
              <w:rPr>
                <w:lang w:val="uk-UA"/>
              </w:rPr>
              <w:t>,</w:t>
            </w:r>
            <w:r w:rsidRPr="00B67046">
              <w:rPr>
                <w:lang w:val="uk-UA"/>
              </w:rPr>
              <w:t xml:space="preserve"> осіб</w:t>
            </w:r>
          </w:p>
        </w:tc>
        <w:tc>
          <w:tcPr>
            <w:tcW w:w="4857"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3"/>
              <w:spacing w:before="0" w:beforeAutospacing="0" w:after="0" w:afterAutospacing="0"/>
              <w:jc w:val="center"/>
              <w:rPr>
                <w:lang w:val="uk-UA"/>
              </w:rPr>
            </w:pPr>
            <w:r w:rsidRPr="00B67046">
              <w:rPr>
                <w:lang w:val="uk-UA"/>
              </w:rPr>
              <w:t>Основні результати консультацій (опис)</w:t>
            </w:r>
          </w:p>
        </w:tc>
      </w:tr>
      <w:tr w:rsidR="005C3D92" w:rsidRPr="00B67046" w:rsidTr="009C08FD">
        <w:trPr>
          <w:trHeight w:val="2032"/>
        </w:trPr>
        <w:tc>
          <w:tcPr>
            <w:tcW w:w="1283" w:type="dxa"/>
            <w:tcBorders>
              <w:top w:val="single" w:sz="6" w:space="0" w:color="000000"/>
              <w:left w:val="single" w:sz="6" w:space="0" w:color="000000"/>
              <w:bottom w:val="single" w:sz="6" w:space="0" w:color="000000"/>
              <w:right w:val="single" w:sz="6" w:space="0" w:color="000000"/>
            </w:tcBorders>
          </w:tcPr>
          <w:p w:rsidR="005C3D92" w:rsidRPr="00B67046" w:rsidRDefault="005C3D92" w:rsidP="009C08FD">
            <w:pPr>
              <w:pStyle w:val="p3"/>
              <w:spacing w:before="0" w:beforeAutospacing="0" w:after="0" w:afterAutospacing="0"/>
              <w:rPr>
                <w:lang w:val="uk-UA"/>
              </w:rPr>
            </w:pPr>
            <w:r w:rsidRPr="00B67046">
              <w:rPr>
                <w:lang w:val="uk-UA"/>
              </w:rPr>
              <w:t>1</w:t>
            </w:r>
          </w:p>
        </w:tc>
        <w:tc>
          <w:tcPr>
            <w:tcW w:w="1612" w:type="dxa"/>
            <w:tcBorders>
              <w:top w:val="single" w:sz="6" w:space="0" w:color="000000"/>
              <w:left w:val="single" w:sz="6" w:space="0" w:color="000000"/>
              <w:bottom w:val="single" w:sz="6" w:space="0" w:color="000000"/>
              <w:right w:val="single" w:sz="6" w:space="0" w:color="000000"/>
            </w:tcBorders>
          </w:tcPr>
          <w:p w:rsidR="005C3D92" w:rsidRPr="00B67046" w:rsidRDefault="005C3D92" w:rsidP="009C08FD">
            <w:pPr>
              <w:pStyle w:val="p3"/>
              <w:spacing w:before="0" w:beforeAutospacing="0" w:after="0" w:afterAutospacing="0"/>
              <w:jc w:val="center"/>
              <w:rPr>
                <w:lang w:val="uk-UA"/>
              </w:rPr>
            </w:pPr>
            <w:r>
              <w:rPr>
                <w:lang w:val="uk-UA"/>
              </w:rPr>
              <w:t>Робочі зустрічі та телефонні консультації</w:t>
            </w:r>
          </w:p>
        </w:tc>
        <w:tc>
          <w:tcPr>
            <w:tcW w:w="1803" w:type="dxa"/>
            <w:tcBorders>
              <w:top w:val="single" w:sz="6" w:space="0" w:color="000000"/>
              <w:left w:val="single" w:sz="6" w:space="0" w:color="000000"/>
              <w:bottom w:val="single" w:sz="6" w:space="0" w:color="000000"/>
              <w:right w:val="single" w:sz="6" w:space="0" w:color="000000"/>
            </w:tcBorders>
          </w:tcPr>
          <w:p w:rsidR="005C3D92" w:rsidRPr="005B4764" w:rsidRDefault="005C3D92" w:rsidP="009C08FD">
            <w:pPr>
              <w:pStyle w:val="p3"/>
              <w:spacing w:before="0" w:beforeAutospacing="0" w:after="0" w:afterAutospacing="0"/>
              <w:jc w:val="center"/>
              <w:rPr>
                <w:lang w:val="uk-UA"/>
              </w:rPr>
            </w:pPr>
            <w:r w:rsidRPr="005B4764">
              <w:rPr>
                <w:lang w:val="uk-UA"/>
              </w:rPr>
              <w:t>6</w:t>
            </w:r>
            <w:r w:rsidR="00A73EBE">
              <w:rPr>
                <w:lang w:val="uk-UA"/>
              </w:rPr>
              <w:t xml:space="preserve"> (власники 10</w:t>
            </w:r>
            <w:r>
              <w:rPr>
                <w:lang w:val="uk-UA"/>
              </w:rPr>
              <w:t xml:space="preserve"> тимчасових споруд)</w:t>
            </w:r>
          </w:p>
        </w:tc>
        <w:tc>
          <w:tcPr>
            <w:tcW w:w="4857" w:type="dxa"/>
            <w:tcBorders>
              <w:top w:val="single" w:sz="6" w:space="0" w:color="000000"/>
              <w:left w:val="single" w:sz="6" w:space="0" w:color="000000"/>
              <w:bottom w:val="single" w:sz="6" w:space="0" w:color="000000"/>
              <w:right w:val="single" w:sz="6" w:space="0" w:color="000000"/>
            </w:tcBorders>
          </w:tcPr>
          <w:p w:rsidR="005C3D92" w:rsidRPr="00B67046" w:rsidRDefault="005C3D92" w:rsidP="009C08FD">
            <w:pPr>
              <w:pStyle w:val="p4"/>
              <w:spacing w:before="0" w:beforeAutospacing="0" w:after="0" w:afterAutospacing="0"/>
              <w:rPr>
                <w:lang w:val="uk-UA"/>
              </w:rPr>
            </w:pPr>
            <w:r>
              <w:rPr>
                <w:lang w:val="uk-UA"/>
              </w:rPr>
              <w:t xml:space="preserve">Під час робочих зустрічей та телефонних консультацій </w:t>
            </w:r>
            <w:r w:rsidRPr="00B67046">
              <w:rPr>
                <w:lang w:val="uk-UA"/>
              </w:rPr>
              <w:t xml:space="preserve"> з представниками суб’єктів малого підприємництва щодо порядку укладання та умов договору на тимчасове користування окремих елементів благоустрою комунальної власності</w:t>
            </w:r>
            <w:r>
              <w:rPr>
                <w:lang w:val="uk-UA"/>
              </w:rPr>
              <w:t xml:space="preserve"> було </w:t>
            </w:r>
            <w:r w:rsidRPr="00B67046">
              <w:rPr>
                <w:lang w:val="uk-UA"/>
              </w:rPr>
              <w:t xml:space="preserve">узгоджено оплату </w:t>
            </w:r>
            <w:r>
              <w:rPr>
                <w:lang w:val="uk-UA"/>
              </w:rPr>
              <w:t xml:space="preserve">та порядок </w:t>
            </w:r>
            <w:r w:rsidRPr="00B67046">
              <w:rPr>
                <w:lang w:val="uk-UA"/>
              </w:rPr>
              <w:t>користування</w:t>
            </w:r>
            <w:r>
              <w:rPr>
                <w:lang w:val="uk-UA"/>
              </w:rPr>
              <w:t xml:space="preserve"> окремими еле</w:t>
            </w:r>
            <w:r w:rsidRPr="00B67046">
              <w:rPr>
                <w:lang w:val="uk-UA"/>
              </w:rPr>
              <w:t>ментами благоустрою</w:t>
            </w:r>
          </w:p>
        </w:tc>
      </w:tr>
    </w:tbl>
    <w:p w:rsidR="005C3D92" w:rsidRDefault="005C3D92" w:rsidP="005C3D92">
      <w:pPr>
        <w:pStyle w:val="p2"/>
        <w:shd w:val="clear" w:color="auto" w:fill="FFFFFF"/>
        <w:spacing w:before="0" w:beforeAutospacing="0" w:after="0" w:afterAutospacing="0"/>
        <w:ind w:firstLine="708"/>
        <w:jc w:val="both"/>
        <w:rPr>
          <w:rStyle w:val="s2"/>
          <w:color w:val="000000"/>
          <w:lang w:val="uk-UA"/>
        </w:rPr>
      </w:pPr>
      <w:bookmarkStart w:id="3" w:name="n203"/>
      <w:bookmarkEnd w:id="3"/>
    </w:p>
    <w:p w:rsidR="005C3D92" w:rsidRPr="00B67046" w:rsidRDefault="005C3D92" w:rsidP="005C3D92">
      <w:pPr>
        <w:pStyle w:val="p2"/>
        <w:shd w:val="clear" w:color="auto" w:fill="FFFFFF"/>
        <w:spacing w:before="0" w:beforeAutospacing="0" w:after="0" w:afterAutospacing="0"/>
        <w:ind w:firstLine="708"/>
        <w:jc w:val="both"/>
        <w:rPr>
          <w:rStyle w:val="s2"/>
          <w:color w:val="000000"/>
          <w:lang w:val="uk-UA"/>
        </w:rPr>
      </w:pPr>
      <w:r w:rsidRPr="00B67046">
        <w:rPr>
          <w:rStyle w:val="s2"/>
          <w:color w:val="000000"/>
          <w:lang w:val="uk-UA"/>
        </w:rPr>
        <w:t xml:space="preserve">2. Вимірювання впливу регулювання на суб’єктів малого підприємництва: </w:t>
      </w:r>
      <w:bookmarkStart w:id="4" w:name="n204"/>
      <w:bookmarkEnd w:id="4"/>
    </w:p>
    <w:p w:rsidR="005C3D92" w:rsidRPr="00B67046" w:rsidRDefault="005C3D92" w:rsidP="005C3D92">
      <w:pPr>
        <w:pStyle w:val="p2"/>
        <w:shd w:val="clear" w:color="auto" w:fill="FFFFFF"/>
        <w:spacing w:before="0" w:beforeAutospacing="0" w:after="0" w:afterAutospacing="0"/>
        <w:ind w:firstLine="708"/>
        <w:jc w:val="both"/>
        <w:rPr>
          <w:color w:val="000000"/>
          <w:lang w:val="uk-UA"/>
        </w:rPr>
      </w:pPr>
      <w:r w:rsidRPr="00B67046">
        <w:rPr>
          <w:rStyle w:val="s2"/>
          <w:color w:val="000000"/>
          <w:lang w:val="uk-UA"/>
        </w:rPr>
        <w:t>кількість суб’єктів малого підприємництва, на я</w:t>
      </w:r>
      <w:r w:rsidR="00A73EBE">
        <w:rPr>
          <w:rStyle w:val="s2"/>
          <w:color w:val="000000"/>
          <w:lang w:val="uk-UA"/>
        </w:rPr>
        <w:t>ких поширюється регулювання: 98</w:t>
      </w:r>
      <w:r w:rsidRPr="00B67046">
        <w:rPr>
          <w:rStyle w:val="s2"/>
          <w:color w:val="000000"/>
          <w:lang w:val="uk-UA"/>
        </w:rPr>
        <w:t xml:space="preserve"> (одиниць), у тому</w:t>
      </w:r>
      <w:r w:rsidR="00665F74">
        <w:rPr>
          <w:rStyle w:val="s2"/>
          <w:color w:val="000000"/>
          <w:lang w:val="uk-UA"/>
        </w:rPr>
        <w:t xml:space="preserve"> числі малого підприємництва </w:t>
      </w:r>
      <w:r w:rsidR="00A73EBE">
        <w:rPr>
          <w:rStyle w:val="s2"/>
          <w:color w:val="000000"/>
          <w:lang w:val="uk-UA"/>
        </w:rPr>
        <w:t>40</w:t>
      </w:r>
      <w:r w:rsidRPr="00B67046">
        <w:rPr>
          <w:rStyle w:val="s2"/>
          <w:color w:val="000000"/>
          <w:lang w:val="uk-UA"/>
        </w:rPr>
        <w:t xml:space="preserve"> (о</w:t>
      </w:r>
      <w:r w:rsidR="00C55945">
        <w:rPr>
          <w:rStyle w:val="s2"/>
          <w:color w:val="000000"/>
          <w:lang w:val="uk-UA"/>
        </w:rPr>
        <w:t>ди</w:t>
      </w:r>
      <w:r w:rsidR="00A73EBE">
        <w:rPr>
          <w:rStyle w:val="s2"/>
          <w:color w:val="000000"/>
          <w:lang w:val="uk-UA"/>
        </w:rPr>
        <w:t>ниць) та мікропідприємництва 58</w:t>
      </w:r>
      <w:r w:rsidRPr="00B67046">
        <w:rPr>
          <w:rStyle w:val="s2"/>
          <w:color w:val="000000"/>
          <w:lang w:val="uk-UA"/>
        </w:rPr>
        <w:t xml:space="preserve"> (одиниць);</w:t>
      </w:r>
    </w:p>
    <w:p w:rsidR="005C3D92" w:rsidRDefault="005C3D92" w:rsidP="005C3D92">
      <w:pPr>
        <w:pStyle w:val="p2"/>
        <w:shd w:val="clear" w:color="auto" w:fill="FFFFFF"/>
        <w:spacing w:before="0" w:beforeAutospacing="0" w:after="0" w:afterAutospacing="0"/>
        <w:ind w:firstLine="708"/>
        <w:jc w:val="both"/>
        <w:rPr>
          <w:rStyle w:val="s2"/>
          <w:color w:val="000000"/>
          <w:lang w:val="uk-UA"/>
        </w:rPr>
      </w:pPr>
      <w:bookmarkStart w:id="5" w:name="n205"/>
      <w:bookmarkEnd w:id="5"/>
      <w:r w:rsidRPr="00B67046">
        <w:rPr>
          <w:rStyle w:val="s2"/>
          <w:color w:val="000000"/>
          <w:lang w:val="uk-UA"/>
        </w:rPr>
        <w:t xml:space="preserve">питома вага суб’єктів малого </w:t>
      </w:r>
      <w:r w:rsidR="00665F74">
        <w:rPr>
          <w:rStyle w:val="s2"/>
          <w:color w:val="000000"/>
          <w:lang w:val="uk-UA"/>
        </w:rPr>
        <w:t xml:space="preserve">та мікропідприємництва </w:t>
      </w:r>
      <w:r w:rsidRPr="00B67046">
        <w:rPr>
          <w:rStyle w:val="s2"/>
          <w:color w:val="000000"/>
          <w:lang w:val="uk-UA"/>
        </w:rPr>
        <w:t xml:space="preserve"> у загальній кількості суб’єктів господарювання, на яких проблема справляє вплив</w:t>
      </w:r>
      <w:r>
        <w:rPr>
          <w:rStyle w:val="s2"/>
          <w:color w:val="000000"/>
          <w:lang w:val="uk-UA"/>
        </w:rPr>
        <w:t>:</w:t>
      </w:r>
      <w:r w:rsidRPr="00B67046">
        <w:rPr>
          <w:rStyle w:val="s2"/>
          <w:color w:val="000000"/>
          <w:lang w:val="uk-UA"/>
        </w:rPr>
        <w:t xml:space="preserve"> </w:t>
      </w:r>
      <w:bookmarkStart w:id="6" w:name="n206"/>
      <w:bookmarkEnd w:id="6"/>
      <w:r w:rsidR="00665F74">
        <w:rPr>
          <w:rStyle w:val="s2"/>
          <w:color w:val="000000"/>
          <w:lang w:val="uk-UA"/>
        </w:rPr>
        <w:t>100</w:t>
      </w:r>
      <w:r w:rsidR="00C55945">
        <w:rPr>
          <w:rStyle w:val="s2"/>
          <w:color w:val="000000"/>
          <w:lang w:val="uk-UA"/>
        </w:rPr>
        <w:t xml:space="preserve"> </w:t>
      </w:r>
      <w:r>
        <w:rPr>
          <w:rStyle w:val="s2"/>
          <w:color w:val="000000"/>
          <w:lang w:val="uk-UA"/>
        </w:rPr>
        <w:t>%.</w:t>
      </w:r>
    </w:p>
    <w:p w:rsidR="005C3D92" w:rsidRDefault="005C3D92" w:rsidP="005C3D92">
      <w:pPr>
        <w:pStyle w:val="p2"/>
        <w:shd w:val="clear" w:color="auto" w:fill="FFFFFF"/>
        <w:spacing w:before="0" w:beforeAutospacing="0" w:after="0" w:afterAutospacing="0"/>
        <w:ind w:firstLine="708"/>
        <w:jc w:val="both"/>
        <w:rPr>
          <w:rStyle w:val="s2"/>
          <w:color w:val="000000"/>
          <w:lang w:val="uk-UA"/>
        </w:rPr>
      </w:pPr>
    </w:p>
    <w:p w:rsidR="005C3D92" w:rsidRPr="00B67046" w:rsidRDefault="005C3D92" w:rsidP="005C3D92">
      <w:pPr>
        <w:pStyle w:val="p2"/>
        <w:shd w:val="clear" w:color="auto" w:fill="FFFFFF"/>
        <w:spacing w:before="0" w:beforeAutospacing="0" w:after="0" w:afterAutospacing="0"/>
        <w:ind w:firstLine="708"/>
        <w:jc w:val="both"/>
        <w:rPr>
          <w:color w:val="000000"/>
          <w:lang w:val="uk-UA"/>
        </w:rPr>
      </w:pPr>
      <w:r w:rsidRPr="00B67046">
        <w:rPr>
          <w:rStyle w:val="s2"/>
          <w:color w:val="000000"/>
          <w:lang w:val="uk-UA"/>
        </w:rPr>
        <w:t>3. Розрахунок витрат суб’єктів малого підприємництва на виконання вимог регулювання</w:t>
      </w:r>
    </w:p>
    <w:tbl>
      <w:tblPr>
        <w:tblW w:w="9579" w:type="dxa"/>
        <w:tblCellMar>
          <w:top w:w="15" w:type="dxa"/>
          <w:left w:w="15" w:type="dxa"/>
          <w:bottom w:w="15" w:type="dxa"/>
          <w:right w:w="15" w:type="dxa"/>
        </w:tblCellMar>
        <w:tblLook w:val="0000"/>
      </w:tblPr>
      <w:tblGrid>
        <w:gridCol w:w="555"/>
        <w:gridCol w:w="4680"/>
        <w:gridCol w:w="1603"/>
        <w:gridCol w:w="1230"/>
        <w:gridCol w:w="1511"/>
      </w:tblGrid>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bookmarkStart w:id="7" w:name="n207"/>
            <w:bookmarkEnd w:id="7"/>
            <w:r w:rsidRPr="00B67046">
              <w:rPr>
                <w:sz w:val="22"/>
                <w:szCs w:val="22"/>
                <w:lang w:val="uk-UA"/>
              </w:rPr>
              <w:t>№ п/п</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Найменування оцінки</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 xml:space="preserve">У перший рік </w:t>
            </w:r>
            <w:r w:rsidRPr="00B67046">
              <w:rPr>
                <w:sz w:val="16"/>
                <w:szCs w:val="16"/>
                <w:lang w:val="uk-UA"/>
              </w:rPr>
              <w:t>(стартовий рік впровадження регулювання)</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 xml:space="preserve">Періодичні </w:t>
            </w:r>
            <w:r w:rsidRPr="00B67046">
              <w:rPr>
                <w:sz w:val="16"/>
                <w:szCs w:val="16"/>
                <w:lang w:val="uk-UA"/>
              </w:rPr>
              <w:t>(за наступний рік)</w:t>
            </w: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Витрати за</w:t>
            </w:r>
            <w:r w:rsidRPr="00B67046">
              <w:rPr>
                <w:sz w:val="22"/>
                <w:szCs w:val="22"/>
                <w:lang w:val="uk-UA"/>
              </w:rPr>
              <w:br/>
              <w:t>п’ять років</w:t>
            </w:r>
          </w:p>
        </w:tc>
      </w:tr>
      <w:tr w:rsidR="005C3D92" w:rsidRPr="00B67046" w:rsidTr="009C08FD">
        <w:trPr>
          <w:trHeight w:val="14"/>
        </w:trPr>
        <w:tc>
          <w:tcPr>
            <w:tcW w:w="9579" w:type="dxa"/>
            <w:gridSpan w:val="5"/>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Оцінка “прямих” витрат суб’єктів малого підприємництва на виконання регулювання</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1</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Придбання необхідного обладнання (пристроїв, машин, механізмів)</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 кількість необхідних одиниць обладнання Х вартість одиниці</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2</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Процедури повірки та/або постановки на відповідний облік у визначеному органі державної влади чи місцевого самоврядування</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3</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Процедури експлуатації обладнання (експлуатаційні витрати - витратні матеріали)</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 xml:space="preserve">оцінка витрат на експлуатацію обладнання (витратні матеріали та ресурси на одиницю </w:t>
            </w:r>
            <w:r w:rsidRPr="00B67046">
              <w:rPr>
                <w:rStyle w:val="s3"/>
                <w:i/>
                <w:iCs/>
                <w:color w:val="000000"/>
                <w:sz w:val="22"/>
                <w:szCs w:val="22"/>
                <w:lang w:val="uk-UA"/>
              </w:rPr>
              <w:lastRenderedPageBreak/>
              <w:t>обладнання на рік) Х кількість необхідних одиниць обладнання одному суб’єкту малого підприємництва</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lastRenderedPageBreak/>
              <w:t>0</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lastRenderedPageBreak/>
              <w:t>4</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Процедури обслуговування обладнання (технічне обслуговування)</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5</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Інші процедури (уточнити)</w:t>
            </w:r>
          </w:p>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Плата за користування окремим елементами благоустрою міської комунальної власності</w:t>
            </w:r>
            <w:r w:rsidR="00BE69B4">
              <w:rPr>
                <w:sz w:val="22"/>
                <w:szCs w:val="22"/>
                <w:lang w:val="uk-UA"/>
              </w:rPr>
              <w:t xml:space="preserve"> ( орієнтовно 20</w:t>
            </w:r>
            <w:r w:rsidR="00C55945">
              <w:rPr>
                <w:sz w:val="22"/>
                <w:szCs w:val="22"/>
                <w:lang w:val="uk-UA"/>
              </w:rPr>
              <w:t>00 за міс.*12)</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C55945" w:rsidP="009C08FD">
            <w:pPr>
              <w:pStyle w:val="p5"/>
              <w:spacing w:before="0" w:beforeAutospacing="0" w:after="0" w:afterAutospacing="0"/>
              <w:jc w:val="center"/>
              <w:rPr>
                <w:sz w:val="22"/>
                <w:szCs w:val="22"/>
                <w:lang w:val="uk-UA"/>
              </w:rPr>
            </w:pPr>
            <w:r>
              <w:rPr>
                <w:sz w:val="22"/>
                <w:szCs w:val="22"/>
                <w:lang w:val="uk-UA"/>
              </w:rPr>
              <w:t>2</w:t>
            </w:r>
            <w:r w:rsidR="00BE69B4">
              <w:rPr>
                <w:sz w:val="22"/>
                <w:szCs w:val="22"/>
                <w:lang w:val="uk-UA"/>
              </w:rPr>
              <w:t>40</w:t>
            </w:r>
            <w:r>
              <w:rPr>
                <w:sz w:val="22"/>
                <w:szCs w:val="22"/>
                <w:lang w:val="uk-UA"/>
              </w:rPr>
              <w:t>00.00</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C55945" w:rsidP="009C08FD">
            <w:pPr>
              <w:pStyle w:val="p5"/>
              <w:spacing w:before="0" w:beforeAutospacing="0" w:after="0" w:afterAutospacing="0"/>
              <w:jc w:val="center"/>
              <w:rPr>
                <w:sz w:val="22"/>
                <w:szCs w:val="22"/>
                <w:lang w:val="uk-UA"/>
              </w:rPr>
            </w:pPr>
            <w:r>
              <w:rPr>
                <w:sz w:val="22"/>
                <w:szCs w:val="22"/>
                <w:lang w:val="uk-UA"/>
              </w:rPr>
              <w:t>4</w:t>
            </w:r>
            <w:r w:rsidR="00BE69B4">
              <w:rPr>
                <w:sz w:val="22"/>
                <w:szCs w:val="22"/>
                <w:lang w:val="uk-UA"/>
              </w:rPr>
              <w:t>8000,00</w:t>
            </w: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BE69B4" w:rsidP="009C08FD">
            <w:pPr>
              <w:pStyle w:val="p5"/>
              <w:spacing w:before="0" w:beforeAutospacing="0" w:after="0" w:afterAutospacing="0"/>
              <w:jc w:val="center"/>
              <w:rPr>
                <w:sz w:val="22"/>
                <w:szCs w:val="22"/>
                <w:lang w:val="uk-UA"/>
              </w:rPr>
            </w:pPr>
            <w:r>
              <w:rPr>
                <w:lang w:val="uk-UA"/>
              </w:rPr>
              <w:t>120000</w:t>
            </w:r>
            <w:r w:rsidR="00C55945">
              <w:rPr>
                <w:lang w:val="uk-UA"/>
              </w:rPr>
              <w:t>,00</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6</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Разом, гривень</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Формула:(сума рядків 1 + 2 + 3 + 4 + 5)</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C55945" w:rsidP="00C55945">
            <w:pPr>
              <w:pStyle w:val="p5"/>
              <w:spacing w:before="0" w:beforeAutospacing="0" w:after="0" w:afterAutospacing="0"/>
              <w:rPr>
                <w:sz w:val="22"/>
                <w:szCs w:val="22"/>
                <w:lang w:val="uk-UA"/>
              </w:rPr>
            </w:pPr>
            <w:r>
              <w:rPr>
                <w:sz w:val="22"/>
                <w:szCs w:val="22"/>
                <w:lang w:val="uk-UA"/>
              </w:rPr>
              <w:t xml:space="preserve">        </w:t>
            </w:r>
            <w:r w:rsidR="00BE69B4">
              <w:rPr>
                <w:sz w:val="22"/>
                <w:szCs w:val="22"/>
                <w:lang w:val="uk-UA"/>
              </w:rPr>
              <w:t>240</w:t>
            </w:r>
            <w:r>
              <w:rPr>
                <w:sz w:val="22"/>
                <w:szCs w:val="22"/>
                <w:lang w:val="uk-UA"/>
              </w:rPr>
              <w:t>00,</w:t>
            </w:r>
            <w:r w:rsidR="005C3D92" w:rsidRPr="00B67046">
              <w:rPr>
                <w:sz w:val="22"/>
                <w:szCs w:val="22"/>
                <w:lang w:val="uk-UA"/>
              </w:rPr>
              <w:t>0</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C55945" w:rsidP="009C08FD">
            <w:pPr>
              <w:pStyle w:val="p5"/>
              <w:spacing w:before="0" w:beforeAutospacing="0" w:after="0" w:afterAutospacing="0"/>
              <w:jc w:val="center"/>
              <w:rPr>
                <w:sz w:val="22"/>
                <w:szCs w:val="22"/>
                <w:lang w:val="uk-UA"/>
              </w:rPr>
            </w:pPr>
            <w:r>
              <w:rPr>
                <w:sz w:val="22"/>
                <w:szCs w:val="22"/>
                <w:lang w:val="uk-UA"/>
              </w:rPr>
              <w:t>4</w:t>
            </w:r>
            <w:r w:rsidR="00BE69B4">
              <w:rPr>
                <w:sz w:val="22"/>
                <w:szCs w:val="22"/>
                <w:lang w:val="uk-UA"/>
              </w:rPr>
              <w:t>8000,00</w:t>
            </w: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BE69B4" w:rsidP="009C08FD">
            <w:pPr>
              <w:pStyle w:val="p5"/>
              <w:spacing w:before="0" w:beforeAutospacing="0" w:after="0" w:afterAutospacing="0"/>
              <w:jc w:val="center"/>
              <w:rPr>
                <w:sz w:val="22"/>
                <w:szCs w:val="22"/>
                <w:lang w:val="uk-UA"/>
              </w:rPr>
            </w:pPr>
            <w:r>
              <w:rPr>
                <w:sz w:val="22"/>
                <w:szCs w:val="22"/>
                <w:lang w:val="uk-UA"/>
              </w:rPr>
              <w:t>120000</w:t>
            </w:r>
            <w:r w:rsidR="00C55945">
              <w:rPr>
                <w:sz w:val="22"/>
                <w:szCs w:val="22"/>
                <w:lang w:val="uk-UA"/>
              </w:rPr>
              <w:t>,00</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7</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Кількість суб’єктів господарювання, що повинні виконати вимоги регулювання, одиниць</w:t>
            </w:r>
          </w:p>
        </w:tc>
        <w:tc>
          <w:tcPr>
            <w:tcW w:w="4344" w:type="dxa"/>
            <w:gridSpan w:val="3"/>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98</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8</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Сумарно, гривень</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Формула:відповідний стовпчик “разом” Х  кількість суб’єктів малого підприємництва, що повинні виконати вимоги регулювання (рядок 6 Х рядок 7)</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2352</w:t>
            </w:r>
            <w:r w:rsidR="00BE69B4">
              <w:rPr>
                <w:sz w:val="22"/>
                <w:szCs w:val="22"/>
                <w:lang w:val="uk-UA"/>
              </w:rPr>
              <w:t>000</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4704</w:t>
            </w:r>
            <w:r w:rsidR="00BE69B4">
              <w:rPr>
                <w:sz w:val="22"/>
                <w:szCs w:val="22"/>
                <w:lang w:val="uk-UA"/>
              </w:rPr>
              <w:t>000</w:t>
            </w: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1176</w:t>
            </w:r>
            <w:r w:rsidR="00BE69B4">
              <w:rPr>
                <w:sz w:val="22"/>
                <w:szCs w:val="22"/>
                <w:lang w:val="uk-UA"/>
              </w:rPr>
              <w:t>0000</w:t>
            </w:r>
          </w:p>
        </w:tc>
      </w:tr>
      <w:tr w:rsidR="005C3D92" w:rsidRPr="00B67046" w:rsidTr="009C08FD">
        <w:trPr>
          <w:trHeight w:val="14"/>
        </w:trPr>
        <w:tc>
          <w:tcPr>
            <w:tcW w:w="9579" w:type="dxa"/>
            <w:gridSpan w:val="5"/>
            <w:tcBorders>
              <w:top w:val="single" w:sz="6" w:space="0" w:color="000000"/>
              <w:left w:val="single" w:sz="6" w:space="0" w:color="000000"/>
              <w:bottom w:val="single" w:sz="6" w:space="0" w:color="000000"/>
              <w:right w:val="single" w:sz="6" w:space="0" w:color="000000"/>
            </w:tcBorders>
            <w:vAlign w:val="center"/>
          </w:tcPr>
          <w:p w:rsidR="00BE69B4" w:rsidRPr="00BE69B4" w:rsidRDefault="005C3D92" w:rsidP="009C08FD">
            <w:pPr>
              <w:pStyle w:val="p8"/>
              <w:spacing w:before="0" w:beforeAutospacing="0" w:after="0" w:afterAutospacing="0"/>
              <w:jc w:val="both"/>
              <w:rPr>
                <w:color w:val="000000"/>
                <w:sz w:val="22"/>
                <w:szCs w:val="22"/>
                <w:shd w:val="clear" w:color="auto" w:fill="FFFFFF"/>
                <w:lang w:val="uk-UA"/>
              </w:rPr>
            </w:pPr>
            <w:r w:rsidRPr="00BE69B4">
              <w:rPr>
                <w:sz w:val="22"/>
                <w:szCs w:val="22"/>
                <w:lang w:val="uk-UA"/>
              </w:rPr>
              <w:t>Оцінка вартості адміністративних процедур суб’єктів малого підприємництва щодо виконання регулювання та звітування</w:t>
            </w:r>
            <w:r w:rsidR="00BE69B4" w:rsidRPr="00BE69B4">
              <w:rPr>
                <w:color w:val="000000"/>
                <w:sz w:val="22"/>
                <w:szCs w:val="22"/>
                <w:shd w:val="clear" w:color="auto" w:fill="FFFFFF"/>
              </w:rPr>
              <w:t xml:space="preserve"> </w:t>
            </w:r>
          </w:p>
          <w:p w:rsidR="005C3D92" w:rsidRPr="00BE69B4" w:rsidRDefault="00BE69B4" w:rsidP="009C08FD">
            <w:pPr>
              <w:pStyle w:val="p8"/>
              <w:spacing w:before="0" w:beforeAutospacing="0" w:after="0" w:afterAutospacing="0"/>
              <w:jc w:val="both"/>
              <w:rPr>
                <w:sz w:val="22"/>
                <w:szCs w:val="22"/>
                <w:lang w:val="uk-UA"/>
              </w:rPr>
            </w:pPr>
            <w:r w:rsidRPr="00BE69B4">
              <w:rPr>
                <w:color w:val="000000"/>
                <w:sz w:val="22"/>
                <w:szCs w:val="22"/>
                <w:shd w:val="clear" w:color="auto" w:fill="FFFFFF"/>
              </w:rPr>
              <w:t>Норма робочого часу на 201</w:t>
            </w:r>
            <w:r w:rsidRPr="00BE69B4">
              <w:rPr>
                <w:color w:val="000000"/>
                <w:sz w:val="22"/>
                <w:szCs w:val="22"/>
                <w:shd w:val="clear" w:color="auto" w:fill="FFFFFF"/>
                <w:lang w:val="uk-UA"/>
              </w:rPr>
              <w:t>9</w:t>
            </w:r>
            <w:r w:rsidRPr="00BE69B4">
              <w:rPr>
                <w:color w:val="000000"/>
                <w:sz w:val="22"/>
                <w:szCs w:val="22"/>
                <w:shd w:val="clear" w:color="auto" w:fill="FFFFFF"/>
              </w:rPr>
              <w:t xml:space="preserve"> рік становить при 40-годинному робочому тижні – </w:t>
            </w:r>
            <w:r w:rsidRPr="00BE69B4">
              <w:rPr>
                <w:color w:val="000000"/>
                <w:sz w:val="22"/>
                <w:szCs w:val="22"/>
                <w:shd w:val="clear" w:color="auto" w:fill="FFFFFF"/>
                <w:lang w:val="uk-UA"/>
              </w:rPr>
              <w:t>1993,0</w:t>
            </w:r>
            <w:r w:rsidRPr="00BE69B4">
              <w:rPr>
                <w:color w:val="000000"/>
                <w:sz w:val="22"/>
                <w:szCs w:val="22"/>
                <w:shd w:val="clear" w:color="auto" w:fill="FFFFFF"/>
              </w:rPr>
              <w:t xml:space="preserve"> години (Норми тривалості робочого часу на 201</w:t>
            </w:r>
            <w:r w:rsidRPr="00BE69B4">
              <w:rPr>
                <w:color w:val="000000"/>
                <w:sz w:val="22"/>
                <w:szCs w:val="22"/>
                <w:shd w:val="clear" w:color="auto" w:fill="FFFFFF"/>
                <w:lang w:val="uk-UA"/>
              </w:rPr>
              <w:t>9</w:t>
            </w:r>
            <w:r w:rsidRPr="00BE69B4">
              <w:rPr>
                <w:color w:val="000000"/>
                <w:sz w:val="22"/>
                <w:szCs w:val="22"/>
                <w:shd w:val="clear" w:color="auto" w:fill="FFFFFF"/>
              </w:rPr>
              <w:t xml:space="preserve"> рік. Лист Мінсоцполітики від від </w:t>
            </w:r>
            <w:r w:rsidRPr="00BE69B4">
              <w:rPr>
                <w:color w:val="000000"/>
                <w:sz w:val="22"/>
                <w:szCs w:val="22"/>
                <w:shd w:val="clear" w:color="auto" w:fill="FFFFFF"/>
                <w:lang w:val="uk-UA"/>
              </w:rPr>
              <w:t>08</w:t>
            </w:r>
            <w:r w:rsidRPr="00BE69B4">
              <w:rPr>
                <w:color w:val="000000"/>
                <w:sz w:val="22"/>
                <w:szCs w:val="22"/>
                <w:shd w:val="clear" w:color="auto" w:fill="FFFFFF"/>
              </w:rPr>
              <w:t>.</w:t>
            </w:r>
            <w:r w:rsidRPr="00BE69B4">
              <w:rPr>
                <w:color w:val="000000"/>
                <w:sz w:val="22"/>
                <w:szCs w:val="22"/>
                <w:shd w:val="clear" w:color="auto" w:fill="FFFFFF"/>
                <w:lang w:val="uk-UA"/>
              </w:rPr>
              <w:t>08</w:t>
            </w:r>
            <w:r w:rsidRPr="00BE69B4">
              <w:rPr>
                <w:color w:val="000000"/>
                <w:sz w:val="22"/>
                <w:szCs w:val="22"/>
                <w:shd w:val="clear" w:color="auto" w:fill="FFFFFF"/>
              </w:rPr>
              <w:t>.201</w:t>
            </w:r>
            <w:r w:rsidRPr="00BE69B4">
              <w:rPr>
                <w:color w:val="000000"/>
                <w:sz w:val="22"/>
                <w:szCs w:val="22"/>
                <w:shd w:val="clear" w:color="auto" w:fill="FFFFFF"/>
                <w:lang w:val="uk-UA"/>
              </w:rPr>
              <w:t>8</w:t>
            </w:r>
            <w:r w:rsidRPr="00BE69B4">
              <w:rPr>
                <w:color w:val="000000"/>
                <w:sz w:val="22"/>
                <w:szCs w:val="22"/>
                <w:shd w:val="clear" w:color="auto" w:fill="FFFFFF"/>
              </w:rPr>
              <w:t xml:space="preserve"> р. № </w:t>
            </w:r>
            <w:r w:rsidRPr="00BE69B4">
              <w:rPr>
                <w:color w:val="000000"/>
                <w:sz w:val="22"/>
                <w:szCs w:val="22"/>
                <w:shd w:val="clear" w:color="auto" w:fill="FFFFFF"/>
                <w:lang w:val="uk-UA"/>
              </w:rPr>
              <w:t>78</w:t>
            </w:r>
            <w:r w:rsidRPr="00BE69B4">
              <w:rPr>
                <w:color w:val="000000"/>
                <w:sz w:val="22"/>
                <w:szCs w:val="22"/>
                <w:shd w:val="clear" w:color="auto" w:fill="FFFFFF"/>
              </w:rPr>
              <w:t>/0/</w:t>
            </w:r>
            <w:r w:rsidRPr="00BE69B4">
              <w:rPr>
                <w:color w:val="000000"/>
                <w:sz w:val="22"/>
                <w:szCs w:val="22"/>
                <w:shd w:val="clear" w:color="auto" w:fill="FFFFFF"/>
                <w:lang w:val="uk-UA"/>
              </w:rPr>
              <w:t>206</w:t>
            </w:r>
            <w:r w:rsidRPr="00BE69B4">
              <w:rPr>
                <w:color w:val="000000"/>
                <w:sz w:val="22"/>
                <w:szCs w:val="22"/>
                <w:shd w:val="clear" w:color="auto" w:fill="FFFFFF"/>
              </w:rPr>
              <w:t>-1</w:t>
            </w:r>
            <w:r w:rsidRPr="00BE69B4">
              <w:rPr>
                <w:color w:val="000000"/>
                <w:sz w:val="22"/>
                <w:szCs w:val="22"/>
                <w:shd w:val="clear" w:color="auto" w:fill="FFFFFF"/>
                <w:lang w:val="uk-UA"/>
              </w:rPr>
              <w:t>8</w:t>
            </w:r>
            <w:r w:rsidRPr="00BE69B4">
              <w:rPr>
                <w:color w:val="000000"/>
                <w:sz w:val="22"/>
                <w:szCs w:val="22"/>
                <w:shd w:val="clear" w:color="auto" w:fill="FFFFFF"/>
              </w:rPr>
              <w:t xml:space="preserve"> «</w:t>
            </w:r>
            <w:r w:rsidRPr="00BE69B4">
              <w:rPr>
                <w:color w:val="000000"/>
                <w:sz w:val="22"/>
                <w:szCs w:val="22"/>
                <w:shd w:val="clear" w:color="auto" w:fill="FFFFFF"/>
                <w:lang w:val="uk-UA"/>
              </w:rPr>
              <w:t>Щодо норми тривалості робочого часу</w:t>
            </w:r>
            <w:r w:rsidRPr="00BE69B4">
              <w:rPr>
                <w:color w:val="000000"/>
                <w:sz w:val="22"/>
                <w:szCs w:val="22"/>
                <w:shd w:val="clear" w:color="auto" w:fill="FFFFFF"/>
              </w:rPr>
              <w:t xml:space="preserve">») Використовується мінімальний розмір заробітної плати. За Законом України середній мінімальний щомісячний розмір заробітної плати становить </w:t>
            </w:r>
            <w:r w:rsidRPr="00BE69B4">
              <w:rPr>
                <w:color w:val="000000"/>
                <w:sz w:val="22"/>
                <w:szCs w:val="22"/>
                <w:shd w:val="clear" w:color="auto" w:fill="FFFFFF"/>
                <w:lang w:val="uk-UA"/>
              </w:rPr>
              <w:t xml:space="preserve">4173 </w:t>
            </w:r>
            <w:r w:rsidRPr="00BE69B4">
              <w:rPr>
                <w:color w:val="000000"/>
                <w:sz w:val="22"/>
                <w:szCs w:val="22"/>
                <w:shd w:val="clear" w:color="auto" w:fill="FFFFFF"/>
              </w:rPr>
              <w:t xml:space="preserve">грн. </w:t>
            </w:r>
            <w:r w:rsidRPr="00BE69B4">
              <w:rPr>
                <w:color w:val="000000"/>
                <w:sz w:val="22"/>
                <w:szCs w:val="22"/>
                <w:shd w:val="clear" w:color="auto" w:fill="FFFFFF"/>
                <w:lang w:val="uk-UA"/>
              </w:rPr>
              <w:t>т</w:t>
            </w:r>
            <w:r w:rsidRPr="00BE69B4">
              <w:rPr>
                <w:color w:val="000000"/>
                <w:sz w:val="22"/>
                <w:szCs w:val="22"/>
                <w:shd w:val="clear" w:color="auto" w:fill="FFFFFF"/>
              </w:rPr>
              <w:t>а</w:t>
            </w:r>
            <w:r w:rsidRPr="00BE69B4">
              <w:rPr>
                <w:color w:val="000000"/>
                <w:sz w:val="22"/>
                <w:szCs w:val="22"/>
                <w:shd w:val="clear" w:color="auto" w:fill="FFFFFF"/>
                <w:lang w:val="uk-UA"/>
              </w:rPr>
              <w:t xml:space="preserve"> </w:t>
            </w:r>
            <w:r w:rsidRPr="00BE69B4">
              <w:rPr>
                <w:i/>
                <w:color w:val="000000"/>
                <w:sz w:val="22"/>
                <w:szCs w:val="22"/>
                <w:shd w:val="clear" w:color="auto" w:fill="FFFFFF"/>
                <w:lang w:val="uk-UA"/>
              </w:rPr>
              <w:t>25,13</w:t>
            </w:r>
            <w:r w:rsidRPr="00BE69B4">
              <w:rPr>
                <w:i/>
                <w:color w:val="000000"/>
                <w:sz w:val="22"/>
                <w:szCs w:val="22"/>
                <w:shd w:val="clear" w:color="auto" w:fill="FFFFFF"/>
              </w:rPr>
              <w:t xml:space="preserve"> грн у погодинному розмірі (Закон Верховної Ради України від </w:t>
            </w:r>
            <w:r w:rsidRPr="00BE69B4">
              <w:rPr>
                <w:i/>
                <w:color w:val="000000"/>
                <w:sz w:val="22"/>
                <w:szCs w:val="22"/>
                <w:shd w:val="clear" w:color="auto" w:fill="FFFFFF"/>
                <w:lang w:val="uk-UA"/>
              </w:rPr>
              <w:t>23</w:t>
            </w:r>
            <w:r w:rsidRPr="00BE69B4">
              <w:rPr>
                <w:i/>
                <w:color w:val="000000"/>
                <w:sz w:val="22"/>
                <w:szCs w:val="22"/>
                <w:shd w:val="clear" w:color="auto" w:fill="FFFFFF"/>
              </w:rPr>
              <w:t>.</w:t>
            </w:r>
            <w:r w:rsidRPr="00BE69B4">
              <w:rPr>
                <w:i/>
                <w:color w:val="000000"/>
                <w:sz w:val="22"/>
                <w:szCs w:val="22"/>
                <w:shd w:val="clear" w:color="auto" w:fill="FFFFFF"/>
                <w:lang w:val="uk-UA"/>
              </w:rPr>
              <w:t>11</w:t>
            </w:r>
            <w:r w:rsidRPr="00BE69B4">
              <w:rPr>
                <w:i/>
                <w:color w:val="000000"/>
                <w:sz w:val="22"/>
                <w:szCs w:val="22"/>
                <w:shd w:val="clear" w:color="auto" w:fill="FFFFFF"/>
              </w:rPr>
              <w:t>.201</w:t>
            </w:r>
            <w:r w:rsidRPr="00BE69B4">
              <w:rPr>
                <w:i/>
                <w:color w:val="000000"/>
                <w:sz w:val="22"/>
                <w:szCs w:val="22"/>
                <w:shd w:val="clear" w:color="auto" w:fill="FFFFFF"/>
                <w:lang w:val="uk-UA"/>
              </w:rPr>
              <w:t>8</w:t>
            </w:r>
            <w:r w:rsidRPr="00BE69B4">
              <w:rPr>
                <w:i/>
                <w:color w:val="000000"/>
                <w:sz w:val="22"/>
                <w:szCs w:val="22"/>
                <w:shd w:val="clear" w:color="auto" w:fill="FFFFFF"/>
              </w:rPr>
              <w:t xml:space="preserve"> №</w:t>
            </w:r>
            <w:r w:rsidRPr="00BE69B4">
              <w:rPr>
                <w:i/>
                <w:color w:val="000000"/>
                <w:sz w:val="22"/>
                <w:szCs w:val="22"/>
                <w:shd w:val="clear" w:color="auto" w:fill="FFFFFF"/>
                <w:lang w:val="uk-UA"/>
              </w:rPr>
              <w:t xml:space="preserve">2629 </w:t>
            </w:r>
            <w:r w:rsidRPr="00BE69B4">
              <w:rPr>
                <w:i/>
                <w:color w:val="000000"/>
                <w:sz w:val="22"/>
                <w:szCs w:val="22"/>
                <w:shd w:val="clear" w:color="auto" w:fill="FFFFFF"/>
              </w:rPr>
              <w:t>-</w:t>
            </w:r>
            <w:r w:rsidRPr="00BE69B4">
              <w:rPr>
                <w:i/>
                <w:color w:val="000000"/>
                <w:sz w:val="22"/>
                <w:szCs w:val="22"/>
                <w:shd w:val="clear" w:color="auto" w:fill="FFFFFF"/>
                <w:lang w:val="en-US"/>
              </w:rPr>
              <w:t>VIII</w:t>
            </w:r>
            <w:r w:rsidRPr="00BE69B4">
              <w:rPr>
                <w:i/>
                <w:color w:val="000000"/>
                <w:sz w:val="22"/>
                <w:szCs w:val="22"/>
                <w:shd w:val="clear" w:color="auto" w:fill="FFFFFF"/>
              </w:rPr>
              <w:t xml:space="preserve"> «Про Державний бюджет України на 201</w:t>
            </w:r>
            <w:r w:rsidRPr="00BE69B4">
              <w:rPr>
                <w:i/>
                <w:color w:val="000000"/>
                <w:sz w:val="22"/>
                <w:szCs w:val="22"/>
                <w:shd w:val="clear" w:color="auto" w:fill="FFFFFF"/>
                <w:lang w:val="uk-UA"/>
              </w:rPr>
              <w:t>9</w:t>
            </w:r>
            <w:r w:rsidRPr="00BE69B4">
              <w:rPr>
                <w:i/>
                <w:color w:val="000000"/>
                <w:sz w:val="22"/>
                <w:szCs w:val="22"/>
                <w:shd w:val="clear" w:color="auto" w:fill="FFFFFF"/>
              </w:rPr>
              <w:t xml:space="preserve"> рік»</w:t>
            </w:r>
          </w:p>
          <w:p w:rsidR="00BE69B4" w:rsidRPr="00B67046" w:rsidRDefault="00BE69B4" w:rsidP="009C08FD">
            <w:pPr>
              <w:pStyle w:val="p8"/>
              <w:spacing w:before="0" w:beforeAutospacing="0" w:after="0" w:afterAutospacing="0"/>
              <w:jc w:val="both"/>
              <w:rPr>
                <w:sz w:val="22"/>
                <w:szCs w:val="22"/>
                <w:lang w:val="uk-UA"/>
              </w:rPr>
            </w:pP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9</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Процедури отримання первинної інформації про вимоги регулювання</w:t>
            </w:r>
          </w:p>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(пошук</w:t>
            </w:r>
            <w:r w:rsidR="00BE69B4">
              <w:rPr>
                <w:sz w:val="22"/>
                <w:szCs w:val="22"/>
                <w:lang w:val="uk-UA"/>
              </w:rPr>
              <w:t xml:space="preserve"> тексту рішення на сайті Сєвєродонецької</w:t>
            </w:r>
            <w:r w:rsidRPr="00B67046">
              <w:rPr>
                <w:sz w:val="22"/>
                <w:szCs w:val="22"/>
                <w:lang w:val="uk-UA"/>
              </w:rPr>
              <w:t xml:space="preserve"> міської ради)</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витрати часу на отримання інформації про регулювання, Х вартість часу суб’єкта малого підприємництва (заробітна плата)</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9"/>
              <w:spacing w:before="0" w:beforeAutospacing="0" w:after="0" w:afterAutospacing="0"/>
              <w:jc w:val="center"/>
              <w:rPr>
                <w:sz w:val="22"/>
                <w:szCs w:val="22"/>
                <w:lang w:val="uk-UA"/>
              </w:rPr>
            </w:pPr>
            <w:r w:rsidRPr="00B67046">
              <w:rPr>
                <w:sz w:val="22"/>
                <w:szCs w:val="22"/>
                <w:lang w:val="uk-UA"/>
              </w:rPr>
              <w:t>0,5год. /</w:t>
            </w:r>
          </w:p>
          <w:p w:rsidR="005C3D92" w:rsidRPr="00B67046" w:rsidRDefault="00BE69B4" w:rsidP="009C08FD">
            <w:pPr>
              <w:pStyle w:val="p9"/>
              <w:spacing w:before="0" w:beforeAutospacing="0" w:after="0" w:afterAutospacing="0"/>
              <w:jc w:val="center"/>
              <w:rPr>
                <w:sz w:val="22"/>
                <w:szCs w:val="22"/>
                <w:lang w:val="uk-UA"/>
              </w:rPr>
            </w:pPr>
            <w:r>
              <w:rPr>
                <w:sz w:val="22"/>
                <w:szCs w:val="22"/>
                <w:lang w:val="uk-UA"/>
              </w:rPr>
              <w:t>12,56</w:t>
            </w:r>
            <w:r w:rsidR="005C3D92" w:rsidRPr="00B67046">
              <w:rPr>
                <w:sz w:val="22"/>
                <w:szCs w:val="22"/>
                <w:lang w:val="uk-UA"/>
              </w:rPr>
              <w:t xml:space="preserve"> грн.</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rPr>
                <w:sz w:val="2"/>
                <w:lang w:val="uk-UA"/>
              </w:rPr>
            </w:pP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10</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Процедури організації виконання вимог регулювання</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 витрати часу на підписання договору Х вартість часу суб’єкта малого підприємництва (заробітна плата)</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9"/>
              <w:spacing w:before="0" w:beforeAutospacing="0" w:after="0" w:afterAutospacing="0"/>
              <w:jc w:val="center"/>
              <w:rPr>
                <w:sz w:val="22"/>
                <w:szCs w:val="22"/>
                <w:lang w:val="uk-UA"/>
              </w:rPr>
            </w:pPr>
            <w:r w:rsidRPr="00B67046">
              <w:rPr>
                <w:sz w:val="22"/>
                <w:szCs w:val="22"/>
                <w:lang w:val="uk-UA"/>
              </w:rPr>
              <w:t>1 год./</w:t>
            </w:r>
          </w:p>
          <w:p w:rsidR="005C3D92" w:rsidRPr="00B67046" w:rsidRDefault="00BE69B4" w:rsidP="009C08FD">
            <w:pPr>
              <w:pStyle w:val="p9"/>
              <w:spacing w:before="0" w:beforeAutospacing="0" w:after="0" w:afterAutospacing="0"/>
              <w:jc w:val="center"/>
              <w:rPr>
                <w:sz w:val="22"/>
                <w:szCs w:val="22"/>
                <w:lang w:val="uk-UA"/>
              </w:rPr>
            </w:pPr>
            <w:r>
              <w:rPr>
                <w:sz w:val="22"/>
                <w:szCs w:val="22"/>
                <w:lang w:val="uk-UA"/>
              </w:rPr>
              <w:t xml:space="preserve"> 25,13</w:t>
            </w:r>
            <w:r w:rsidR="005C3D92" w:rsidRPr="00B67046">
              <w:rPr>
                <w:sz w:val="22"/>
                <w:szCs w:val="22"/>
                <w:lang w:val="uk-UA"/>
              </w:rPr>
              <w:t>грн.</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rPr>
                <w:sz w:val="2"/>
                <w:lang w:val="uk-UA"/>
              </w:rPr>
            </w:pP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11</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Процедури офіційного звітування</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w:t>
            </w:r>
            <w:r w:rsidRPr="00B67046">
              <w:rPr>
                <w:rStyle w:val="s3"/>
                <w:i/>
                <w:iCs/>
                <w:color w:val="000000"/>
                <w:sz w:val="22"/>
                <w:szCs w:val="22"/>
                <w:lang w:val="uk-UA"/>
              </w:rPr>
              <w:lastRenderedPageBreak/>
              <w:t>суб’єкта малого підприємництва (заробітна плата) Х оціночна кількість оригінальних звітів Х кількість періодів звітності за рік</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lastRenderedPageBreak/>
              <w:t>0</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lastRenderedPageBreak/>
              <w:t>12</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Процедури щодо забезпечення процесу перевірок</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13</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Інші процедури (</w:t>
            </w:r>
            <w:r w:rsidRPr="00B67046">
              <w:rPr>
                <w:i/>
                <w:sz w:val="22"/>
                <w:szCs w:val="22"/>
                <w:lang w:val="uk-UA"/>
              </w:rPr>
              <w:t>витрати часу на отримання рахунків плати за користування окремими елементами благоустрою</w:t>
            </w:r>
            <w:r w:rsidRPr="00B67046">
              <w:rPr>
                <w:sz w:val="22"/>
                <w:szCs w:val="22"/>
                <w:lang w:val="uk-UA"/>
              </w:rPr>
              <w:t>)</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0,5 год./</w:t>
            </w:r>
          </w:p>
          <w:p w:rsidR="005C3D92" w:rsidRPr="00B67046" w:rsidRDefault="00BE69B4" w:rsidP="009C08FD">
            <w:pPr>
              <w:pStyle w:val="p5"/>
              <w:spacing w:before="0" w:beforeAutospacing="0" w:after="0" w:afterAutospacing="0"/>
              <w:jc w:val="center"/>
              <w:rPr>
                <w:sz w:val="22"/>
                <w:szCs w:val="22"/>
                <w:lang w:val="uk-UA"/>
              </w:rPr>
            </w:pPr>
            <w:r>
              <w:rPr>
                <w:sz w:val="22"/>
                <w:szCs w:val="22"/>
                <w:lang w:val="uk-UA"/>
              </w:rPr>
              <w:t>12,5</w:t>
            </w:r>
            <w:r w:rsidR="005C3D92" w:rsidRPr="00B67046">
              <w:rPr>
                <w:sz w:val="22"/>
                <w:szCs w:val="22"/>
                <w:lang w:val="uk-UA"/>
              </w:rPr>
              <w:t>6 грн.</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0</w:t>
            </w: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14</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Разом, гривень</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 (сума рядків 9 + 10 + 11 + 12 + 13)</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BE69B4" w:rsidP="009C08FD">
            <w:pPr>
              <w:pStyle w:val="p5"/>
              <w:spacing w:before="0" w:beforeAutospacing="0" w:after="0" w:afterAutospacing="0"/>
              <w:jc w:val="center"/>
              <w:rPr>
                <w:sz w:val="22"/>
                <w:szCs w:val="22"/>
                <w:lang w:val="uk-UA"/>
              </w:rPr>
            </w:pPr>
            <w:r>
              <w:rPr>
                <w:sz w:val="22"/>
                <w:szCs w:val="22"/>
                <w:lang w:val="uk-UA"/>
              </w:rPr>
              <w:t>50,25</w:t>
            </w:r>
            <w:r w:rsidR="005C3D92" w:rsidRPr="00B67046">
              <w:rPr>
                <w:sz w:val="22"/>
                <w:szCs w:val="22"/>
                <w:lang w:val="uk-UA"/>
              </w:rPr>
              <w:t xml:space="preserve"> грн.</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rPr>
                <w:sz w:val="22"/>
                <w:szCs w:val="22"/>
                <w:lang w:val="uk-UA"/>
              </w:rPr>
            </w:pP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15</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Кількість суб’єктів малого підприємництва, що повинні виконати вимоги регулювання, одиниць</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98</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rPr>
                <w:sz w:val="2"/>
                <w:lang w:val="uk-UA"/>
              </w:rPr>
            </w:pP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rPr>
                <w:sz w:val="2"/>
                <w:lang w:val="uk-UA"/>
              </w:rPr>
            </w:pPr>
          </w:p>
        </w:tc>
      </w:tr>
      <w:tr w:rsidR="005C3D92" w:rsidRPr="00B67046" w:rsidTr="009C08FD">
        <w:trPr>
          <w:trHeight w:val="14"/>
        </w:trPr>
        <w:tc>
          <w:tcPr>
            <w:tcW w:w="55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16</w:t>
            </w:r>
          </w:p>
        </w:tc>
        <w:tc>
          <w:tcPr>
            <w:tcW w:w="46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Сумарно, гривень</w:t>
            </w:r>
          </w:p>
          <w:p w:rsidR="005C3D92" w:rsidRPr="00B67046" w:rsidRDefault="005C3D92" w:rsidP="009C08FD">
            <w:pPr>
              <w:pStyle w:val="p7"/>
              <w:spacing w:before="0" w:beforeAutospacing="0" w:after="0" w:afterAutospacing="0"/>
              <w:rPr>
                <w:sz w:val="22"/>
                <w:szCs w:val="22"/>
                <w:lang w:val="uk-UA"/>
              </w:rPr>
            </w:pPr>
            <w:r w:rsidRPr="00B67046">
              <w:rPr>
                <w:rStyle w:val="s3"/>
                <w:i/>
                <w:iCs/>
                <w:color w:val="000000"/>
                <w:sz w:val="22"/>
                <w:szCs w:val="22"/>
                <w:lang w:val="uk-UA"/>
              </w:rPr>
              <w:t>Формула: відповідний стовпчик “разом” Х кількість суб’єктів малого підприємництва, що повинні виконати вимоги регулювання (рядок 14 Х рядок 15)</w:t>
            </w:r>
          </w:p>
        </w:tc>
        <w:tc>
          <w:tcPr>
            <w:tcW w:w="1603"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4924,5</w:t>
            </w:r>
            <w:r w:rsidR="005C3D92" w:rsidRPr="00B67046">
              <w:rPr>
                <w:sz w:val="22"/>
                <w:szCs w:val="22"/>
                <w:lang w:val="uk-UA"/>
              </w:rPr>
              <w:t>0</w:t>
            </w:r>
          </w:p>
        </w:tc>
        <w:tc>
          <w:tcPr>
            <w:tcW w:w="123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p>
        </w:tc>
        <w:tc>
          <w:tcPr>
            <w:tcW w:w="151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p>
        </w:tc>
      </w:tr>
    </w:tbl>
    <w:p w:rsidR="005C3D92" w:rsidRPr="00B67046" w:rsidRDefault="005C3D92" w:rsidP="005C3D92">
      <w:pPr>
        <w:pStyle w:val="p10"/>
        <w:shd w:val="clear" w:color="auto" w:fill="FFFFFF"/>
        <w:spacing w:before="0" w:beforeAutospacing="0" w:after="0" w:afterAutospacing="0"/>
        <w:ind w:right="449"/>
        <w:jc w:val="center"/>
        <w:rPr>
          <w:b/>
          <w:color w:val="000000"/>
          <w:lang w:val="uk-UA"/>
        </w:rPr>
      </w:pPr>
      <w:bookmarkStart w:id="8" w:name="n208"/>
      <w:bookmarkEnd w:id="8"/>
      <w:r w:rsidRPr="00B67046">
        <w:rPr>
          <w:rStyle w:val="s2"/>
          <w:b/>
          <w:color w:val="000000"/>
          <w:lang w:val="uk-UA"/>
        </w:rPr>
        <w:t>Бюджетні витрати на адміністрування регулювання суб’єктів малого підприємництва</w:t>
      </w:r>
    </w:p>
    <w:p w:rsidR="005C3D92" w:rsidRPr="00B67046" w:rsidRDefault="005C3D92" w:rsidP="005C3D92">
      <w:pPr>
        <w:pStyle w:val="p2"/>
        <w:shd w:val="clear" w:color="auto" w:fill="FFFFFF"/>
        <w:spacing w:before="0" w:beforeAutospacing="0" w:after="0" w:afterAutospacing="0"/>
        <w:ind w:firstLine="708"/>
        <w:jc w:val="both"/>
        <w:rPr>
          <w:color w:val="000000"/>
          <w:lang w:val="uk-UA"/>
        </w:rPr>
      </w:pPr>
      <w:bookmarkStart w:id="9" w:name="n209"/>
      <w:bookmarkEnd w:id="9"/>
      <w:r w:rsidRPr="00B67046">
        <w:rPr>
          <w:rStyle w:val="s2"/>
          <w:color w:val="000000"/>
          <w:lang w:val="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5C3D92" w:rsidRPr="00B67046" w:rsidRDefault="005C3D92" w:rsidP="005C3D92">
      <w:pPr>
        <w:pStyle w:val="p2"/>
        <w:shd w:val="clear" w:color="auto" w:fill="FFFFFF"/>
        <w:spacing w:before="0" w:beforeAutospacing="0" w:after="0" w:afterAutospacing="0"/>
        <w:jc w:val="both"/>
        <w:rPr>
          <w:color w:val="000000"/>
          <w:lang w:val="uk-UA"/>
        </w:rPr>
      </w:pPr>
      <w:bookmarkStart w:id="10" w:name="n210"/>
      <w:bookmarkEnd w:id="10"/>
      <w:r w:rsidRPr="00B67046">
        <w:rPr>
          <w:rStyle w:val="s2"/>
          <w:color w:val="000000"/>
          <w:lang w:val="uk-UA"/>
        </w:rPr>
        <w:t>Державний орган, для якого здійснюється розрахунок вартості адміністрування регулювання:</w:t>
      </w:r>
    </w:p>
    <w:p w:rsidR="00DE254A" w:rsidRDefault="00DE254A" w:rsidP="005C3D92">
      <w:pPr>
        <w:pStyle w:val="p10"/>
        <w:shd w:val="clear" w:color="auto" w:fill="FFFFFF"/>
        <w:spacing w:before="0" w:beforeAutospacing="0" w:after="0" w:afterAutospacing="0"/>
        <w:ind w:left="449" w:right="449"/>
        <w:jc w:val="center"/>
        <w:rPr>
          <w:rStyle w:val="s4"/>
          <w:color w:val="000000"/>
          <w:u w:val="single"/>
          <w:lang w:val="uk-UA"/>
        </w:rPr>
      </w:pPr>
      <w:bookmarkStart w:id="11" w:name="n211"/>
      <w:bookmarkEnd w:id="11"/>
      <w:r>
        <w:rPr>
          <w:rStyle w:val="s4"/>
          <w:color w:val="000000"/>
          <w:u w:val="single"/>
          <w:lang w:val="uk-UA"/>
        </w:rPr>
        <w:t>Сєвєродонецька міська рада</w:t>
      </w:r>
    </w:p>
    <w:p w:rsidR="005C3D92" w:rsidRPr="00B67046" w:rsidRDefault="00DE254A" w:rsidP="005C3D92">
      <w:pPr>
        <w:pStyle w:val="p10"/>
        <w:shd w:val="clear" w:color="auto" w:fill="FFFFFF"/>
        <w:spacing w:before="0" w:beforeAutospacing="0" w:after="0" w:afterAutospacing="0"/>
        <w:ind w:left="449" w:right="449"/>
        <w:jc w:val="center"/>
        <w:rPr>
          <w:color w:val="000000"/>
          <w:lang w:val="uk-UA"/>
        </w:rPr>
      </w:pPr>
      <w:r>
        <w:rPr>
          <w:rStyle w:val="s4"/>
          <w:color w:val="000000"/>
          <w:u w:val="single"/>
          <w:lang w:val="uk-UA"/>
        </w:rPr>
        <w:t>( відділ по контролю за благоустроєм та санітарним станом міста)</w:t>
      </w:r>
      <w:r w:rsidR="005C3D92" w:rsidRPr="00B67046">
        <w:rPr>
          <w:color w:val="000000"/>
          <w:lang w:val="uk-UA"/>
        </w:rPr>
        <w:br/>
      </w:r>
      <w:r w:rsidR="005C3D92" w:rsidRPr="00B67046">
        <w:rPr>
          <w:rStyle w:val="s2"/>
          <w:color w:val="000000"/>
          <w:lang w:val="uk-UA"/>
        </w:rPr>
        <w:t>(назва державного органу)</w:t>
      </w:r>
    </w:p>
    <w:tbl>
      <w:tblPr>
        <w:tblW w:w="9910" w:type="dxa"/>
        <w:tblCellMar>
          <w:top w:w="15" w:type="dxa"/>
          <w:left w:w="15" w:type="dxa"/>
          <w:bottom w:w="15" w:type="dxa"/>
          <w:right w:w="15" w:type="dxa"/>
        </w:tblCellMar>
        <w:tblLook w:val="0000"/>
      </w:tblPr>
      <w:tblGrid>
        <w:gridCol w:w="2824"/>
        <w:gridCol w:w="1074"/>
        <w:gridCol w:w="1411"/>
        <w:gridCol w:w="1220"/>
        <w:gridCol w:w="1731"/>
        <w:gridCol w:w="1650"/>
      </w:tblGrid>
      <w:tr w:rsidR="005C3D92" w:rsidRPr="00B67046" w:rsidTr="009C08FD">
        <w:tc>
          <w:tcPr>
            <w:tcW w:w="307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bookmarkStart w:id="12" w:name="n212"/>
            <w:bookmarkEnd w:id="12"/>
            <w:r w:rsidRPr="00B67046">
              <w:rPr>
                <w:sz w:val="20"/>
                <w:szCs w:val="20"/>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0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Планові витрати часу на процедуру</w:t>
            </w:r>
          </w:p>
        </w:tc>
        <w:tc>
          <w:tcPr>
            <w:tcW w:w="144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 xml:space="preserve">Вартість часу співробітника органу держ. влади відповідної категорії </w:t>
            </w:r>
          </w:p>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(зар. плата)</w:t>
            </w:r>
          </w:p>
        </w:tc>
        <w:tc>
          <w:tcPr>
            <w:tcW w:w="125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Оцінка кількості процедур за рік, що припадають на одного суб’єкта</w:t>
            </w:r>
          </w:p>
        </w:tc>
        <w:tc>
          <w:tcPr>
            <w:tcW w:w="1348"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Оцінка кількості  суб’єктів, що підпадають під дію процедури регулювання</w:t>
            </w:r>
          </w:p>
        </w:tc>
        <w:tc>
          <w:tcPr>
            <w:tcW w:w="169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Витрати на адміністрування регулювання*            (за рік), гривень</w:t>
            </w:r>
          </w:p>
        </w:tc>
      </w:tr>
      <w:tr w:rsidR="005C3D92" w:rsidRPr="00B67046" w:rsidTr="009C08FD">
        <w:tc>
          <w:tcPr>
            <w:tcW w:w="307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t>1. Облік суб’єкта господарювання, що перебуває у сфері регулювання</w:t>
            </w:r>
          </w:p>
        </w:tc>
        <w:tc>
          <w:tcPr>
            <w:tcW w:w="110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0,5 год</w:t>
            </w:r>
          </w:p>
        </w:tc>
        <w:tc>
          <w:tcPr>
            <w:tcW w:w="144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DE254A" w:rsidP="009C08FD">
            <w:pPr>
              <w:pStyle w:val="p11"/>
              <w:spacing w:before="0" w:beforeAutospacing="0" w:after="0" w:afterAutospacing="0"/>
              <w:jc w:val="center"/>
              <w:rPr>
                <w:sz w:val="20"/>
                <w:szCs w:val="20"/>
                <w:lang w:val="uk-UA"/>
              </w:rPr>
            </w:pPr>
            <w:r>
              <w:rPr>
                <w:sz w:val="20"/>
                <w:szCs w:val="20"/>
                <w:lang w:val="uk-UA"/>
              </w:rPr>
              <w:t>31,53</w:t>
            </w:r>
            <w:r w:rsidR="005C3D92" w:rsidRPr="00B67046">
              <w:rPr>
                <w:sz w:val="20"/>
                <w:szCs w:val="20"/>
                <w:lang w:val="uk-UA"/>
              </w:rPr>
              <w:t xml:space="preserve"> грн.</w:t>
            </w:r>
          </w:p>
        </w:tc>
        <w:tc>
          <w:tcPr>
            <w:tcW w:w="125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1</w:t>
            </w:r>
          </w:p>
        </w:tc>
        <w:tc>
          <w:tcPr>
            <w:tcW w:w="1348"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98</w:t>
            </w:r>
          </w:p>
        </w:tc>
        <w:tc>
          <w:tcPr>
            <w:tcW w:w="169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3089, 94</w:t>
            </w:r>
            <w:r w:rsidR="005C3D92" w:rsidRPr="00B67046">
              <w:rPr>
                <w:sz w:val="20"/>
                <w:szCs w:val="20"/>
                <w:lang w:val="uk-UA"/>
              </w:rPr>
              <w:t xml:space="preserve"> грн.</w:t>
            </w:r>
          </w:p>
        </w:tc>
      </w:tr>
      <w:tr w:rsidR="005C3D92" w:rsidRPr="00B67046" w:rsidTr="009C08FD">
        <w:tc>
          <w:tcPr>
            <w:tcW w:w="307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t>2. Поточний контроль за суб’єктом господарювання, що перебуває у сфері регулювання, у тому числі:</w:t>
            </w:r>
          </w:p>
        </w:tc>
        <w:tc>
          <w:tcPr>
            <w:tcW w:w="110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1 год</w:t>
            </w:r>
          </w:p>
        </w:tc>
        <w:tc>
          <w:tcPr>
            <w:tcW w:w="144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DE254A" w:rsidP="009C08FD">
            <w:pPr>
              <w:pStyle w:val="p11"/>
              <w:spacing w:before="0" w:beforeAutospacing="0" w:after="0" w:afterAutospacing="0"/>
              <w:jc w:val="center"/>
              <w:rPr>
                <w:sz w:val="20"/>
                <w:szCs w:val="20"/>
                <w:lang w:val="uk-UA"/>
              </w:rPr>
            </w:pPr>
            <w:r>
              <w:rPr>
                <w:sz w:val="20"/>
                <w:szCs w:val="20"/>
                <w:lang w:val="uk-UA"/>
              </w:rPr>
              <w:t>63,07</w:t>
            </w:r>
            <w:r w:rsidR="005C3D92" w:rsidRPr="00B67046">
              <w:rPr>
                <w:sz w:val="20"/>
                <w:szCs w:val="20"/>
                <w:lang w:val="uk-UA"/>
              </w:rPr>
              <w:t xml:space="preserve">  грн</w:t>
            </w:r>
          </w:p>
        </w:tc>
        <w:tc>
          <w:tcPr>
            <w:tcW w:w="125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DE254A" w:rsidP="009C08FD">
            <w:pPr>
              <w:pStyle w:val="p11"/>
              <w:spacing w:before="0" w:beforeAutospacing="0" w:after="0" w:afterAutospacing="0"/>
              <w:jc w:val="center"/>
              <w:rPr>
                <w:sz w:val="20"/>
                <w:szCs w:val="20"/>
                <w:lang w:val="uk-UA"/>
              </w:rPr>
            </w:pPr>
            <w:r>
              <w:rPr>
                <w:sz w:val="20"/>
                <w:szCs w:val="20"/>
                <w:lang w:val="uk-UA"/>
              </w:rPr>
              <w:t>1</w:t>
            </w:r>
          </w:p>
        </w:tc>
        <w:tc>
          <w:tcPr>
            <w:tcW w:w="1348"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98</w:t>
            </w:r>
          </w:p>
        </w:tc>
        <w:tc>
          <w:tcPr>
            <w:tcW w:w="169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6180,86</w:t>
            </w:r>
            <w:r w:rsidR="005C3D92" w:rsidRPr="00B67046">
              <w:rPr>
                <w:sz w:val="20"/>
                <w:szCs w:val="20"/>
                <w:lang w:val="uk-UA"/>
              </w:rPr>
              <w:t xml:space="preserve"> грн.</w:t>
            </w:r>
          </w:p>
        </w:tc>
      </w:tr>
      <w:tr w:rsidR="005C3D92" w:rsidRPr="00B67046" w:rsidTr="009C08FD">
        <w:tc>
          <w:tcPr>
            <w:tcW w:w="307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t>виїзні</w:t>
            </w:r>
          </w:p>
        </w:tc>
        <w:tc>
          <w:tcPr>
            <w:tcW w:w="110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1 год</w:t>
            </w:r>
          </w:p>
        </w:tc>
        <w:tc>
          <w:tcPr>
            <w:tcW w:w="144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DE254A" w:rsidP="009C08FD">
            <w:pPr>
              <w:pStyle w:val="p11"/>
              <w:spacing w:before="0" w:beforeAutospacing="0" w:after="0" w:afterAutospacing="0"/>
              <w:jc w:val="center"/>
              <w:rPr>
                <w:sz w:val="20"/>
                <w:szCs w:val="20"/>
                <w:lang w:val="uk-UA"/>
              </w:rPr>
            </w:pPr>
            <w:r>
              <w:rPr>
                <w:sz w:val="20"/>
                <w:szCs w:val="20"/>
                <w:lang w:val="uk-UA"/>
              </w:rPr>
              <w:t>63,07</w:t>
            </w:r>
            <w:r w:rsidR="005C3D92" w:rsidRPr="00B67046">
              <w:rPr>
                <w:sz w:val="20"/>
                <w:szCs w:val="20"/>
                <w:lang w:val="uk-UA"/>
              </w:rPr>
              <w:t xml:space="preserve"> грн.</w:t>
            </w:r>
          </w:p>
        </w:tc>
        <w:tc>
          <w:tcPr>
            <w:tcW w:w="125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DE254A" w:rsidP="009C08FD">
            <w:pPr>
              <w:pStyle w:val="p11"/>
              <w:spacing w:before="0" w:beforeAutospacing="0" w:after="0" w:afterAutospacing="0"/>
              <w:jc w:val="center"/>
              <w:rPr>
                <w:sz w:val="20"/>
                <w:szCs w:val="20"/>
                <w:lang w:val="uk-UA"/>
              </w:rPr>
            </w:pPr>
            <w:r>
              <w:rPr>
                <w:sz w:val="20"/>
                <w:szCs w:val="20"/>
                <w:lang w:val="uk-UA"/>
              </w:rPr>
              <w:t>1</w:t>
            </w:r>
          </w:p>
        </w:tc>
        <w:tc>
          <w:tcPr>
            <w:tcW w:w="1348"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98</w:t>
            </w:r>
          </w:p>
        </w:tc>
        <w:tc>
          <w:tcPr>
            <w:tcW w:w="169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A73EBE">
            <w:pPr>
              <w:pStyle w:val="p11"/>
              <w:spacing w:before="0" w:beforeAutospacing="0" w:after="0" w:afterAutospacing="0"/>
              <w:rPr>
                <w:sz w:val="20"/>
                <w:szCs w:val="20"/>
                <w:lang w:val="uk-UA"/>
              </w:rPr>
            </w:pPr>
            <w:r w:rsidRPr="00B67046">
              <w:rPr>
                <w:sz w:val="20"/>
                <w:szCs w:val="20"/>
                <w:lang w:val="uk-UA"/>
              </w:rPr>
              <w:t xml:space="preserve"> </w:t>
            </w:r>
            <w:r w:rsidR="00A73EBE">
              <w:rPr>
                <w:sz w:val="20"/>
                <w:szCs w:val="20"/>
                <w:lang w:val="uk-UA"/>
              </w:rPr>
              <w:t xml:space="preserve">       6180,86</w:t>
            </w:r>
            <w:r w:rsidR="00A73EBE" w:rsidRPr="00B67046">
              <w:rPr>
                <w:sz w:val="20"/>
                <w:szCs w:val="20"/>
                <w:lang w:val="uk-UA"/>
              </w:rPr>
              <w:t xml:space="preserve"> грн.</w:t>
            </w:r>
          </w:p>
        </w:tc>
      </w:tr>
      <w:tr w:rsidR="005C3D92" w:rsidRPr="00B67046" w:rsidTr="009C08FD">
        <w:tc>
          <w:tcPr>
            <w:tcW w:w="307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t>3. Підготовка, затвердження та опрацювання одного окремого акта про порушення вимог регулювання</w:t>
            </w:r>
          </w:p>
        </w:tc>
        <w:tc>
          <w:tcPr>
            <w:tcW w:w="110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DE254A" w:rsidP="009C08FD">
            <w:pPr>
              <w:pStyle w:val="p11"/>
              <w:spacing w:before="0" w:beforeAutospacing="0" w:after="0" w:afterAutospacing="0"/>
              <w:jc w:val="center"/>
              <w:rPr>
                <w:sz w:val="20"/>
                <w:szCs w:val="20"/>
                <w:lang w:val="uk-UA"/>
              </w:rPr>
            </w:pPr>
            <w:r>
              <w:rPr>
                <w:sz w:val="20"/>
                <w:szCs w:val="20"/>
                <w:lang w:val="uk-UA"/>
              </w:rPr>
              <w:t>1</w:t>
            </w:r>
            <w:r w:rsidR="005C3D92" w:rsidRPr="00B67046">
              <w:rPr>
                <w:sz w:val="20"/>
                <w:szCs w:val="20"/>
                <w:lang w:val="uk-UA"/>
              </w:rPr>
              <w:t xml:space="preserve"> год.</w:t>
            </w:r>
          </w:p>
        </w:tc>
        <w:tc>
          <w:tcPr>
            <w:tcW w:w="144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DE254A" w:rsidP="009C08FD">
            <w:pPr>
              <w:pStyle w:val="p11"/>
              <w:spacing w:before="0" w:beforeAutospacing="0" w:after="0" w:afterAutospacing="0"/>
              <w:jc w:val="center"/>
              <w:rPr>
                <w:sz w:val="20"/>
                <w:szCs w:val="20"/>
                <w:lang w:val="uk-UA"/>
              </w:rPr>
            </w:pPr>
            <w:r>
              <w:rPr>
                <w:sz w:val="20"/>
                <w:szCs w:val="20"/>
                <w:lang w:val="uk-UA"/>
              </w:rPr>
              <w:t>63,07</w:t>
            </w:r>
            <w:r w:rsidR="005C3D92" w:rsidRPr="00B67046">
              <w:rPr>
                <w:sz w:val="20"/>
                <w:szCs w:val="20"/>
                <w:lang w:val="uk-UA"/>
              </w:rPr>
              <w:t xml:space="preserve"> грн.</w:t>
            </w:r>
          </w:p>
        </w:tc>
        <w:tc>
          <w:tcPr>
            <w:tcW w:w="125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1</w:t>
            </w:r>
          </w:p>
        </w:tc>
        <w:tc>
          <w:tcPr>
            <w:tcW w:w="1348"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98</w:t>
            </w:r>
          </w:p>
        </w:tc>
        <w:tc>
          <w:tcPr>
            <w:tcW w:w="169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6180,86</w:t>
            </w:r>
            <w:r w:rsidRPr="00B67046">
              <w:rPr>
                <w:sz w:val="20"/>
                <w:szCs w:val="20"/>
                <w:lang w:val="uk-UA"/>
              </w:rPr>
              <w:t xml:space="preserve"> грн.</w:t>
            </w:r>
          </w:p>
        </w:tc>
      </w:tr>
      <w:tr w:rsidR="005C3D92" w:rsidRPr="00B67046" w:rsidTr="009C08FD">
        <w:tc>
          <w:tcPr>
            <w:tcW w:w="307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jc w:val="center"/>
              <w:rPr>
                <w:sz w:val="20"/>
                <w:szCs w:val="20"/>
                <w:lang w:val="uk-UA"/>
              </w:rPr>
            </w:pPr>
            <w:r w:rsidRPr="00B67046">
              <w:rPr>
                <w:sz w:val="20"/>
                <w:szCs w:val="20"/>
                <w:lang w:val="uk-UA"/>
              </w:rPr>
              <w:t>4. Реалізація одного окремого рішення щодо порушення вимог регулювання</w:t>
            </w:r>
          </w:p>
        </w:tc>
        <w:tc>
          <w:tcPr>
            <w:tcW w:w="1100" w:type="dxa"/>
            <w:tcBorders>
              <w:top w:val="single" w:sz="6" w:space="0" w:color="000000"/>
              <w:left w:val="single" w:sz="6" w:space="0" w:color="000000"/>
              <w:bottom w:val="single" w:sz="6" w:space="0" w:color="000000"/>
              <w:right w:val="single" w:sz="6" w:space="0" w:color="000000"/>
            </w:tcBorders>
            <w:vAlign w:val="center"/>
          </w:tcPr>
          <w:p w:rsidR="005C3D92" w:rsidRPr="00A73EBE" w:rsidRDefault="005C3D92" w:rsidP="009C08FD">
            <w:pPr>
              <w:jc w:val="center"/>
              <w:rPr>
                <w:rFonts w:ascii="Times New Roman" w:hAnsi="Times New Roman" w:cs="Times New Roman"/>
                <w:sz w:val="20"/>
                <w:szCs w:val="20"/>
                <w:lang w:val="uk-UA"/>
              </w:rPr>
            </w:pPr>
            <w:r w:rsidRPr="00A73EBE">
              <w:rPr>
                <w:rFonts w:ascii="Times New Roman" w:hAnsi="Times New Roman" w:cs="Times New Roman"/>
                <w:sz w:val="20"/>
                <w:szCs w:val="20"/>
                <w:lang w:val="uk-UA"/>
              </w:rPr>
              <w:t>1 год</w:t>
            </w:r>
          </w:p>
        </w:tc>
        <w:tc>
          <w:tcPr>
            <w:tcW w:w="1446" w:type="dxa"/>
            <w:tcBorders>
              <w:top w:val="single" w:sz="6" w:space="0" w:color="000000"/>
              <w:left w:val="single" w:sz="6" w:space="0" w:color="000000"/>
              <w:bottom w:val="single" w:sz="6" w:space="0" w:color="000000"/>
              <w:right w:val="single" w:sz="6" w:space="0" w:color="000000"/>
            </w:tcBorders>
            <w:vAlign w:val="center"/>
          </w:tcPr>
          <w:p w:rsidR="005C3D92" w:rsidRPr="00A73EBE" w:rsidRDefault="00DE254A" w:rsidP="009C08FD">
            <w:pPr>
              <w:jc w:val="center"/>
              <w:rPr>
                <w:rFonts w:ascii="Times New Roman" w:hAnsi="Times New Roman" w:cs="Times New Roman"/>
                <w:sz w:val="20"/>
                <w:szCs w:val="20"/>
                <w:lang w:val="uk-UA"/>
              </w:rPr>
            </w:pPr>
            <w:r w:rsidRPr="00A73EBE">
              <w:rPr>
                <w:rFonts w:ascii="Times New Roman" w:hAnsi="Times New Roman" w:cs="Times New Roman"/>
                <w:sz w:val="20"/>
                <w:szCs w:val="20"/>
                <w:lang w:val="uk-UA"/>
              </w:rPr>
              <w:t>63,07</w:t>
            </w:r>
            <w:r w:rsidR="005C3D92" w:rsidRPr="00A73EBE">
              <w:rPr>
                <w:rFonts w:ascii="Times New Roman" w:hAnsi="Times New Roman" w:cs="Times New Roman"/>
                <w:sz w:val="20"/>
                <w:szCs w:val="20"/>
                <w:lang w:val="uk-UA"/>
              </w:rPr>
              <w:t xml:space="preserve"> грн</w:t>
            </w:r>
          </w:p>
        </w:tc>
        <w:tc>
          <w:tcPr>
            <w:tcW w:w="1250" w:type="dxa"/>
            <w:tcBorders>
              <w:top w:val="single" w:sz="6" w:space="0" w:color="000000"/>
              <w:left w:val="single" w:sz="6" w:space="0" w:color="000000"/>
              <w:bottom w:val="single" w:sz="6" w:space="0" w:color="000000"/>
              <w:right w:val="single" w:sz="6" w:space="0" w:color="000000"/>
            </w:tcBorders>
            <w:vAlign w:val="center"/>
          </w:tcPr>
          <w:p w:rsidR="005C3D92" w:rsidRPr="00A73EBE" w:rsidRDefault="005C3D92" w:rsidP="009C08FD">
            <w:pPr>
              <w:jc w:val="center"/>
              <w:rPr>
                <w:rFonts w:ascii="Times New Roman" w:hAnsi="Times New Roman" w:cs="Times New Roman"/>
                <w:sz w:val="20"/>
                <w:szCs w:val="20"/>
                <w:lang w:val="uk-UA"/>
              </w:rPr>
            </w:pPr>
            <w:r w:rsidRPr="00A73EBE">
              <w:rPr>
                <w:rFonts w:ascii="Times New Roman" w:hAnsi="Times New Roman" w:cs="Times New Roman"/>
                <w:sz w:val="20"/>
                <w:szCs w:val="20"/>
                <w:lang w:val="uk-UA"/>
              </w:rPr>
              <w:t>1</w:t>
            </w:r>
          </w:p>
        </w:tc>
        <w:tc>
          <w:tcPr>
            <w:tcW w:w="1348" w:type="dxa"/>
            <w:tcBorders>
              <w:top w:val="single" w:sz="6" w:space="0" w:color="000000"/>
              <w:left w:val="single" w:sz="6" w:space="0" w:color="000000"/>
              <w:bottom w:val="single" w:sz="6" w:space="0" w:color="000000"/>
              <w:right w:val="single" w:sz="6" w:space="0" w:color="000000"/>
            </w:tcBorders>
            <w:vAlign w:val="center"/>
          </w:tcPr>
          <w:p w:rsidR="005C3D92" w:rsidRPr="00A73EBE" w:rsidRDefault="00A73EBE" w:rsidP="009C08FD">
            <w:pPr>
              <w:jc w:val="center"/>
              <w:rPr>
                <w:rFonts w:ascii="Times New Roman" w:hAnsi="Times New Roman" w:cs="Times New Roman"/>
                <w:sz w:val="20"/>
                <w:szCs w:val="20"/>
                <w:lang w:val="uk-UA"/>
              </w:rPr>
            </w:pPr>
            <w:r w:rsidRPr="00A73EBE">
              <w:rPr>
                <w:rFonts w:ascii="Times New Roman" w:hAnsi="Times New Roman" w:cs="Times New Roman"/>
                <w:sz w:val="20"/>
                <w:szCs w:val="20"/>
                <w:lang w:val="uk-UA"/>
              </w:rPr>
              <w:t>98</w:t>
            </w:r>
          </w:p>
        </w:tc>
        <w:tc>
          <w:tcPr>
            <w:tcW w:w="1691" w:type="dxa"/>
            <w:tcBorders>
              <w:top w:val="single" w:sz="6" w:space="0" w:color="000000"/>
              <w:left w:val="single" w:sz="6" w:space="0" w:color="000000"/>
              <w:bottom w:val="single" w:sz="6" w:space="0" w:color="000000"/>
              <w:right w:val="single" w:sz="6" w:space="0" w:color="000000"/>
            </w:tcBorders>
            <w:vAlign w:val="center"/>
          </w:tcPr>
          <w:p w:rsidR="005C3D92" w:rsidRPr="00A73EBE" w:rsidRDefault="00A73EBE" w:rsidP="009C08FD">
            <w:pPr>
              <w:jc w:val="center"/>
              <w:rPr>
                <w:rFonts w:ascii="Times New Roman" w:hAnsi="Times New Roman" w:cs="Times New Roman"/>
                <w:sz w:val="20"/>
                <w:szCs w:val="20"/>
                <w:lang w:val="uk-UA"/>
              </w:rPr>
            </w:pPr>
            <w:r w:rsidRPr="00A73EBE">
              <w:rPr>
                <w:rFonts w:ascii="Times New Roman" w:hAnsi="Times New Roman" w:cs="Times New Roman"/>
                <w:sz w:val="20"/>
                <w:szCs w:val="20"/>
                <w:lang w:val="uk-UA"/>
              </w:rPr>
              <w:t>6180,86 грн.</w:t>
            </w:r>
          </w:p>
        </w:tc>
      </w:tr>
      <w:tr w:rsidR="005C3D92" w:rsidRPr="00B67046" w:rsidTr="009C08FD">
        <w:tc>
          <w:tcPr>
            <w:tcW w:w="307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t>5. Оскарження одного окремого рішення суб’єктами господарювання</w:t>
            </w:r>
          </w:p>
        </w:tc>
        <w:tc>
          <w:tcPr>
            <w:tcW w:w="1100" w:type="dxa"/>
            <w:tcBorders>
              <w:top w:val="single" w:sz="6" w:space="0" w:color="000000"/>
              <w:left w:val="single" w:sz="6" w:space="0" w:color="000000"/>
              <w:bottom w:val="single" w:sz="6" w:space="0" w:color="000000"/>
              <w:right w:val="single" w:sz="6" w:space="0" w:color="000000"/>
            </w:tcBorders>
            <w:vAlign w:val="center"/>
          </w:tcPr>
          <w:p w:rsidR="005C3D92" w:rsidRPr="00A73EBE" w:rsidRDefault="005C3D92" w:rsidP="009C08FD">
            <w:pPr>
              <w:jc w:val="center"/>
              <w:rPr>
                <w:rFonts w:ascii="Times New Roman" w:hAnsi="Times New Roman" w:cs="Times New Roman"/>
                <w:sz w:val="20"/>
                <w:szCs w:val="20"/>
                <w:lang w:val="uk-UA"/>
              </w:rPr>
            </w:pPr>
            <w:r w:rsidRPr="00A73EBE">
              <w:rPr>
                <w:rFonts w:ascii="Times New Roman" w:hAnsi="Times New Roman" w:cs="Times New Roman"/>
                <w:sz w:val="20"/>
                <w:szCs w:val="20"/>
                <w:lang w:val="uk-UA"/>
              </w:rPr>
              <w:t>1 год</w:t>
            </w:r>
          </w:p>
        </w:tc>
        <w:tc>
          <w:tcPr>
            <w:tcW w:w="1446" w:type="dxa"/>
            <w:tcBorders>
              <w:top w:val="single" w:sz="6" w:space="0" w:color="000000"/>
              <w:left w:val="single" w:sz="6" w:space="0" w:color="000000"/>
              <w:bottom w:val="single" w:sz="6" w:space="0" w:color="000000"/>
              <w:right w:val="single" w:sz="6" w:space="0" w:color="000000"/>
            </w:tcBorders>
            <w:vAlign w:val="center"/>
          </w:tcPr>
          <w:p w:rsidR="005C3D92" w:rsidRPr="00A73EBE" w:rsidRDefault="00DE254A" w:rsidP="009C08FD">
            <w:pPr>
              <w:jc w:val="center"/>
              <w:rPr>
                <w:rFonts w:ascii="Times New Roman" w:hAnsi="Times New Roman" w:cs="Times New Roman"/>
                <w:sz w:val="20"/>
                <w:szCs w:val="20"/>
                <w:lang w:val="uk-UA"/>
              </w:rPr>
            </w:pPr>
            <w:r w:rsidRPr="00A73EBE">
              <w:rPr>
                <w:rFonts w:ascii="Times New Roman" w:hAnsi="Times New Roman" w:cs="Times New Roman"/>
                <w:sz w:val="20"/>
                <w:szCs w:val="20"/>
                <w:lang w:val="uk-UA"/>
              </w:rPr>
              <w:t>63,07</w:t>
            </w:r>
            <w:r w:rsidR="005C3D92" w:rsidRPr="00A73EBE">
              <w:rPr>
                <w:rFonts w:ascii="Times New Roman" w:hAnsi="Times New Roman" w:cs="Times New Roman"/>
                <w:sz w:val="20"/>
                <w:szCs w:val="20"/>
                <w:lang w:val="uk-UA"/>
              </w:rPr>
              <w:t xml:space="preserve"> грн</w:t>
            </w:r>
          </w:p>
        </w:tc>
        <w:tc>
          <w:tcPr>
            <w:tcW w:w="1250" w:type="dxa"/>
            <w:tcBorders>
              <w:top w:val="single" w:sz="6" w:space="0" w:color="000000"/>
              <w:left w:val="single" w:sz="6" w:space="0" w:color="000000"/>
              <w:bottom w:val="single" w:sz="6" w:space="0" w:color="000000"/>
              <w:right w:val="single" w:sz="6" w:space="0" w:color="000000"/>
            </w:tcBorders>
            <w:vAlign w:val="center"/>
          </w:tcPr>
          <w:p w:rsidR="005C3D92" w:rsidRPr="00A73EBE" w:rsidRDefault="005C3D92" w:rsidP="009C08FD">
            <w:pPr>
              <w:jc w:val="center"/>
              <w:rPr>
                <w:rFonts w:ascii="Times New Roman" w:hAnsi="Times New Roman" w:cs="Times New Roman"/>
                <w:sz w:val="20"/>
                <w:szCs w:val="20"/>
                <w:lang w:val="uk-UA"/>
              </w:rPr>
            </w:pPr>
            <w:r w:rsidRPr="00A73EBE">
              <w:rPr>
                <w:rFonts w:ascii="Times New Roman" w:hAnsi="Times New Roman" w:cs="Times New Roman"/>
                <w:sz w:val="20"/>
                <w:szCs w:val="20"/>
                <w:lang w:val="uk-UA"/>
              </w:rPr>
              <w:t>1</w:t>
            </w:r>
          </w:p>
        </w:tc>
        <w:tc>
          <w:tcPr>
            <w:tcW w:w="1348" w:type="dxa"/>
            <w:tcBorders>
              <w:top w:val="single" w:sz="6" w:space="0" w:color="000000"/>
              <w:left w:val="single" w:sz="6" w:space="0" w:color="000000"/>
              <w:bottom w:val="single" w:sz="6" w:space="0" w:color="000000"/>
              <w:right w:val="single" w:sz="6" w:space="0" w:color="000000"/>
            </w:tcBorders>
            <w:vAlign w:val="center"/>
          </w:tcPr>
          <w:p w:rsidR="005C3D92" w:rsidRPr="00A73EBE" w:rsidRDefault="00A73EBE" w:rsidP="009C08FD">
            <w:pPr>
              <w:jc w:val="center"/>
              <w:rPr>
                <w:rFonts w:ascii="Times New Roman" w:hAnsi="Times New Roman" w:cs="Times New Roman"/>
                <w:sz w:val="20"/>
                <w:szCs w:val="20"/>
                <w:lang w:val="uk-UA"/>
              </w:rPr>
            </w:pPr>
            <w:r w:rsidRPr="00A73EBE">
              <w:rPr>
                <w:rFonts w:ascii="Times New Roman" w:hAnsi="Times New Roman" w:cs="Times New Roman"/>
                <w:sz w:val="20"/>
                <w:szCs w:val="20"/>
                <w:lang w:val="uk-UA"/>
              </w:rPr>
              <w:t>98</w:t>
            </w:r>
          </w:p>
        </w:tc>
        <w:tc>
          <w:tcPr>
            <w:tcW w:w="1691" w:type="dxa"/>
            <w:tcBorders>
              <w:top w:val="single" w:sz="6" w:space="0" w:color="000000"/>
              <w:left w:val="single" w:sz="6" w:space="0" w:color="000000"/>
              <w:bottom w:val="single" w:sz="6" w:space="0" w:color="000000"/>
              <w:right w:val="single" w:sz="6" w:space="0" w:color="000000"/>
            </w:tcBorders>
            <w:vAlign w:val="center"/>
          </w:tcPr>
          <w:p w:rsidR="005C3D92" w:rsidRPr="00A73EBE" w:rsidRDefault="00A73EBE" w:rsidP="009C08FD">
            <w:pPr>
              <w:jc w:val="center"/>
              <w:rPr>
                <w:rFonts w:ascii="Times New Roman" w:hAnsi="Times New Roman" w:cs="Times New Roman"/>
                <w:sz w:val="20"/>
                <w:szCs w:val="20"/>
                <w:lang w:val="uk-UA"/>
              </w:rPr>
            </w:pPr>
            <w:r w:rsidRPr="00A73EBE">
              <w:rPr>
                <w:rFonts w:ascii="Times New Roman" w:hAnsi="Times New Roman" w:cs="Times New Roman"/>
                <w:sz w:val="20"/>
                <w:szCs w:val="20"/>
                <w:lang w:val="uk-UA"/>
              </w:rPr>
              <w:t>6180,86 грн.</w:t>
            </w:r>
          </w:p>
        </w:tc>
      </w:tr>
      <w:tr w:rsidR="005C3D92" w:rsidRPr="00B67046" w:rsidTr="009C08FD">
        <w:tc>
          <w:tcPr>
            <w:tcW w:w="307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t>6. Підготовка звітності за результатами регулювання</w:t>
            </w:r>
          </w:p>
        </w:tc>
        <w:tc>
          <w:tcPr>
            <w:tcW w:w="110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0,5 год</w:t>
            </w:r>
          </w:p>
        </w:tc>
        <w:tc>
          <w:tcPr>
            <w:tcW w:w="144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DE254A" w:rsidP="009C08FD">
            <w:pPr>
              <w:pStyle w:val="p11"/>
              <w:spacing w:before="0" w:beforeAutospacing="0" w:after="0" w:afterAutospacing="0"/>
              <w:jc w:val="center"/>
              <w:rPr>
                <w:sz w:val="20"/>
                <w:szCs w:val="20"/>
                <w:lang w:val="uk-UA"/>
              </w:rPr>
            </w:pPr>
            <w:r>
              <w:rPr>
                <w:sz w:val="20"/>
                <w:szCs w:val="20"/>
                <w:lang w:val="uk-UA"/>
              </w:rPr>
              <w:t>31,53</w:t>
            </w:r>
            <w:r w:rsidR="005C3D92" w:rsidRPr="00B67046">
              <w:rPr>
                <w:sz w:val="20"/>
                <w:szCs w:val="20"/>
                <w:lang w:val="uk-UA"/>
              </w:rPr>
              <w:t xml:space="preserve"> грн.</w:t>
            </w:r>
          </w:p>
        </w:tc>
        <w:tc>
          <w:tcPr>
            <w:tcW w:w="125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1</w:t>
            </w:r>
          </w:p>
        </w:tc>
        <w:tc>
          <w:tcPr>
            <w:tcW w:w="1348"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98</w:t>
            </w:r>
          </w:p>
        </w:tc>
        <w:tc>
          <w:tcPr>
            <w:tcW w:w="169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3089,94 грн</w:t>
            </w:r>
          </w:p>
        </w:tc>
      </w:tr>
      <w:tr w:rsidR="005C3D92" w:rsidRPr="00B67046" w:rsidTr="009C08FD">
        <w:tc>
          <w:tcPr>
            <w:tcW w:w="307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t xml:space="preserve">7. Інші адміністративні процедури </w:t>
            </w:r>
          </w:p>
        </w:tc>
        <w:tc>
          <w:tcPr>
            <w:tcW w:w="110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1 год</w:t>
            </w:r>
          </w:p>
        </w:tc>
        <w:tc>
          <w:tcPr>
            <w:tcW w:w="144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DE254A" w:rsidP="009C08FD">
            <w:pPr>
              <w:pStyle w:val="p11"/>
              <w:spacing w:before="0" w:beforeAutospacing="0" w:after="0" w:afterAutospacing="0"/>
              <w:jc w:val="center"/>
              <w:rPr>
                <w:sz w:val="20"/>
                <w:szCs w:val="20"/>
                <w:lang w:val="uk-UA"/>
              </w:rPr>
            </w:pPr>
            <w:r>
              <w:rPr>
                <w:sz w:val="20"/>
                <w:szCs w:val="20"/>
                <w:lang w:val="uk-UA"/>
              </w:rPr>
              <w:t>63,07</w:t>
            </w:r>
            <w:r w:rsidR="005C3D92" w:rsidRPr="00B67046">
              <w:rPr>
                <w:sz w:val="20"/>
                <w:szCs w:val="20"/>
                <w:lang w:val="uk-UA"/>
              </w:rPr>
              <w:t xml:space="preserve">  грн</w:t>
            </w:r>
          </w:p>
        </w:tc>
        <w:tc>
          <w:tcPr>
            <w:tcW w:w="125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DE254A" w:rsidP="009C08FD">
            <w:pPr>
              <w:pStyle w:val="p11"/>
              <w:spacing w:before="0" w:beforeAutospacing="0" w:after="0" w:afterAutospacing="0"/>
              <w:jc w:val="center"/>
              <w:rPr>
                <w:sz w:val="20"/>
                <w:szCs w:val="20"/>
                <w:lang w:val="uk-UA"/>
              </w:rPr>
            </w:pPr>
            <w:r>
              <w:rPr>
                <w:sz w:val="20"/>
                <w:szCs w:val="20"/>
                <w:lang w:val="uk-UA"/>
              </w:rPr>
              <w:t>1</w:t>
            </w:r>
          </w:p>
        </w:tc>
        <w:tc>
          <w:tcPr>
            <w:tcW w:w="1348"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98</w:t>
            </w:r>
          </w:p>
        </w:tc>
        <w:tc>
          <w:tcPr>
            <w:tcW w:w="169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6180,86</w:t>
            </w:r>
            <w:r w:rsidRPr="00B67046">
              <w:rPr>
                <w:sz w:val="20"/>
                <w:szCs w:val="20"/>
                <w:lang w:val="uk-UA"/>
              </w:rPr>
              <w:t xml:space="preserve"> грн.</w:t>
            </w:r>
          </w:p>
        </w:tc>
      </w:tr>
      <w:tr w:rsidR="005C3D92" w:rsidRPr="00B67046" w:rsidTr="009C08FD">
        <w:tc>
          <w:tcPr>
            <w:tcW w:w="307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lastRenderedPageBreak/>
              <w:t>Разом за рік</w:t>
            </w:r>
          </w:p>
        </w:tc>
        <w:tc>
          <w:tcPr>
            <w:tcW w:w="110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Х</w:t>
            </w:r>
          </w:p>
        </w:tc>
        <w:tc>
          <w:tcPr>
            <w:tcW w:w="144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Х</w:t>
            </w:r>
          </w:p>
        </w:tc>
        <w:tc>
          <w:tcPr>
            <w:tcW w:w="125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Х</w:t>
            </w:r>
          </w:p>
        </w:tc>
        <w:tc>
          <w:tcPr>
            <w:tcW w:w="1348"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Х</w:t>
            </w:r>
          </w:p>
        </w:tc>
        <w:tc>
          <w:tcPr>
            <w:tcW w:w="169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1"/>
              <w:spacing w:before="0" w:beforeAutospacing="0" w:after="0" w:afterAutospacing="0"/>
              <w:jc w:val="center"/>
              <w:rPr>
                <w:sz w:val="20"/>
                <w:szCs w:val="20"/>
                <w:lang w:val="uk-UA"/>
              </w:rPr>
            </w:pPr>
            <w:r>
              <w:rPr>
                <w:sz w:val="20"/>
                <w:szCs w:val="20"/>
                <w:lang w:val="uk-UA"/>
              </w:rPr>
              <w:t>43265,04</w:t>
            </w:r>
            <w:r w:rsidR="005C3D92" w:rsidRPr="00B67046">
              <w:rPr>
                <w:sz w:val="20"/>
                <w:szCs w:val="20"/>
                <w:lang w:val="uk-UA"/>
              </w:rPr>
              <w:t xml:space="preserve"> грн.</w:t>
            </w:r>
          </w:p>
        </w:tc>
      </w:tr>
      <w:tr w:rsidR="005C3D92" w:rsidRPr="00B67046" w:rsidTr="009C08FD">
        <w:tc>
          <w:tcPr>
            <w:tcW w:w="307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t>Сумарно за п’ять років</w:t>
            </w:r>
          </w:p>
        </w:tc>
        <w:tc>
          <w:tcPr>
            <w:tcW w:w="110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Х</w:t>
            </w:r>
          </w:p>
        </w:tc>
        <w:tc>
          <w:tcPr>
            <w:tcW w:w="144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Х</w:t>
            </w:r>
          </w:p>
        </w:tc>
        <w:tc>
          <w:tcPr>
            <w:tcW w:w="125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Х</w:t>
            </w:r>
          </w:p>
        </w:tc>
        <w:tc>
          <w:tcPr>
            <w:tcW w:w="1348"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Х</w:t>
            </w:r>
          </w:p>
        </w:tc>
        <w:tc>
          <w:tcPr>
            <w:tcW w:w="1691"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13"/>
              <w:spacing w:before="0" w:beforeAutospacing="0" w:after="0" w:afterAutospacing="0"/>
              <w:jc w:val="center"/>
              <w:rPr>
                <w:sz w:val="20"/>
                <w:szCs w:val="20"/>
                <w:lang w:val="uk-UA"/>
              </w:rPr>
            </w:pPr>
            <w:r>
              <w:rPr>
                <w:sz w:val="20"/>
                <w:szCs w:val="20"/>
                <w:lang w:val="uk-UA"/>
              </w:rPr>
              <w:t>216325,20</w:t>
            </w:r>
            <w:r w:rsidR="005C3D92" w:rsidRPr="00B67046">
              <w:rPr>
                <w:sz w:val="20"/>
                <w:szCs w:val="20"/>
                <w:lang w:val="uk-UA"/>
              </w:rPr>
              <w:t xml:space="preserve"> грн.</w:t>
            </w:r>
          </w:p>
        </w:tc>
      </w:tr>
    </w:tbl>
    <w:p w:rsidR="005C3D92" w:rsidRPr="00B67046" w:rsidRDefault="005C3D92" w:rsidP="005C3D92">
      <w:pPr>
        <w:pStyle w:val="p14"/>
        <w:shd w:val="clear" w:color="auto" w:fill="FFFFFF"/>
        <w:spacing w:before="0" w:beforeAutospacing="0" w:after="0" w:afterAutospacing="0"/>
        <w:jc w:val="both"/>
        <w:rPr>
          <w:color w:val="000000"/>
          <w:lang w:val="uk-UA"/>
        </w:rPr>
      </w:pPr>
      <w:r w:rsidRPr="00B67046">
        <w:rPr>
          <w:rStyle w:val="s2"/>
          <w:color w:val="000000"/>
          <w:lang w:val="uk-UA"/>
        </w:rPr>
        <w:t>__________ </w:t>
      </w:r>
      <w:r w:rsidRPr="00B67046">
        <w:rPr>
          <w:color w:val="000000"/>
          <w:lang w:val="uk-UA"/>
        </w:rPr>
        <w:br/>
      </w:r>
      <w:r w:rsidRPr="00B67046">
        <w:rPr>
          <w:rStyle w:val="s2"/>
          <w:color w:val="000000"/>
          <w:lang w:val="uk-UA"/>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5C3D92" w:rsidRDefault="005C3D92" w:rsidP="005C3D92">
      <w:pPr>
        <w:pStyle w:val="p2"/>
        <w:shd w:val="clear" w:color="auto" w:fill="FFFFFF"/>
        <w:spacing w:before="0" w:beforeAutospacing="0" w:after="0" w:afterAutospacing="0"/>
        <w:ind w:firstLine="708"/>
        <w:jc w:val="both"/>
        <w:rPr>
          <w:rStyle w:val="s2"/>
          <w:color w:val="000000"/>
          <w:lang w:val="uk-UA"/>
        </w:rPr>
      </w:pPr>
      <w:bookmarkStart w:id="13" w:name="n214"/>
      <w:bookmarkStart w:id="14" w:name="n216"/>
      <w:bookmarkEnd w:id="13"/>
      <w:bookmarkEnd w:id="14"/>
    </w:p>
    <w:p w:rsidR="005C3D92" w:rsidRPr="00B67046" w:rsidRDefault="005C3D92" w:rsidP="005C3D92">
      <w:pPr>
        <w:pStyle w:val="p2"/>
        <w:shd w:val="clear" w:color="auto" w:fill="FFFFFF"/>
        <w:spacing w:before="0" w:beforeAutospacing="0" w:after="0" w:afterAutospacing="0"/>
        <w:ind w:firstLine="708"/>
        <w:jc w:val="both"/>
        <w:rPr>
          <w:color w:val="000000"/>
          <w:lang w:val="uk-UA"/>
        </w:rPr>
      </w:pPr>
      <w:r w:rsidRPr="00B67046">
        <w:rPr>
          <w:rStyle w:val="s2"/>
          <w:color w:val="000000"/>
          <w:lang w:val="uk-UA"/>
        </w:rPr>
        <w:t>4. Розрахунок сумарних витрат суб’єктів малого підприємництва, що виникають на виконання вимог регулювання</w:t>
      </w:r>
    </w:p>
    <w:tbl>
      <w:tblPr>
        <w:tblW w:w="9359" w:type="dxa"/>
        <w:tblCellMar>
          <w:top w:w="15" w:type="dxa"/>
          <w:left w:w="15" w:type="dxa"/>
          <w:bottom w:w="15" w:type="dxa"/>
          <w:right w:w="15" w:type="dxa"/>
        </w:tblCellMar>
        <w:tblLook w:val="0000"/>
      </w:tblPr>
      <w:tblGrid>
        <w:gridCol w:w="735"/>
        <w:gridCol w:w="4860"/>
        <w:gridCol w:w="1980"/>
        <w:gridCol w:w="1784"/>
      </w:tblGrid>
      <w:tr w:rsidR="005C3D92" w:rsidRPr="00B67046" w:rsidTr="009C08FD">
        <w:tc>
          <w:tcPr>
            <w:tcW w:w="73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bookmarkStart w:id="15" w:name="n217"/>
            <w:bookmarkEnd w:id="15"/>
            <w:r w:rsidRPr="00B67046">
              <w:rPr>
                <w:sz w:val="22"/>
                <w:szCs w:val="22"/>
                <w:lang w:val="uk-UA"/>
              </w:rPr>
              <w:t>№ п/п</w:t>
            </w:r>
          </w:p>
        </w:tc>
        <w:tc>
          <w:tcPr>
            <w:tcW w:w="486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Показник</w:t>
            </w:r>
          </w:p>
        </w:tc>
        <w:tc>
          <w:tcPr>
            <w:tcW w:w="19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Перший рік регулювання (стартовий)</w:t>
            </w:r>
          </w:p>
        </w:tc>
        <w:tc>
          <w:tcPr>
            <w:tcW w:w="1784"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За п’ять років</w:t>
            </w:r>
          </w:p>
        </w:tc>
      </w:tr>
      <w:tr w:rsidR="005C3D92" w:rsidRPr="00B67046" w:rsidTr="009C08FD">
        <w:tc>
          <w:tcPr>
            <w:tcW w:w="73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1</w:t>
            </w:r>
          </w:p>
        </w:tc>
        <w:tc>
          <w:tcPr>
            <w:tcW w:w="486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Оцінка “прямих” витрат суб’єктів малого підприємництва на виконання регулювання</w:t>
            </w:r>
          </w:p>
        </w:tc>
        <w:tc>
          <w:tcPr>
            <w:tcW w:w="19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6"/>
              <w:spacing w:before="0" w:beforeAutospacing="0" w:after="0" w:afterAutospacing="0"/>
              <w:rPr>
                <w:sz w:val="22"/>
                <w:szCs w:val="22"/>
                <w:lang w:val="uk-UA"/>
              </w:rPr>
            </w:pPr>
            <w:r>
              <w:rPr>
                <w:sz w:val="22"/>
                <w:szCs w:val="22"/>
                <w:lang w:val="uk-UA"/>
              </w:rPr>
              <w:t xml:space="preserve">        2352000,00грн</w:t>
            </w:r>
          </w:p>
        </w:tc>
        <w:tc>
          <w:tcPr>
            <w:tcW w:w="1784"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6"/>
              <w:spacing w:before="0" w:beforeAutospacing="0" w:after="0" w:afterAutospacing="0"/>
              <w:rPr>
                <w:sz w:val="22"/>
                <w:szCs w:val="22"/>
                <w:lang w:val="uk-UA"/>
              </w:rPr>
            </w:pPr>
            <w:r>
              <w:rPr>
                <w:sz w:val="22"/>
                <w:szCs w:val="22"/>
                <w:lang w:val="uk-UA"/>
              </w:rPr>
              <w:t>11760000,00грн</w:t>
            </w:r>
          </w:p>
        </w:tc>
      </w:tr>
      <w:tr w:rsidR="005C3D92" w:rsidRPr="00B67046" w:rsidTr="009C08FD">
        <w:tc>
          <w:tcPr>
            <w:tcW w:w="73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2</w:t>
            </w:r>
          </w:p>
        </w:tc>
        <w:tc>
          <w:tcPr>
            <w:tcW w:w="486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Оцінка вартості адміністративних процедур для суб’єктів малого підприємництва щодо виконання регулювання та звітування</w:t>
            </w:r>
          </w:p>
        </w:tc>
        <w:tc>
          <w:tcPr>
            <w:tcW w:w="19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4924,50</w:t>
            </w:r>
            <w:r w:rsidR="005C3D92" w:rsidRPr="00B67046">
              <w:rPr>
                <w:sz w:val="22"/>
                <w:szCs w:val="22"/>
                <w:lang w:val="uk-UA"/>
              </w:rPr>
              <w:t xml:space="preserve"> грн.</w:t>
            </w:r>
          </w:p>
        </w:tc>
        <w:tc>
          <w:tcPr>
            <w:tcW w:w="1784"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24622,50</w:t>
            </w:r>
            <w:r w:rsidR="005C3D92" w:rsidRPr="00B67046">
              <w:rPr>
                <w:sz w:val="22"/>
                <w:szCs w:val="22"/>
                <w:lang w:val="uk-UA"/>
              </w:rPr>
              <w:t xml:space="preserve"> грн.</w:t>
            </w:r>
          </w:p>
        </w:tc>
      </w:tr>
      <w:tr w:rsidR="005C3D92" w:rsidRPr="00B67046" w:rsidTr="009C08FD">
        <w:tc>
          <w:tcPr>
            <w:tcW w:w="73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3</w:t>
            </w:r>
          </w:p>
        </w:tc>
        <w:tc>
          <w:tcPr>
            <w:tcW w:w="486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Сумарні витрати малого підприємництва на виконання запланованого  регулювання</w:t>
            </w:r>
          </w:p>
        </w:tc>
        <w:tc>
          <w:tcPr>
            <w:tcW w:w="19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4E2876">
            <w:pPr>
              <w:pStyle w:val="p5"/>
              <w:spacing w:before="0" w:beforeAutospacing="0" w:after="0" w:afterAutospacing="0"/>
              <w:rPr>
                <w:sz w:val="22"/>
                <w:szCs w:val="22"/>
                <w:lang w:val="uk-UA"/>
              </w:rPr>
            </w:pPr>
            <w:r>
              <w:rPr>
                <w:sz w:val="22"/>
                <w:szCs w:val="22"/>
                <w:lang w:val="uk-UA"/>
              </w:rPr>
              <w:t xml:space="preserve">    2356924,50</w:t>
            </w:r>
            <w:r w:rsidR="005C3D92" w:rsidRPr="00B67046">
              <w:rPr>
                <w:sz w:val="22"/>
                <w:szCs w:val="22"/>
                <w:lang w:val="uk-UA"/>
              </w:rPr>
              <w:t xml:space="preserve"> грн</w:t>
            </w:r>
          </w:p>
        </w:tc>
        <w:tc>
          <w:tcPr>
            <w:tcW w:w="1784"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11784622,50</w:t>
            </w:r>
            <w:r w:rsidR="005C3D92" w:rsidRPr="00B67046">
              <w:rPr>
                <w:sz w:val="22"/>
                <w:szCs w:val="22"/>
                <w:lang w:val="uk-UA"/>
              </w:rPr>
              <w:t xml:space="preserve"> грн.</w:t>
            </w:r>
          </w:p>
        </w:tc>
      </w:tr>
      <w:tr w:rsidR="005C3D92" w:rsidRPr="00B67046" w:rsidTr="009C08FD">
        <w:tc>
          <w:tcPr>
            <w:tcW w:w="73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4</w:t>
            </w:r>
          </w:p>
        </w:tc>
        <w:tc>
          <w:tcPr>
            <w:tcW w:w="486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Бюджетні витрати  на адміністрування регулювання суб’єктів малого підприємництва</w:t>
            </w:r>
          </w:p>
        </w:tc>
        <w:tc>
          <w:tcPr>
            <w:tcW w:w="19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43265,04</w:t>
            </w:r>
            <w:r w:rsidR="005C3D92" w:rsidRPr="00B67046">
              <w:rPr>
                <w:sz w:val="22"/>
                <w:szCs w:val="22"/>
                <w:lang w:val="uk-UA"/>
              </w:rPr>
              <w:t xml:space="preserve"> грн.</w:t>
            </w:r>
          </w:p>
        </w:tc>
        <w:tc>
          <w:tcPr>
            <w:tcW w:w="1784"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216325,20</w:t>
            </w:r>
            <w:r w:rsidR="005C3D92" w:rsidRPr="00B67046">
              <w:rPr>
                <w:sz w:val="22"/>
                <w:szCs w:val="22"/>
                <w:lang w:val="uk-UA"/>
              </w:rPr>
              <w:t xml:space="preserve"> грн.</w:t>
            </w:r>
          </w:p>
        </w:tc>
      </w:tr>
      <w:tr w:rsidR="005C3D92" w:rsidRPr="00B67046" w:rsidTr="009C08FD">
        <w:tc>
          <w:tcPr>
            <w:tcW w:w="735"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5"/>
              <w:spacing w:before="0" w:beforeAutospacing="0" w:after="0" w:afterAutospacing="0"/>
              <w:jc w:val="center"/>
              <w:rPr>
                <w:sz w:val="22"/>
                <w:szCs w:val="22"/>
                <w:lang w:val="uk-UA"/>
              </w:rPr>
            </w:pPr>
            <w:r w:rsidRPr="00B67046">
              <w:rPr>
                <w:sz w:val="22"/>
                <w:szCs w:val="22"/>
                <w:lang w:val="uk-UA"/>
              </w:rPr>
              <w:t>5</w:t>
            </w:r>
          </w:p>
        </w:tc>
        <w:tc>
          <w:tcPr>
            <w:tcW w:w="486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6"/>
              <w:spacing w:before="0" w:beforeAutospacing="0" w:after="0" w:afterAutospacing="0"/>
              <w:rPr>
                <w:sz w:val="22"/>
                <w:szCs w:val="22"/>
                <w:lang w:val="uk-UA"/>
              </w:rPr>
            </w:pPr>
            <w:r w:rsidRPr="00B67046">
              <w:rPr>
                <w:sz w:val="22"/>
                <w:szCs w:val="22"/>
                <w:lang w:val="uk-UA"/>
              </w:rPr>
              <w:t>Сумарні витрати на виконання запланованого регулювання</w:t>
            </w:r>
          </w:p>
        </w:tc>
        <w:tc>
          <w:tcPr>
            <w:tcW w:w="198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9C08FD">
            <w:pPr>
              <w:pStyle w:val="p5"/>
              <w:spacing w:before="0" w:beforeAutospacing="0" w:after="0" w:afterAutospacing="0"/>
              <w:jc w:val="center"/>
              <w:rPr>
                <w:sz w:val="22"/>
                <w:szCs w:val="22"/>
                <w:lang w:val="uk-UA"/>
              </w:rPr>
            </w:pPr>
            <w:r>
              <w:rPr>
                <w:sz w:val="22"/>
                <w:szCs w:val="22"/>
                <w:lang w:val="uk-UA"/>
              </w:rPr>
              <w:t>2400189,54</w:t>
            </w:r>
            <w:r w:rsidR="005C3D92" w:rsidRPr="00B67046">
              <w:rPr>
                <w:sz w:val="22"/>
                <w:szCs w:val="22"/>
                <w:lang w:val="uk-UA"/>
              </w:rPr>
              <w:t xml:space="preserve"> грн.</w:t>
            </w:r>
          </w:p>
        </w:tc>
        <w:tc>
          <w:tcPr>
            <w:tcW w:w="1784"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A73EBE" w:rsidP="004E2876">
            <w:pPr>
              <w:pStyle w:val="p5"/>
              <w:spacing w:before="0" w:beforeAutospacing="0" w:after="0" w:afterAutospacing="0"/>
              <w:jc w:val="center"/>
              <w:rPr>
                <w:sz w:val="22"/>
                <w:szCs w:val="22"/>
                <w:lang w:val="uk-UA"/>
              </w:rPr>
            </w:pPr>
            <w:r>
              <w:rPr>
                <w:sz w:val="22"/>
                <w:szCs w:val="22"/>
                <w:lang w:val="uk-UA"/>
              </w:rPr>
              <w:t>12000947,70</w:t>
            </w:r>
            <w:r w:rsidR="005C3D92" w:rsidRPr="00B67046">
              <w:rPr>
                <w:sz w:val="22"/>
                <w:szCs w:val="22"/>
                <w:lang w:val="uk-UA"/>
              </w:rPr>
              <w:t xml:space="preserve"> грн.</w:t>
            </w:r>
          </w:p>
        </w:tc>
      </w:tr>
    </w:tbl>
    <w:p w:rsidR="005C3D92" w:rsidRPr="00B67046" w:rsidRDefault="005C3D92" w:rsidP="005C3D92">
      <w:pPr>
        <w:pStyle w:val="p2"/>
        <w:shd w:val="clear" w:color="auto" w:fill="FFFFFF"/>
        <w:spacing w:before="0" w:beforeAutospacing="0" w:after="0" w:afterAutospacing="0"/>
        <w:ind w:firstLine="708"/>
        <w:jc w:val="both"/>
        <w:rPr>
          <w:color w:val="000000"/>
          <w:lang w:val="uk-UA"/>
        </w:rPr>
      </w:pPr>
      <w:bookmarkStart w:id="16" w:name="n218"/>
      <w:bookmarkEnd w:id="16"/>
      <w:r w:rsidRPr="00B67046">
        <w:rPr>
          <w:rStyle w:val="s2"/>
          <w:color w:val="000000"/>
          <w:lang w:val="uk-UA"/>
        </w:rPr>
        <w:t>5. Розроблення корегуючих (пом’якшувальних) заходів для малого підприємництва щодо запропонованого регулювання.</w:t>
      </w:r>
    </w:p>
    <w:p w:rsidR="005C3D92" w:rsidRPr="00B67046" w:rsidRDefault="005C3D92" w:rsidP="005C3D92">
      <w:pPr>
        <w:pStyle w:val="p2"/>
        <w:shd w:val="clear" w:color="auto" w:fill="FFFFFF"/>
        <w:spacing w:before="0" w:beforeAutospacing="0" w:after="0" w:afterAutospacing="0"/>
        <w:ind w:firstLine="708"/>
        <w:jc w:val="both"/>
        <w:rPr>
          <w:color w:val="000000"/>
          <w:lang w:val="uk-UA"/>
        </w:rPr>
      </w:pPr>
      <w:bookmarkStart w:id="17" w:name="n219"/>
      <w:bookmarkEnd w:id="17"/>
      <w:r w:rsidRPr="00B67046">
        <w:rPr>
          <w:rStyle w:val="s2"/>
          <w:color w:val="000000"/>
          <w:lang w:val="uk-UA"/>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річного обороту для виключення з-під регулювання, запровадження інших компенсаторів) (опис та викладення уточнених норм регулювання):</w:t>
      </w:r>
    </w:p>
    <w:p w:rsidR="005C3D92" w:rsidRPr="00B67046" w:rsidRDefault="005C3D92" w:rsidP="005C3D92">
      <w:pPr>
        <w:pStyle w:val="p2"/>
        <w:shd w:val="clear" w:color="auto" w:fill="FFFFFF"/>
        <w:spacing w:before="0" w:beforeAutospacing="0" w:after="0" w:afterAutospacing="0"/>
        <w:jc w:val="both"/>
        <w:rPr>
          <w:color w:val="000000"/>
          <w:lang w:val="uk-UA"/>
        </w:rPr>
      </w:pPr>
      <w:bookmarkStart w:id="18" w:name="n220"/>
      <w:bookmarkStart w:id="19" w:name="n221"/>
      <w:bookmarkStart w:id="20" w:name="n222"/>
      <w:bookmarkStart w:id="21" w:name="n223"/>
      <w:bookmarkStart w:id="22" w:name="n224"/>
      <w:bookmarkEnd w:id="18"/>
      <w:bookmarkEnd w:id="19"/>
      <w:bookmarkEnd w:id="20"/>
      <w:bookmarkEnd w:id="21"/>
      <w:bookmarkEnd w:id="22"/>
      <w:r w:rsidRPr="00B67046">
        <w:rPr>
          <w:rStyle w:val="s2"/>
          <w:color w:val="000000"/>
          <w:lang w:val="uk-UA"/>
        </w:rPr>
        <w:t>На основі запропонованих компенсаторів для суб’єктів малого підприємництва проводиться повторна оцінка витрат суб’єктів малого підприємництва для скорегованих процедур починаючи з пункту 2 цього додатка.</w:t>
      </w:r>
    </w:p>
    <w:tbl>
      <w:tblPr>
        <w:tblW w:w="0" w:type="auto"/>
        <w:tblCellMar>
          <w:top w:w="15" w:type="dxa"/>
          <w:left w:w="15" w:type="dxa"/>
          <w:bottom w:w="15" w:type="dxa"/>
          <w:right w:w="15" w:type="dxa"/>
        </w:tblCellMar>
        <w:tblLook w:val="0000"/>
      </w:tblPr>
      <w:tblGrid>
        <w:gridCol w:w="4258"/>
        <w:gridCol w:w="2595"/>
        <w:gridCol w:w="2532"/>
      </w:tblGrid>
      <w:tr w:rsidR="005C3D92" w:rsidRPr="00B67046" w:rsidTr="009C08FD">
        <w:tc>
          <w:tcPr>
            <w:tcW w:w="429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bookmarkStart w:id="23" w:name="n225"/>
            <w:bookmarkEnd w:id="23"/>
            <w:r w:rsidRPr="00B67046">
              <w:rPr>
                <w:sz w:val="20"/>
                <w:szCs w:val="20"/>
                <w:lang w:val="uk-UA"/>
              </w:rPr>
              <w:t>Показник</w:t>
            </w:r>
          </w:p>
        </w:tc>
        <w:tc>
          <w:tcPr>
            <w:tcW w:w="259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Сумарні витрати малого підприємництва на виконання запланованого  регулювання за перший рік, гривень</w:t>
            </w:r>
          </w:p>
        </w:tc>
        <w:tc>
          <w:tcPr>
            <w:tcW w:w="247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Сумарні витрати малого підприємництва на виконання запланованого  регулювання </w:t>
            </w:r>
            <w:r w:rsidRPr="00B67046">
              <w:rPr>
                <w:sz w:val="20"/>
                <w:szCs w:val="20"/>
                <w:lang w:val="uk-UA"/>
              </w:rPr>
              <w:br/>
              <w:t>за п’ять років, гривень</w:t>
            </w:r>
          </w:p>
        </w:tc>
      </w:tr>
      <w:tr w:rsidR="005C3D92" w:rsidRPr="00B67046" w:rsidTr="009C08FD">
        <w:tc>
          <w:tcPr>
            <w:tcW w:w="429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t>Заплановане регулювання</w:t>
            </w:r>
          </w:p>
        </w:tc>
        <w:tc>
          <w:tcPr>
            <w:tcW w:w="259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0</w:t>
            </w:r>
          </w:p>
        </w:tc>
        <w:tc>
          <w:tcPr>
            <w:tcW w:w="247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0</w:t>
            </w:r>
          </w:p>
        </w:tc>
      </w:tr>
      <w:tr w:rsidR="005C3D92" w:rsidRPr="00B67046" w:rsidTr="009C08FD">
        <w:tc>
          <w:tcPr>
            <w:tcW w:w="429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t>За умов застосування компенсаторних механізмів для малого підприємництва</w:t>
            </w:r>
          </w:p>
        </w:tc>
        <w:tc>
          <w:tcPr>
            <w:tcW w:w="259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0</w:t>
            </w:r>
          </w:p>
        </w:tc>
        <w:tc>
          <w:tcPr>
            <w:tcW w:w="247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0</w:t>
            </w:r>
          </w:p>
        </w:tc>
      </w:tr>
      <w:tr w:rsidR="005C3D92" w:rsidRPr="00B67046" w:rsidTr="009C08FD">
        <w:tc>
          <w:tcPr>
            <w:tcW w:w="429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2"/>
              <w:spacing w:before="0" w:beforeAutospacing="0" w:after="0" w:afterAutospacing="0"/>
              <w:rPr>
                <w:sz w:val="20"/>
                <w:szCs w:val="20"/>
                <w:lang w:val="uk-UA"/>
              </w:rPr>
            </w:pPr>
            <w:r w:rsidRPr="00B67046">
              <w:rPr>
                <w:sz w:val="20"/>
                <w:szCs w:val="20"/>
                <w:lang w:val="uk-UA"/>
              </w:rPr>
              <w:t>Сумарно: зміна вартості регулювання малого підприємництва</w:t>
            </w:r>
          </w:p>
        </w:tc>
        <w:tc>
          <w:tcPr>
            <w:tcW w:w="2596"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0</w:t>
            </w:r>
          </w:p>
        </w:tc>
        <w:tc>
          <w:tcPr>
            <w:tcW w:w="2470" w:type="dxa"/>
            <w:tcBorders>
              <w:top w:val="single" w:sz="6" w:space="0" w:color="000000"/>
              <w:left w:val="single" w:sz="6" w:space="0" w:color="000000"/>
              <w:bottom w:val="single" w:sz="6" w:space="0" w:color="000000"/>
              <w:right w:val="single" w:sz="6" w:space="0" w:color="000000"/>
            </w:tcBorders>
            <w:vAlign w:val="center"/>
          </w:tcPr>
          <w:p w:rsidR="005C3D92" w:rsidRPr="00B67046" w:rsidRDefault="005C3D92" w:rsidP="009C08FD">
            <w:pPr>
              <w:pStyle w:val="p11"/>
              <w:spacing w:before="0" w:beforeAutospacing="0" w:after="0" w:afterAutospacing="0"/>
              <w:jc w:val="center"/>
              <w:rPr>
                <w:sz w:val="20"/>
                <w:szCs w:val="20"/>
                <w:lang w:val="uk-UA"/>
              </w:rPr>
            </w:pPr>
            <w:r w:rsidRPr="00B67046">
              <w:rPr>
                <w:sz w:val="20"/>
                <w:szCs w:val="20"/>
                <w:lang w:val="uk-UA"/>
              </w:rPr>
              <w:t>0</w:t>
            </w:r>
          </w:p>
        </w:tc>
      </w:tr>
    </w:tbl>
    <w:p w:rsidR="005C3D92" w:rsidRDefault="005C3D92" w:rsidP="005C3D92">
      <w:pPr>
        <w:rPr>
          <w:lang w:val="uk-UA"/>
        </w:rPr>
      </w:pPr>
    </w:p>
    <w:p w:rsidR="005C3D92" w:rsidRPr="00E6134C" w:rsidRDefault="005C3D92" w:rsidP="0094396B">
      <w:pPr>
        <w:spacing w:after="0"/>
        <w:rPr>
          <w:rFonts w:ascii="Times New Roman" w:hAnsi="Times New Roman" w:cs="Times New Roman"/>
          <w:lang w:val="uk-UA"/>
        </w:rPr>
      </w:pPr>
      <w:r w:rsidRPr="00E6134C">
        <w:rPr>
          <w:rFonts w:ascii="Times New Roman" w:hAnsi="Times New Roman" w:cs="Times New Roman"/>
        </w:rPr>
        <w:t>Начальник відділ</w:t>
      </w:r>
      <w:r w:rsidR="00E6134C" w:rsidRPr="00E6134C">
        <w:rPr>
          <w:rFonts w:ascii="Times New Roman" w:hAnsi="Times New Roman" w:cs="Times New Roman"/>
          <w:lang w:val="uk-UA"/>
        </w:rPr>
        <w:t>у по контролю за благоустроєм</w:t>
      </w:r>
    </w:p>
    <w:p w:rsidR="00E6134C" w:rsidRPr="00E6134C" w:rsidRDefault="00E6134C" w:rsidP="0094396B">
      <w:pPr>
        <w:spacing w:after="0"/>
        <w:rPr>
          <w:rFonts w:ascii="Times New Roman" w:hAnsi="Times New Roman" w:cs="Times New Roman"/>
          <w:lang w:val="uk-UA"/>
        </w:rPr>
      </w:pPr>
      <w:r w:rsidRPr="00E6134C">
        <w:rPr>
          <w:rFonts w:ascii="Times New Roman" w:hAnsi="Times New Roman" w:cs="Times New Roman"/>
          <w:lang w:val="uk-UA"/>
        </w:rPr>
        <w:t xml:space="preserve">та санітарним станом міста                                 </w:t>
      </w:r>
      <w:r w:rsidR="0094396B">
        <w:rPr>
          <w:rFonts w:ascii="Times New Roman" w:hAnsi="Times New Roman" w:cs="Times New Roman"/>
          <w:lang w:val="uk-UA"/>
        </w:rPr>
        <w:t xml:space="preserve">                                     </w:t>
      </w:r>
      <w:r w:rsidRPr="00E6134C">
        <w:rPr>
          <w:rFonts w:ascii="Times New Roman" w:hAnsi="Times New Roman" w:cs="Times New Roman"/>
          <w:lang w:val="uk-UA"/>
        </w:rPr>
        <w:t xml:space="preserve">      Д.В.Комишан</w:t>
      </w:r>
    </w:p>
    <w:p w:rsidR="005C3D92" w:rsidRPr="00E6134C" w:rsidRDefault="005C3D92" w:rsidP="005C3D92"/>
    <w:p w:rsidR="00201456" w:rsidRDefault="00201456"/>
    <w:sectPr w:rsidR="00201456" w:rsidSect="001B5D89">
      <w:pgSz w:w="11906" w:h="16838"/>
      <w:pgMar w:top="36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5C3D92"/>
    <w:rsid w:val="00201456"/>
    <w:rsid w:val="00277A07"/>
    <w:rsid w:val="004E2876"/>
    <w:rsid w:val="005C3D92"/>
    <w:rsid w:val="00665F74"/>
    <w:rsid w:val="007C4EFC"/>
    <w:rsid w:val="0094396B"/>
    <w:rsid w:val="00A73EBE"/>
    <w:rsid w:val="00BE69B4"/>
    <w:rsid w:val="00C55945"/>
    <w:rsid w:val="00CF5C1C"/>
    <w:rsid w:val="00D3329F"/>
    <w:rsid w:val="00DE254A"/>
    <w:rsid w:val="00DF382B"/>
    <w:rsid w:val="00E61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C3D92"/>
  </w:style>
  <w:style w:type="paragraph" w:customStyle="1" w:styleId="p2">
    <w:name w:val="p2"/>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5C3D92"/>
  </w:style>
  <w:style w:type="paragraph" w:customStyle="1" w:styleId="p3">
    <w:name w:val="p3"/>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C3D92"/>
  </w:style>
  <w:style w:type="paragraph" w:customStyle="1" w:styleId="p8">
    <w:name w:val="p8"/>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5C3D92"/>
  </w:style>
  <w:style w:type="paragraph" w:customStyle="1" w:styleId="p11">
    <w:name w:val="p11"/>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5C3D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2019-02-19T12:00:00Z</cp:lastPrinted>
  <dcterms:created xsi:type="dcterms:W3CDTF">2018-10-30T08:00:00Z</dcterms:created>
  <dcterms:modified xsi:type="dcterms:W3CDTF">2019-02-28T07:11:00Z</dcterms:modified>
</cp:coreProperties>
</file>