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EF" w:rsidRDefault="003575EF" w:rsidP="003575EF">
      <w:pPr>
        <w:jc w:val="center"/>
        <w:rPr>
          <w:b/>
          <w:caps/>
          <w:lang w:val="uk-UA"/>
        </w:rPr>
      </w:pPr>
      <w:r w:rsidRPr="00FA5A4F">
        <w:rPr>
          <w:lang w:val="uk-UA"/>
        </w:rPr>
        <w:t>Інформаційна картка</w:t>
      </w:r>
      <w:r>
        <w:rPr>
          <w:lang w:val="uk-UA"/>
        </w:rPr>
        <w:t xml:space="preserve"> а</w:t>
      </w:r>
      <w:r w:rsidRPr="00FA5A4F">
        <w:rPr>
          <w:lang w:val="uk-UA"/>
        </w:rPr>
        <w:t xml:space="preserve">дміністративної послуги </w:t>
      </w:r>
      <w:r w:rsidRPr="00FA5A4F">
        <w:rPr>
          <w:b/>
          <w:caps/>
          <w:lang w:val="uk-UA"/>
        </w:rPr>
        <w:t>№ 09-06.00</w:t>
      </w:r>
    </w:p>
    <w:p w:rsidR="003575EF" w:rsidRPr="00835E8C" w:rsidRDefault="003575EF" w:rsidP="003575EF">
      <w:pPr>
        <w:jc w:val="center"/>
        <w:rPr>
          <w:b/>
          <w:u w:val="single"/>
        </w:rPr>
      </w:pPr>
      <w:r w:rsidRPr="00835E8C">
        <w:rPr>
          <w:b/>
          <w:u w:val="single"/>
          <w:lang w:val="uk-UA"/>
        </w:rPr>
        <w:t>Видача довідки про взяття на облік внутрішньо переміщеної особи</w:t>
      </w:r>
    </w:p>
    <w:p w:rsidR="003575EF" w:rsidRPr="00FA5A4F" w:rsidRDefault="003575EF" w:rsidP="003575EF">
      <w:pPr>
        <w:ind w:firstLine="567"/>
        <w:jc w:val="center"/>
      </w:pPr>
      <w:r w:rsidRPr="00FA5A4F">
        <w:rPr>
          <w:caps/>
          <w:lang w:val="uk-UA"/>
        </w:rPr>
        <w:t>(</w:t>
      </w:r>
      <w:r w:rsidRPr="00FA5A4F">
        <w:rPr>
          <w:lang w:val="uk-UA"/>
        </w:rPr>
        <w:t>назва</w:t>
      </w:r>
      <w:r w:rsidRPr="00FA5A4F">
        <w:rPr>
          <w:rFonts w:eastAsia="Verdana"/>
          <w:lang w:val="uk-UA"/>
        </w:rPr>
        <w:t xml:space="preserve"> </w:t>
      </w:r>
      <w:r w:rsidRPr="00FA5A4F">
        <w:rPr>
          <w:lang w:val="uk-UA"/>
        </w:rPr>
        <w:t>адміністративної</w:t>
      </w:r>
      <w:r w:rsidRPr="00FA5A4F">
        <w:rPr>
          <w:rFonts w:eastAsia="Verdana"/>
          <w:lang w:val="uk-UA"/>
        </w:rPr>
        <w:t xml:space="preserve"> </w:t>
      </w:r>
      <w:r w:rsidRPr="00FA5A4F">
        <w:rPr>
          <w:lang w:val="uk-UA"/>
        </w:rPr>
        <w:t>послуги)</w:t>
      </w:r>
    </w:p>
    <w:p w:rsidR="003575EF" w:rsidRPr="00CC7C89" w:rsidRDefault="003575EF" w:rsidP="003575EF">
      <w:pPr>
        <w:ind w:firstLine="567"/>
        <w:jc w:val="center"/>
        <w:rPr>
          <w:u w:val="single"/>
        </w:rPr>
      </w:pPr>
      <w:r w:rsidRPr="00CC7C89">
        <w:rPr>
          <w:b/>
          <w:bCs/>
          <w:u w:val="single"/>
          <w:lang w:val="uk-UA"/>
        </w:rPr>
        <w:t>Управління</w:t>
      </w:r>
      <w:r w:rsidRPr="00CC7C89">
        <w:rPr>
          <w:rFonts w:eastAsia="Verdana"/>
          <w:b/>
          <w:bCs/>
          <w:u w:val="single"/>
          <w:lang w:val="uk-UA"/>
        </w:rPr>
        <w:t xml:space="preserve"> </w:t>
      </w:r>
      <w:r w:rsidRPr="00CC7C89">
        <w:rPr>
          <w:b/>
          <w:bCs/>
          <w:u w:val="single"/>
          <w:lang w:val="uk-UA"/>
        </w:rPr>
        <w:t>праці</w:t>
      </w:r>
      <w:r w:rsidRPr="00CC7C89">
        <w:rPr>
          <w:rFonts w:eastAsia="Verdana"/>
          <w:b/>
          <w:bCs/>
          <w:u w:val="single"/>
          <w:lang w:val="uk-UA"/>
        </w:rPr>
        <w:t xml:space="preserve"> </w:t>
      </w:r>
      <w:r w:rsidRPr="00CC7C89">
        <w:rPr>
          <w:b/>
          <w:bCs/>
          <w:u w:val="single"/>
          <w:lang w:val="uk-UA"/>
        </w:rPr>
        <w:t>та</w:t>
      </w:r>
      <w:r w:rsidRPr="00CC7C89">
        <w:rPr>
          <w:rFonts w:eastAsia="Verdana"/>
          <w:b/>
          <w:bCs/>
          <w:u w:val="single"/>
          <w:lang w:val="uk-UA"/>
        </w:rPr>
        <w:t xml:space="preserve"> </w:t>
      </w:r>
      <w:r w:rsidRPr="00CC7C89">
        <w:rPr>
          <w:b/>
          <w:bCs/>
          <w:u w:val="single"/>
          <w:lang w:val="uk-UA"/>
        </w:rPr>
        <w:t>соціального</w:t>
      </w:r>
      <w:r w:rsidRPr="00CC7C89">
        <w:rPr>
          <w:rFonts w:eastAsia="Verdana"/>
          <w:b/>
          <w:bCs/>
          <w:u w:val="single"/>
          <w:lang w:val="uk-UA"/>
        </w:rPr>
        <w:t xml:space="preserve"> </w:t>
      </w:r>
      <w:r w:rsidRPr="00CC7C89">
        <w:rPr>
          <w:b/>
          <w:bCs/>
          <w:u w:val="single"/>
          <w:lang w:val="uk-UA"/>
        </w:rPr>
        <w:t>захисту</w:t>
      </w:r>
      <w:r w:rsidRPr="00CC7C89">
        <w:rPr>
          <w:rFonts w:eastAsia="Verdana"/>
          <w:b/>
          <w:bCs/>
          <w:u w:val="single"/>
          <w:lang w:val="uk-UA"/>
        </w:rPr>
        <w:t xml:space="preserve"> </w:t>
      </w:r>
      <w:r w:rsidRPr="00CC7C89">
        <w:rPr>
          <w:b/>
          <w:bCs/>
          <w:u w:val="single"/>
          <w:lang w:val="uk-UA"/>
        </w:rPr>
        <w:t>населення</w:t>
      </w:r>
    </w:p>
    <w:p w:rsidR="003575EF" w:rsidRPr="00FA5A4F" w:rsidRDefault="003575EF" w:rsidP="003575EF">
      <w:pPr>
        <w:spacing w:line="100" w:lineRule="atLeast"/>
        <w:ind w:left="450" w:right="450"/>
        <w:jc w:val="center"/>
      </w:pPr>
      <w:r w:rsidRPr="00FA5A4F">
        <w:rPr>
          <w:color w:val="000000"/>
          <w:lang w:val="uk-UA" w:eastAsia="uk-UA"/>
        </w:rPr>
        <w:t>(найменування</w:t>
      </w:r>
      <w:r w:rsidRPr="00FA5A4F">
        <w:rPr>
          <w:rFonts w:eastAsia="Verdana"/>
          <w:color w:val="000000"/>
          <w:lang w:val="uk-UA" w:eastAsia="uk-UA"/>
        </w:rPr>
        <w:t xml:space="preserve"> </w:t>
      </w:r>
      <w:r w:rsidRPr="00FA5A4F">
        <w:rPr>
          <w:color w:val="000000"/>
          <w:lang w:val="uk-UA" w:eastAsia="uk-UA"/>
        </w:rPr>
        <w:t>суб</w:t>
      </w:r>
      <w:r w:rsidRPr="00FA5A4F">
        <w:rPr>
          <w:rFonts w:eastAsia="Verdana"/>
          <w:color w:val="000000"/>
          <w:lang w:val="uk-UA" w:eastAsia="uk-UA"/>
        </w:rPr>
        <w:t>’</w:t>
      </w:r>
      <w:r w:rsidRPr="00FA5A4F">
        <w:rPr>
          <w:color w:val="000000"/>
          <w:lang w:val="uk-UA" w:eastAsia="uk-UA"/>
        </w:rPr>
        <w:t>єкта</w:t>
      </w:r>
      <w:r w:rsidRPr="00FA5A4F">
        <w:rPr>
          <w:rFonts w:eastAsia="Verdana"/>
          <w:color w:val="000000"/>
          <w:lang w:val="uk-UA" w:eastAsia="uk-UA"/>
        </w:rPr>
        <w:t xml:space="preserve"> </w:t>
      </w:r>
      <w:r w:rsidRPr="00FA5A4F">
        <w:rPr>
          <w:color w:val="000000"/>
          <w:lang w:val="uk-UA" w:eastAsia="uk-UA"/>
        </w:rPr>
        <w:t>надання</w:t>
      </w:r>
      <w:r w:rsidRPr="00FA5A4F">
        <w:rPr>
          <w:rFonts w:eastAsia="Verdana"/>
          <w:color w:val="000000"/>
          <w:lang w:val="uk-UA" w:eastAsia="uk-UA"/>
        </w:rPr>
        <w:t xml:space="preserve"> </w:t>
      </w:r>
      <w:r w:rsidRPr="00FA5A4F">
        <w:rPr>
          <w:color w:val="000000"/>
          <w:lang w:val="uk-UA" w:eastAsia="uk-UA"/>
        </w:rPr>
        <w:t>адміністративної</w:t>
      </w:r>
      <w:r w:rsidRPr="00FA5A4F">
        <w:rPr>
          <w:rFonts w:eastAsia="Verdana"/>
          <w:color w:val="000000"/>
          <w:lang w:val="uk-UA" w:eastAsia="uk-UA"/>
        </w:rPr>
        <w:t xml:space="preserve"> </w:t>
      </w:r>
      <w:r w:rsidRPr="00FA5A4F">
        <w:rPr>
          <w:color w:val="000000"/>
          <w:lang w:val="uk-UA" w:eastAsia="uk-UA"/>
        </w:rPr>
        <w:t>послуги)</w:t>
      </w:r>
    </w:p>
    <w:tbl>
      <w:tblPr>
        <w:tblW w:w="0" w:type="auto"/>
        <w:tblInd w:w="-40" w:type="dxa"/>
        <w:tblLayout w:type="fixed"/>
        <w:tblLook w:val="0000"/>
      </w:tblPr>
      <w:tblGrid>
        <w:gridCol w:w="570"/>
        <w:gridCol w:w="2853"/>
        <w:gridCol w:w="6407"/>
      </w:tblGrid>
      <w:tr w:rsidR="003575EF" w:rsidRPr="00FA5A4F" w:rsidTr="00F176E7">
        <w:trPr>
          <w:trHeight w:val="441"/>
        </w:trPr>
        <w:tc>
          <w:tcPr>
            <w:tcW w:w="98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b/>
                <w:bCs/>
                <w:color w:val="000000"/>
                <w:lang w:val="uk-UA" w:eastAsia="uk-UA"/>
              </w:rPr>
              <w:t>Інформація про суб’єкта надання адміністративної послуги</w:t>
            </w:r>
          </w:p>
        </w:tc>
      </w:tr>
      <w:tr w:rsidR="003575EF" w:rsidRPr="00FA5A4F" w:rsidTr="00F176E7">
        <w:tc>
          <w:tcPr>
            <w:tcW w:w="57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b/>
                <w:bCs/>
                <w:color w:val="000000"/>
                <w:lang w:val="uk-UA" w:eastAsia="uk-UA"/>
              </w:rPr>
              <w:t>1.</w:t>
            </w:r>
          </w:p>
        </w:tc>
        <w:tc>
          <w:tcPr>
            <w:tcW w:w="2853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color w:val="000000"/>
                <w:lang w:val="uk-UA" w:eastAsia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64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both"/>
            </w:pPr>
            <w:r w:rsidRPr="00FA5A4F">
              <w:rPr>
                <w:color w:val="000000"/>
                <w:lang w:val="uk-UA" w:eastAsia="uk-UA"/>
              </w:rPr>
              <w:t xml:space="preserve">Луганська область, м. </w:t>
            </w:r>
            <w:proofErr w:type="spellStart"/>
            <w:r w:rsidRPr="00FA5A4F">
              <w:rPr>
                <w:color w:val="000000"/>
                <w:lang w:val="uk-UA" w:eastAsia="uk-UA"/>
              </w:rPr>
              <w:t>Сєвєродонецьк</w:t>
            </w:r>
            <w:proofErr w:type="spellEnd"/>
            <w:r w:rsidRPr="00FA5A4F">
              <w:rPr>
                <w:color w:val="000000"/>
                <w:lang w:val="uk-UA" w:eastAsia="uk-UA"/>
              </w:rPr>
              <w:t>, вул. Новікова буд.15б, кабінет № 21</w:t>
            </w:r>
          </w:p>
        </w:tc>
      </w:tr>
      <w:tr w:rsidR="003575EF" w:rsidRPr="00FA5A4F" w:rsidTr="00F176E7">
        <w:tc>
          <w:tcPr>
            <w:tcW w:w="57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b/>
                <w:bCs/>
                <w:color w:val="000000"/>
                <w:lang w:val="uk-UA" w:eastAsia="uk-UA"/>
              </w:rPr>
              <w:t>2.</w:t>
            </w:r>
          </w:p>
        </w:tc>
        <w:tc>
          <w:tcPr>
            <w:tcW w:w="2853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color w:val="000000"/>
                <w:lang w:val="uk-UA" w:eastAsia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64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both"/>
            </w:pPr>
            <w:r w:rsidRPr="00FA5A4F">
              <w:rPr>
                <w:lang w:val="uk-UA" w:eastAsia="uk-UA"/>
              </w:rPr>
              <w:t>Понеділок</w:t>
            </w:r>
            <w:r>
              <w:rPr>
                <w:lang w:val="uk-UA" w:eastAsia="uk-UA"/>
              </w:rPr>
              <w:t xml:space="preserve"> </w:t>
            </w:r>
            <w:r w:rsidRPr="00FA5A4F">
              <w:rPr>
                <w:lang w:val="uk-UA" w:eastAsia="uk-UA"/>
              </w:rPr>
              <w:t xml:space="preserve">- п’ятниця, з 8.00 до 17.00 </w:t>
            </w:r>
            <w:proofErr w:type="spellStart"/>
            <w:r w:rsidRPr="00FA5A4F">
              <w:rPr>
                <w:lang w:val="uk-UA" w:eastAsia="uk-UA"/>
              </w:rPr>
              <w:t>год</w:t>
            </w:r>
            <w:proofErr w:type="spellEnd"/>
            <w:r w:rsidRPr="00FA5A4F">
              <w:rPr>
                <w:lang w:val="uk-UA" w:eastAsia="uk-UA"/>
              </w:rPr>
              <w:t>, перерва 12.00-13.00</w:t>
            </w:r>
          </w:p>
          <w:p w:rsidR="003575EF" w:rsidRPr="00FA5A4F" w:rsidRDefault="003575EF" w:rsidP="00F176E7">
            <w:pPr>
              <w:spacing w:before="60" w:after="60" w:line="100" w:lineRule="atLeast"/>
              <w:jc w:val="both"/>
            </w:pPr>
            <w:bookmarkStart w:id="0" w:name="_GoBack1"/>
            <w:bookmarkEnd w:id="0"/>
            <w:r w:rsidRPr="00FA5A4F">
              <w:rPr>
                <w:lang w:val="uk-UA" w:eastAsia="uk-UA"/>
              </w:rPr>
              <w:t>Вихідний – субота, неділя.</w:t>
            </w:r>
          </w:p>
        </w:tc>
      </w:tr>
      <w:tr w:rsidR="003575EF" w:rsidRPr="00FA5A4F" w:rsidTr="00F176E7">
        <w:tc>
          <w:tcPr>
            <w:tcW w:w="57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napToGrid w:val="0"/>
              <w:spacing w:before="60" w:after="60" w:line="100" w:lineRule="atLeast"/>
              <w:jc w:val="center"/>
            </w:pPr>
          </w:p>
        </w:tc>
        <w:tc>
          <w:tcPr>
            <w:tcW w:w="2853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ind w:firstLine="567"/>
              <w:jc w:val="center"/>
            </w:pPr>
            <w:r w:rsidRPr="00FA5A4F">
              <w:rPr>
                <w:lang w:val="uk-UA"/>
              </w:rPr>
              <w:t>Телефон/факс</w:t>
            </w:r>
            <w:r w:rsidRPr="00FA5A4F">
              <w:rPr>
                <w:rFonts w:eastAsia="Verdana"/>
                <w:lang w:val="uk-UA"/>
              </w:rPr>
              <w:t xml:space="preserve"> </w:t>
            </w:r>
            <w:r w:rsidRPr="00FA5A4F">
              <w:rPr>
                <w:lang w:val="uk-UA"/>
              </w:rPr>
              <w:t>(довідки),</w:t>
            </w:r>
            <w:r w:rsidRPr="00FA5A4F">
              <w:rPr>
                <w:rFonts w:eastAsia="Verdana"/>
                <w:lang w:val="uk-UA"/>
              </w:rPr>
              <w:t xml:space="preserve"> </w:t>
            </w:r>
            <w:r w:rsidRPr="00FA5A4F">
              <w:rPr>
                <w:lang w:val="uk-UA"/>
              </w:rPr>
              <w:t>адреса</w:t>
            </w:r>
            <w:r w:rsidRPr="00FA5A4F">
              <w:rPr>
                <w:rFonts w:eastAsia="Verdana"/>
                <w:lang w:val="uk-UA"/>
              </w:rPr>
              <w:t xml:space="preserve"> </w:t>
            </w:r>
            <w:r w:rsidRPr="00FA5A4F">
              <w:rPr>
                <w:lang w:val="uk-UA"/>
              </w:rPr>
              <w:t>електронної</w:t>
            </w:r>
            <w:r w:rsidRPr="00FA5A4F">
              <w:rPr>
                <w:rFonts w:eastAsia="Verdana"/>
                <w:lang w:val="uk-UA"/>
              </w:rPr>
              <w:t xml:space="preserve"> </w:t>
            </w:r>
            <w:r w:rsidRPr="00FA5A4F">
              <w:rPr>
                <w:lang w:val="uk-UA"/>
              </w:rPr>
              <w:t>пошти</w:t>
            </w:r>
            <w:r w:rsidRPr="00FA5A4F">
              <w:rPr>
                <w:rFonts w:eastAsia="Verdana"/>
                <w:lang w:val="uk-UA"/>
              </w:rPr>
              <w:t xml:space="preserve"> </w:t>
            </w:r>
            <w:r w:rsidRPr="00FA5A4F">
              <w:rPr>
                <w:lang w:val="uk-UA"/>
              </w:rPr>
              <w:t>та</w:t>
            </w:r>
            <w:r w:rsidRPr="00FA5A4F">
              <w:rPr>
                <w:rFonts w:eastAsia="Verdana"/>
                <w:lang w:val="uk-UA"/>
              </w:rPr>
              <w:t xml:space="preserve"> </w:t>
            </w:r>
            <w:proofErr w:type="spellStart"/>
            <w:r w:rsidRPr="00FA5A4F">
              <w:rPr>
                <w:rStyle w:val="spelle"/>
                <w:lang w:val="uk-UA"/>
              </w:rPr>
              <w:t>веб-сайт</w:t>
            </w:r>
            <w:proofErr w:type="spellEnd"/>
            <w:r w:rsidRPr="00FA5A4F">
              <w:rPr>
                <w:rFonts w:eastAsia="Verdana"/>
                <w:lang w:val="uk-UA"/>
              </w:rPr>
              <w:t xml:space="preserve"> </w:t>
            </w:r>
            <w:r w:rsidRPr="00FA5A4F">
              <w:rPr>
                <w:lang w:val="uk-UA"/>
              </w:rPr>
              <w:t>суб</w:t>
            </w:r>
            <w:r w:rsidRPr="00FA5A4F">
              <w:rPr>
                <w:rFonts w:eastAsia="Verdana"/>
                <w:lang w:val="uk-UA"/>
              </w:rPr>
              <w:t>’</w:t>
            </w:r>
            <w:r w:rsidRPr="00FA5A4F">
              <w:rPr>
                <w:lang w:val="uk-UA"/>
              </w:rPr>
              <w:t>єкта</w:t>
            </w:r>
            <w:r w:rsidRPr="00FA5A4F">
              <w:rPr>
                <w:rFonts w:eastAsia="Verdana"/>
                <w:lang w:val="uk-UA"/>
              </w:rPr>
              <w:t xml:space="preserve"> </w:t>
            </w:r>
            <w:r w:rsidRPr="00FA5A4F">
              <w:rPr>
                <w:lang w:val="uk-UA"/>
              </w:rPr>
              <w:t>надання</w:t>
            </w:r>
            <w:r w:rsidRPr="00FA5A4F">
              <w:rPr>
                <w:rFonts w:eastAsia="Verdana"/>
                <w:lang w:val="uk-UA"/>
              </w:rPr>
              <w:t xml:space="preserve"> </w:t>
            </w:r>
            <w:r w:rsidRPr="00FA5A4F">
              <w:rPr>
                <w:lang w:val="uk-UA"/>
              </w:rPr>
              <w:t>адміністративної</w:t>
            </w:r>
            <w:r w:rsidRPr="00FA5A4F">
              <w:rPr>
                <w:rFonts w:eastAsia="Verdana"/>
                <w:lang w:val="uk-UA"/>
              </w:rPr>
              <w:t xml:space="preserve"> </w:t>
            </w:r>
            <w:r w:rsidRPr="00FA5A4F">
              <w:rPr>
                <w:lang w:val="uk-UA"/>
              </w:rPr>
              <w:t>послуги</w:t>
            </w:r>
          </w:p>
        </w:tc>
        <w:tc>
          <w:tcPr>
            <w:tcW w:w="64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roofErr w:type="spellStart"/>
            <w:r w:rsidRPr="00FA5A4F">
              <w:rPr>
                <w:iCs/>
                <w:lang w:val="uk-UA"/>
              </w:rPr>
              <w:t>Тел</w:t>
            </w:r>
            <w:proofErr w:type="spellEnd"/>
            <w:r w:rsidRPr="00FA5A4F">
              <w:rPr>
                <w:iCs/>
                <w:lang w:val="uk-UA"/>
              </w:rPr>
              <w:t>:(06452)</w:t>
            </w:r>
            <w:r w:rsidRPr="00FA5A4F">
              <w:rPr>
                <w:rFonts w:eastAsia="Verdana"/>
                <w:lang w:val="uk-UA"/>
              </w:rPr>
              <w:t xml:space="preserve"> </w:t>
            </w:r>
            <w:r w:rsidRPr="00FA5A4F">
              <w:rPr>
                <w:lang w:val="uk-UA"/>
              </w:rPr>
              <w:t>2-14-28</w:t>
            </w:r>
          </w:p>
          <w:p w:rsidR="003575EF" w:rsidRPr="00FA5A4F" w:rsidRDefault="003575EF" w:rsidP="00F176E7">
            <w:pPr>
              <w:spacing w:before="60" w:after="60" w:line="100" w:lineRule="atLeast"/>
            </w:pPr>
            <w:r w:rsidRPr="00FA5A4F">
              <w:rPr>
                <w:iCs/>
                <w:lang w:val="uk-UA"/>
              </w:rPr>
              <w:t>е-mail:</w:t>
            </w:r>
            <w:r w:rsidRPr="00FA5A4F">
              <w:rPr>
                <w:rFonts w:eastAsia="Verdana"/>
                <w:iCs/>
                <w:lang w:val="uk-UA"/>
              </w:rPr>
              <w:t xml:space="preserve"> </w:t>
            </w:r>
            <w:r w:rsidRPr="00FA5A4F">
              <w:rPr>
                <w:rFonts w:eastAsia="Verdana"/>
                <w:iCs/>
                <w:lang w:val="en-US"/>
              </w:rPr>
              <w:t>upszn919@sed-rada.gov.ua</w:t>
            </w:r>
          </w:p>
        </w:tc>
      </w:tr>
      <w:tr w:rsidR="003575EF" w:rsidRPr="00FA5A4F" w:rsidTr="00F176E7">
        <w:trPr>
          <w:trHeight w:val="455"/>
        </w:trPr>
        <w:tc>
          <w:tcPr>
            <w:tcW w:w="9830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b/>
                <w:bCs/>
                <w:color w:val="000000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575EF" w:rsidRPr="00FA5A4F" w:rsidTr="00F176E7">
        <w:tc>
          <w:tcPr>
            <w:tcW w:w="57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b/>
                <w:bCs/>
                <w:color w:val="000000"/>
                <w:lang w:val="uk-UA" w:eastAsia="uk-UA"/>
              </w:rPr>
              <w:t>4.</w:t>
            </w:r>
          </w:p>
        </w:tc>
        <w:tc>
          <w:tcPr>
            <w:tcW w:w="2853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color w:val="000000"/>
                <w:lang w:val="uk-UA" w:eastAsia="uk-UA"/>
              </w:rPr>
              <w:t>Закони України</w:t>
            </w:r>
          </w:p>
        </w:tc>
        <w:tc>
          <w:tcPr>
            <w:tcW w:w="64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</w:pPr>
            <w:r w:rsidRPr="00FA5A4F">
              <w:rPr>
                <w:color w:val="000000"/>
              </w:rPr>
              <w:t>Закон</w:t>
            </w:r>
            <w:r w:rsidRPr="00FA5A4F">
              <w:rPr>
                <w:rFonts w:eastAsia="Verdana"/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України</w:t>
            </w:r>
            <w:proofErr w:type="spellEnd"/>
            <w:r w:rsidRPr="00FA5A4F">
              <w:rPr>
                <w:rFonts w:eastAsia="Verdana"/>
                <w:color w:val="000000"/>
              </w:rPr>
              <w:t xml:space="preserve"> </w:t>
            </w:r>
            <w:r w:rsidRPr="00FA5A4F">
              <w:rPr>
                <w:color w:val="000000"/>
              </w:rPr>
              <w:t>«Про</w:t>
            </w:r>
            <w:r w:rsidRPr="00FA5A4F">
              <w:rPr>
                <w:rFonts w:eastAsia="Verdana"/>
                <w:color w:val="000000"/>
              </w:rPr>
              <w:t xml:space="preserve"> </w:t>
            </w:r>
            <w:proofErr w:type="spellStart"/>
            <w:r w:rsidRPr="00FA5A4F">
              <w:rPr>
                <w:rFonts w:eastAsia="Verdana"/>
                <w:color w:val="000000"/>
              </w:rPr>
              <w:t>забезпечення</w:t>
            </w:r>
            <w:proofErr w:type="spellEnd"/>
            <w:r w:rsidRPr="00FA5A4F">
              <w:rPr>
                <w:rFonts w:eastAsia="Verdana"/>
                <w:color w:val="000000"/>
              </w:rPr>
              <w:t xml:space="preserve"> прав</w:t>
            </w:r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і</w:t>
            </w:r>
            <w:proofErr w:type="spellEnd"/>
            <w:r w:rsidRPr="00FA5A4F">
              <w:rPr>
                <w:color w:val="000000"/>
              </w:rPr>
              <w:t xml:space="preserve"> свобод </w:t>
            </w:r>
            <w:proofErr w:type="spellStart"/>
            <w:r w:rsidRPr="00FA5A4F">
              <w:rPr>
                <w:color w:val="000000"/>
              </w:rPr>
              <w:t>внутрішньо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переміщених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proofErr w:type="gramStart"/>
            <w:r w:rsidRPr="00FA5A4F">
              <w:rPr>
                <w:color w:val="000000"/>
              </w:rPr>
              <w:t>осіб</w:t>
            </w:r>
            <w:proofErr w:type="spellEnd"/>
            <w:proofErr w:type="gramEnd"/>
            <w:r w:rsidRPr="00FA5A4F">
              <w:rPr>
                <w:color w:val="000000"/>
              </w:rPr>
              <w:t xml:space="preserve">» </w:t>
            </w:r>
            <w:proofErr w:type="spellStart"/>
            <w:r w:rsidRPr="00FA5A4F">
              <w:rPr>
                <w:color w:val="000000"/>
              </w:rPr>
              <w:t>від</w:t>
            </w:r>
            <w:proofErr w:type="spellEnd"/>
            <w:r w:rsidRPr="00FA5A4F">
              <w:rPr>
                <w:color w:val="000000"/>
              </w:rPr>
              <w:t xml:space="preserve"> 20.10.2014</w:t>
            </w:r>
            <w:r w:rsidRPr="00FA5A4F">
              <w:rPr>
                <w:rFonts w:eastAsia="Verdana"/>
                <w:color w:val="000000"/>
              </w:rPr>
              <w:t xml:space="preserve"> № 1706</w:t>
            </w:r>
            <w:r w:rsidRPr="00FA5A4F">
              <w:rPr>
                <w:color w:val="000000"/>
              </w:rPr>
              <w:t>-ХІІ</w:t>
            </w:r>
          </w:p>
        </w:tc>
      </w:tr>
      <w:tr w:rsidR="003575EF" w:rsidRPr="00FA5A4F" w:rsidTr="00F176E7">
        <w:tc>
          <w:tcPr>
            <w:tcW w:w="57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b/>
                <w:bCs/>
                <w:color w:val="000000"/>
                <w:lang w:val="uk-UA" w:eastAsia="uk-UA"/>
              </w:rPr>
              <w:t>5.</w:t>
            </w:r>
          </w:p>
        </w:tc>
        <w:tc>
          <w:tcPr>
            <w:tcW w:w="2853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color w:val="000000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64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both"/>
            </w:pPr>
            <w:r w:rsidRPr="00FA5A4F">
              <w:rPr>
                <w:color w:val="000000"/>
                <w:lang w:val="uk-UA" w:eastAsia="uk-UA"/>
              </w:rPr>
              <w:t>Постанова КМУ від 01.10.2014р. №509 «</w:t>
            </w:r>
            <w:r w:rsidRPr="00FA5A4F">
              <w:rPr>
                <w:rFonts w:eastAsia="Calibri"/>
                <w:bCs/>
                <w:color w:val="000000"/>
                <w:highlight w:val="white"/>
                <w:lang w:val="uk-UA"/>
              </w:rPr>
              <w:t>Про облік внутрішньо переміщених осіб</w:t>
            </w:r>
            <w:r w:rsidRPr="00FA5A4F">
              <w:rPr>
                <w:color w:val="000000"/>
                <w:lang w:val="uk-UA" w:eastAsia="uk-UA"/>
              </w:rPr>
              <w:t>»</w:t>
            </w:r>
          </w:p>
        </w:tc>
      </w:tr>
      <w:tr w:rsidR="003575EF" w:rsidRPr="00FA5A4F" w:rsidTr="00F176E7">
        <w:tc>
          <w:tcPr>
            <w:tcW w:w="57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b/>
                <w:bCs/>
                <w:color w:val="000000"/>
                <w:lang w:val="uk-UA" w:eastAsia="uk-UA"/>
              </w:rPr>
              <w:t>6.</w:t>
            </w:r>
          </w:p>
        </w:tc>
        <w:tc>
          <w:tcPr>
            <w:tcW w:w="2853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color w:val="000000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64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color w:val="000000"/>
                <w:lang w:val="uk-UA" w:eastAsia="uk-UA"/>
              </w:rPr>
              <w:t>-</w:t>
            </w:r>
          </w:p>
        </w:tc>
      </w:tr>
      <w:tr w:rsidR="003575EF" w:rsidRPr="00FA5A4F" w:rsidTr="00F176E7">
        <w:tc>
          <w:tcPr>
            <w:tcW w:w="57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b/>
                <w:bCs/>
                <w:color w:val="000000"/>
                <w:lang w:val="uk-UA" w:eastAsia="uk-UA"/>
              </w:rPr>
              <w:t>7.</w:t>
            </w:r>
          </w:p>
        </w:tc>
        <w:tc>
          <w:tcPr>
            <w:tcW w:w="2853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color w:val="000000"/>
                <w:lang w:val="uk-UA" w:eastAsia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4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i/>
                <w:iCs/>
                <w:color w:val="000000"/>
                <w:lang w:val="uk-UA" w:eastAsia="uk-UA"/>
              </w:rPr>
              <w:t>-</w:t>
            </w:r>
          </w:p>
        </w:tc>
      </w:tr>
      <w:tr w:rsidR="003575EF" w:rsidRPr="00FA5A4F" w:rsidTr="00F176E7">
        <w:trPr>
          <w:trHeight w:val="471"/>
        </w:trPr>
        <w:tc>
          <w:tcPr>
            <w:tcW w:w="9830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b/>
                <w:bCs/>
                <w:color w:val="000000"/>
                <w:lang w:val="uk-UA" w:eastAsia="uk-UA"/>
              </w:rPr>
              <w:t>Умови отримання адміністративної послуги</w:t>
            </w:r>
          </w:p>
        </w:tc>
      </w:tr>
      <w:tr w:rsidR="003575EF" w:rsidRPr="00FA5A4F" w:rsidTr="00F176E7">
        <w:trPr>
          <w:trHeight w:val="959"/>
        </w:trPr>
        <w:tc>
          <w:tcPr>
            <w:tcW w:w="57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b/>
                <w:bCs/>
                <w:color w:val="000000"/>
                <w:lang w:val="uk-UA" w:eastAsia="uk-UA"/>
              </w:rPr>
              <w:t>8.</w:t>
            </w:r>
          </w:p>
        </w:tc>
        <w:tc>
          <w:tcPr>
            <w:tcW w:w="2853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color w:val="000000"/>
                <w:lang w:val="uk-UA" w:eastAsia="uk-UA"/>
              </w:rPr>
              <w:t>Підстава для одержання адміністративної послуги</w:t>
            </w:r>
          </w:p>
        </w:tc>
        <w:tc>
          <w:tcPr>
            <w:tcW w:w="64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jc w:val="both"/>
            </w:pPr>
            <w:r w:rsidRPr="00FA5A4F">
              <w:rPr>
                <w:color w:val="000000"/>
                <w:lang w:val="uk-UA" w:eastAsia="uk-UA"/>
              </w:rPr>
              <w:t>- Право на отримання довідки має особа, яка є громадянином України, іноземцем або особою без громадянства, яка  перебуває на території України на законних підставах та має право на постійне проживання в Україні, яку змусили залишити або покинути своє місце проживання у результаті або з метою уникнення негативних наслідків збройного конфлікту, тимчасової окупації;</w:t>
            </w:r>
          </w:p>
          <w:p w:rsidR="003575EF" w:rsidRPr="00FA5A4F" w:rsidRDefault="003575EF" w:rsidP="00F176E7">
            <w:pPr>
              <w:jc w:val="both"/>
            </w:pPr>
            <w:r w:rsidRPr="00FA5A4F">
              <w:rPr>
                <w:color w:val="000000"/>
                <w:lang w:val="uk-UA"/>
              </w:rPr>
              <w:t xml:space="preserve">- особи, які відбували (відбувають) покарання у місцях позбавлення волі та мали (мають) зареєстроване місце проживання на території, де виникли обставини, зазначені в  Закону України </w:t>
            </w:r>
            <w:proofErr w:type="spellStart"/>
            <w:r w:rsidRPr="00FA5A4F">
              <w:rPr>
                <w:color w:val="000000"/>
                <w:lang w:val="uk-UA"/>
              </w:rPr>
              <w:t>“Про</w:t>
            </w:r>
            <w:proofErr w:type="spellEnd"/>
            <w:r w:rsidRPr="00FA5A4F">
              <w:rPr>
                <w:color w:val="000000"/>
                <w:lang w:val="uk-UA"/>
              </w:rPr>
              <w:t xml:space="preserve"> забезпечення прав і свобод внутрішньо переміщених </w:t>
            </w:r>
            <w:proofErr w:type="spellStart"/>
            <w:r w:rsidRPr="00FA5A4F">
              <w:rPr>
                <w:color w:val="000000"/>
                <w:lang w:val="uk-UA"/>
              </w:rPr>
              <w:t>осіб”</w:t>
            </w:r>
            <w:proofErr w:type="spellEnd"/>
            <w:r w:rsidRPr="00FA5A4F">
              <w:rPr>
                <w:color w:val="000000"/>
                <w:lang w:val="uk-UA"/>
              </w:rPr>
              <w:t xml:space="preserve"> (далі - Закон), на дату їх виникнення, після звільнення мають право на отримання довідки, якщо не бажають повертатися до попереднього місця проживання;</w:t>
            </w:r>
          </w:p>
          <w:p w:rsidR="003575EF" w:rsidRPr="00FA5A4F" w:rsidRDefault="003575EF" w:rsidP="00F176E7">
            <w:pPr>
              <w:jc w:val="both"/>
            </w:pPr>
            <w:proofErr w:type="gramStart"/>
            <w:r w:rsidRPr="00FA5A4F">
              <w:t xml:space="preserve">- </w:t>
            </w:r>
            <w:r w:rsidRPr="00FA5A4F">
              <w:rPr>
                <w:lang w:val="uk-UA"/>
              </w:rPr>
              <w:t>н</w:t>
            </w:r>
            <w:r w:rsidRPr="00FA5A4F">
              <w:t xml:space="preserve">а </w:t>
            </w:r>
            <w:proofErr w:type="spellStart"/>
            <w:r w:rsidRPr="00FA5A4F">
              <w:t>отримання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довідки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мають</w:t>
            </w:r>
            <w:proofErr w:type="spellEnd"/>
            <w:r w:rsidRPr="00FA5A4F">
              <w:t xml:space="preserve"> право </w:t>
            </w:r>
            <w:proofErr w:type="spellStart"/>
            <w:r w:rsidRPr="00FA5A4F">
              <w:t>військовослужбовці</w:t>
            </w:r>
            <w:proofErr w:type="spellEnd"/>
            <w:r w:rsidRPr="00FA5A4F">
              <w:t xml:space="preserve"> (</w:t>
            </w:r>
            <w:proofErr w:type="spellStart"/>
            <w:r w:rsidRPr="00FA5A4F">
              <w:t>крім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військовослужбовців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строкової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служби</w:t>
            </w:r>
            <w:proofErr w:type="spellEnd"/>
            <w:r w:rsidRPr="00FA5A4F">
              <w:t xml:space="preserve"> та </w:t>
            </w:r>
            <w:proofErr w:type="spellStart"/>
            <w:r w:rsidRPr="00FA5A4F">
              <w:t>військової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служби</w:t>
            </w:r>
            <w:proofErr w:type="spellEnd"/>
            <w:r w:rsidRPr="00FA5A4F">
              <w:t xml:space="preserve"> за призовом </w:t>
            </w:r>
            <w:proofErr w:type="spellStart"/>
            <w:r w:rsidRPr="00FA5A4F">
              <w:t>осіб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офіцерського</w:t>
            </w:r>
            <w:proofErr w:type="spellEnd"/>
            <w:r w:rsidRPr="00FA5A4F">
              <w:t xml:space="preserve"> складу), </w:t>
            </w:r>
            <w:proofErr w:type="spellStart"/>
            <w:r w:rsidRPr="00FA5A4F">
              <w:t>які</w:t>
            </w:r>
            <w:proofErr w:type="spellEnd"/>
            <w:r w:rsidRPr="00FA5A4F">
              <w:t xml:space="preserve"> проходили </w:t>
            </w:r>
            <w:proofErr w:type="spellStart"/>
            <w:r w:rsidRPr="00FA5A4F">
              <w:t>військову</w:t>
            </w:r>
            <w:proofErr w:type="spellEnd"/>
            <w:r w:rsidRPr="00FA5A4F">
              <w:t xml:space="preserve"> службу та </w:t>
            </w:r>
            <w:proofErr w:type="spellStart"/>
            <w:r w:rsidRPr="00FA5A4F">
              <w:t>мали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зареєстроване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місце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проживання</w:t>
            </w:r>
            <w:proofErr w:type="spellEnd"/>
            <w:r w:rsidRPr="00FA5A4F">
              <w:t xml:space="preserve"> на </w:t>
            </w:r>
            <w:proofErr w:type="spellStart"/>
            <w:r w:rsidRPr="00FA5A4F">
              <w:t>території</w:t>
            </w:r>
            <w:proofErr w:type="spellEnd"/>
            <w:r w:rsidRPr="00FA5A4F">
              <w:t xml:space="preserve">, де </w:t>
            </w:r>
            <w:proofErr w:type="spellStart"/>
            <w:r w:rsidRPr="00FA5A4F">
              <w:t>виникли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обставини</w:t>
            </w:r>
            <w:proofErr w:type="spellEnd"/>
            <w:r w:rsidRPr="00FA5A4F">
              <w:t xml:space="preserve">, </w:t>
            </w:r>
            <w:proofErr w:type="spellStart"/>
            <w:r w:rsidRPr="00FA5A4F">
              <w:t>зазначені</w:t>
            </w:r>
            <w:proofErr w:type="spellEnd"/>
            <w:r w:rsidRPr="00FA5A4F">
              <w:t xml:space="preserve"> в</w:t>
            </w:r>
            <w:r w:rsidRPr="00FA5A4F">
              <w:rPr>
                <w:color w:val="000000"/>
              </w:rPr>
              <w:t xml:space="preserve"> </w:t>
            </w:r>
            <w:hyperlink r:id="rId5" w:anchor="_blank" w:history="1">
              <w:proofErr w:type="spellStart"/>
              <w:r w:rsidRPr="00FA5A4F">
                <w:rPr>
                  <w:rStyle w:val="a8"/>
                  <w:color w:val="000000"/>
                </w:rPr>
                <w:t>статті</w:t>
              </w:r>
              <w:proofErr w:type="spellEnd"/>
              <w:r w:rsidRPr="00FA5A4F">
                <w:rPr>
                  <w:rStyle w:val="a8"/>
                  <w:color w:val="000000"/>
                </w:rPr>
                <w:t xml:space="preserve"> 1</w:t>
              </w:r>
            </w:hyperlink>
            <w:r w:rsidRPr="00FA5A4F">
              <w:rPr>
                <w:color w:val="000000"/>
              </w:rPr>
              <w:t xml:space="preserve"> Закону, на дату </w:t>
            </w:r>
            <w:proofErr w:type="spellStart"/>
            <w:r w:rsidRPr="00FA5A4F">
              <w:rPr>
                <w:color w:val="000000"/>
              </w:rPr>
              <w:t>їх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виникнення</w:t>
            </w:r>
            <w:proofErr w:type="spellEnd"/>
            <w:r w:rsidRPr="00FA5A4F">
              <w:rPr>
                <w:color w:val="000000"/>
              </w:rPr>
              <w:t>.”;</w:t>
            </w:r>
            <w:proofErr w:type="gramEnd"/>
          </w:p>
          <w:p w:rsidR="003575EF" w:rsidRPr="00FA5A4F" w:rsidRDefault="003575EF" w:rsidP="00F176E7">
            <w:pPr>
              <w:jc w:val="both"/>
            </w:pPr>
            <w:bookmarkStart w:id="1" w:name="n205"/>
            <w:bookmarkEnd w:id="1"/>
            <w:r w:rsidRPr="00FA5A4F">
              <w:t xml:space="preserve">- </w:t>
            </w:r>
            <w:r w:rsidRPr="00FA5A4F">
              <w:rPr>
                <w:lang w:val="uk-UA"/>
              </w:rPr>
              <w:t>н</w:t>
            </w:r>
            <w:r w:rsidRPr="00FA5A4F">
              <w:t xml:space="preserve">а </w:t>
            </w:r>
            <w:proofErr w:type="spellStart"/>
            <w:r w:rsidRPr="00FA5A4F">
              <w:t>отримання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довідки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мають</w:t>
            </w:r>
            <w:proofErr w:type="spellEnd"/>
            <w:r w:rsidRPr="00FA5A4F">
              <w:t xml:space="preserve"> право </w:t>
            </w:r>
            <w:proofErr w:type="spellStart"/>
            <w:r w:rsidRPr="00FA5A4F">
              <w:t>також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студенти</w:t>
            </w:r>
            <w:proofErr w:type="spellEnd"/>
            <w:r w:rsidRPr="00FA5A4F">
              <w:t xml:space="preserve">, </w:t>
            </w:r>
            <w:proofErr w:type="spellStart"/>
            <w:r w:rsidRPr="00FA5A4F">
              <w:t>учні</w:t>
            </w:r>
            <w:proofErr w:type="spellEnd"/>
            <w:r w:rsidRPr="00FA5A4F">
              <w:t xml:space="preserve"> </w:t>
            </w:r>
            <w:proofErr w:type="spellStart"/>
            <w:r w:rsidRPr="00FA5A4F">
              <w:lastRenderedPageBreak/>
              <w:t>професійно-технічних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навчальних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закладі</w:t>
            </w:r>
            <w:proofErr w:type="gramStart"/>
            <w:r w:rsidRPr="00FA5A4F">
              <w:t>в</w:t>
            </w:r>
            <w:proofErr w:type="spellEnd"/>
            <w:proofErr w:type="gramEnd"/>
            <w:r w:rsidRPr="00FA5A4F">
              <w:t xml:space="preserve">, </w:t>
            </w:r>
            <w:proofErr w:type="spellStart"/>
            <w:proofErr w:type="gramStart"/>
            <w:r w:rsidRPr="00FA5A4F">
              <w:t>як</w:t>
            </w:r>
            <w:proofErr w:type="gramEnd"/>
            <w:r w:rsidRPr="00FA5A4F">
              <w:t>і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перемістилися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з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тимчасово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окупованої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території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України</w:t>
            </w:r>
            <w:proofErr w:type="spellEnd"/>
            <w:r w:rsidRPr="00FA5A4F">
              <w:t xml:space="preserve">, </w:t>
            </w:r>
            <w:proofErr w:type="spellStart"/>
            <w:r w:rsidRPr="00FA5A4F">
              <w:t>населених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пунктів</w:t>
            </w:r>
            <w:proofErr w:type="spellEnd"/>
            <w:r w:rsidRPr="00FA5A4F">
              <w:t xml:space="preserve">, на </w:t>
            </w:r>
            <w:proofErr w:type="spellStart"/>
            <w:r w:rsidRPr="00FA5A4F">
              <w:t>території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яких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органи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державної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влади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тимчасово</w:t>
            </w:r>
            <w:proofErr w:type="spellEnd"/>
            <w:r w:rsidRPr="00FA5A4F">
              <w:t xml:space="preserve"> не </w:t>
            </w:r>
            <w:proofErr w:type="spellStart"/>
            <w:r w:rsidRPr="00FA5A4F">
              <w:t>здійснюють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свої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повноваження</w:t>
            </w:r>
            <w:proofErr w:type="spellEnd"/>
            <w:r w:rsidRPr="00FA5A4F">
              <w:t xml:space="preserve">, та </w:t>
            </w:r>
            <w:proofErr w:type="spellStart"/>
            <w:r w:rsidRPr="00FA5A4F">
              <w:t>населених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пунктів</w:t>
            </w:r>
            <w:proofErr w:type="spellEnd"/>
            <w:r w:rsidRPr="00FA5A4F">
              <w:t xml:space="preserve">, </w:t>
            </w:r>
            <w:proofErr w:type="spellStart"/>
            <w:r w:rsidRPr="00FA5A4F">
              <w:t>що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розташовані</w:t>
            </w:r>
            <w:proofErr w:type="spellEnd"/>
            <w:r w:rsidRPr="00FA5A4F">
              <w:t xml:space="preserve"> на </w:t>
            </w:r>
            <w:proofErr w:type="spellStart"/>
            <w:r w:rsidRPr="00FA5A4F">
              <w:t>лінії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зіткнення</w:t>
            </w:r>
            <w:proofErr w:type="spellEnd"/>
            <w:r w:rsidRPr="00FA5A4F">
              <w:t>;</w:t>
            </w:r>
          </w:p>
          <w:p w:rsidR="003575EF" w:rsidRPr="00FA5A4F" w:rsidRDefault="003575EF" w:rsidP="00F176E7">
            <w:pPr>
              <w:jc w:val="both"/>
            </w:pPr>
            <w:bookmarkStart w:id="2" w:name="n206"/>
            <w:bookmarkEnd w:id="2"/>
            <w:r w:rsidRPr="00FA5A4F">
              <w:rPr>
                <w:color w:val="000000"/>
                <w:lang w:val="uk-UA"/>
              </w:rPr>
              <w:t xml:space="preserve">- студенти, які здобували певний освітньо-кваліфікаційний рівень і мали реєстрацію місця проживання в гуртожитках, після зняття з реєстрації мають право на отримання довідки, якщо вони не бажають повернутися до попереднього місця проживання через обставини, зазначені в </w:t>
            </w:r>
            <w:hyperlink r:id="rId6" w:anchor="_blank" w:history="1">
              <w:r w:rsidRPr="00FA5A4F">
                <w:rPr>
                  <w:rStyle w:val="a8"/>
                  <w:lang w:val="uk-UA"/>
                </w:rPr>
                <w:t>статті 1</w:t>
              </w:r>
            </w:hyperlink>
            <w:r w:rsidRPr="00FA5A4F">
              <w:rPr>
                <w:color w:val="000000"/>
                <w:lang w:val="uk-UA"/>
              </w:rPr>
              <w:t xml:space="preserve"> Закону.</w:t>
            </w:r>
          </w:p>
        </w:tc>
      </w:tr>
      <w:tr w:rsidR="003575EF" w:rsidRPr="00FA5A4F" w:rsidTr="00F176E7">
        <w:tc>
          <w:tcPr>
            <w:tcW w:w="57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b/>
                <w:bCs/>
                <w:color w:val="000000"/>
                <w:lang w:val="uk-UA" w:eastAsia="uk-UA"/>
              </w:rPr>
              <w:lastRenderedPageBreak/>
              <w:t>9.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color w:val="000000"/>
                <w:lang w:val="uk-UA"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40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line="100" w:lineRule="atLeast"/>
              <w:jc w:val="both"/>
            </w:pPr>
            <w:r w:rsidRPr="00FA5A4F">
              <w:rPr>
                <w:spacing w:val="-8"/>
                <w:lang w:val="uk-UA"/>
              </w:rPr>
              <w:t xml:space="preserve">  </w:t>
            </w:r>
            <w:r w:rsidRPr="00FA5A4F">
              <w:rPr>
                <w:rFonts w:eastAsia="Calibri"/>
                <w:spacing w:val="-8"/>
                <w:lang w:val="uk-UA"/>
              </w:rPr>
              <w:t>Для отримання довідки необхідно такі документи:</w:t>
            </w:r>
          </w:p>
          <w:p w:rsidR="003575EF" w:rsidRPr="00FA5A4F" w:rsidRDefault="003575EF" w:rsidP="00F176E7">
            <w:pPr>
              <w:spacing w:line="100" w:lineRule="atLeast"/>
              <w:jc w:val="both"/>
            </w:pPr>
            <w:r w:rsidRPr="00FA5A4F">
              <w:rPr>
                <w:rFonts w:eastAsia="Calibri"/>
                <w:spacing w:val="-8"/>
                <w:lang w:val="uk-UA"/>
              </w:rPr>
              <w:t xml:space="preserve">- паспорт або інший </w:t>
            </w:r>
            <w:r w:rsidRPr="00FA5A4F">
              <w:rPr>
                <w:rFonts w:eastAsia="Calibri"/>
                <w:color w:val="000000"/>
                <w:highlight w:val="white"/>
                <w:lang w:val="uk-UA"/>
              </w:rPr>
              <w:t>документі, що посвідчує особу та підтверджує громадянство України, або документ, що посвідчує особу з відміткою про реєстрацію місця проживання на території адміністративно-територіальної одиниці де виникли обставини, що спричинили внутрішнє переміщення</w:t>
            </w:r>
            <w:r w:rsidRPr="00FA5A4F">
              <w:rPr>
                <w:rFonts w:eastAsia="Calibri"/>
                <w:color w:val="000000"/>
                <w:spacing w:val="-8"/>
                <w:highlight w:val="white"/>
                <w:lang w:val="uk-UA"/>
              </w:rPr>
              <w:t>, або свідоцтво про народження;</w:t>
            </w:r>
          </w:p>
          <w:p w:rsidR="003575EF" w:rsidRPr="00FA5A4F" w:rsidRDefault="003575EF" w:rsidP="00F176E7">
            <w:pPr>
              <w:spacing w:line="100" w:lineRule="atLeast"/>
              <w:jc w:val="both"/>
            </w:pPr>
            <w:r w:rsidRPr="00FA5A4F">
              <w:rPr>
                <w:color w:val="000000"/>
                <w:lang w:val="uk-UA" w:eastAsia="uk-UA"/>
              </w:rPr>
              <w:t xml:space="preserve">-у разі відсутності в документі, що посвідчує особу та підтверджує громадянство України, або документі, що посвідчує особу та підтверджує її спеціальний статус, інший документ, який підтверджує  </w:t>
            </w:r>
            <w:r w:rsidRPr="00FA5A4F">
              <w:rPr>
                <w:rFonts w:eastAsia="Calibri"/>
                <w:color w:val="000000"/>
                <w:highlight w:val="white"/>
                <w:lang w:val="uk-UA"/>
              </w:rPr>
              <w:t>факт проживання на території адміністративно-територіальної одиниці, з якої здійснюється внутрішнє переміщення, на день виникнення обставин, що спричинили внутрішнє переміщення (у разі відсутності вищевказаного документу);</w:t>
            </w:r>
          </w:p>
          <w:p w:rsidR="003575EF" w:rsidRPr="00FA5A4F" w:rsidRDefault="003575EF" w:rsidP="00F176E7">
            <w:pPr>
              <w:spacing w:line="0" w:lineRule="atLeast"/>
            </w:pPr>
            <w:r w:rsidRPr="00FA5A4F">
              <w:t xml:space="preserve">У </w:t>
            </w:r>
            <w:proofErr w:type="spellStart"/>
            <w:r w:rsidRPr="00FA5A4F">
              <w:t>разі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подання</w:t>
            </w:r>
            <w:proofErr w:type="spellEnd"/>
            <w:r w:rsidRPr="00FA5A4F">
              <w:t xml:space="preserve"> заяви про </w:t>
            </w:r>
            <w:proofErr w:type="spellStart"/>
            <w:r w:rsidRPr="00FA5A4F">
              <w:t>взяття</w:t>
            </w:r>
            <w:proofErr w:type="spellEnd"/>
            <w:r w:rsidRPr="00FA5A4F">
              <w:t xml:space="preserve"> на </w:t>
            </w:r>
            <w:proofErr w:type="spellStart"/>
            <w:proofErr w:type="gramStart"/>
            <w:r w:rsidRPr="00FA5A4F">
              <w:t>обл</w:t>
            </w:r>
            <w:proofErr w:type="gramEnd"/>
            <w:r w:rsidRPr="00FA5A4F">
              <w:t>ік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законним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представником</w:t>
            </w:r>
            <w:proofErr w:type="spellEnd"/>
            <w:r w:rsidRPr="00FA5A4F">
              <w:t xml:space="preserve"> особи, </w:t>
            </w:r>
            <w:proofErr w:type="spellStart"/>
            <w:r w:rsidRPr="00FA5A4F">
              <w:t>від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імені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якої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подається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заява</w:t>
            </w:r>
            <w:proofErr w:type="spellEnd"/>
            <w:r w:rsidRPr="00FA5A4F">
              <w:t xml:space="preserve">, </w:t>
            </w:r>
            <w:proofErr w:type="spellStart"/>
            <w:r w:rsidRPr="00FA5A4F">
              <w:t>додатково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подаються</w:t>
            </w:r>
            <w:proofErr w:type="spellEnd"/>
            <w:r w:rsidRPr="00FA5A4F">
              <w:t>:</w:t>
            </w:r>
          </w:p>
          <w:p w:rsidR="003575EF" w:rsidRPr="00FA5A4F" w:rsidRDefault="003575EF" w:rsidP="00F176E7">
            <w:pPr>
              <w:spacing w:line="0" w:lineRule="atLeast"/>
            </w:pPr>
            <w:bookmarkStart w:id="3" w:name="n160"/>
            <w:bookmarkEnd w:id="3"/>
            <w:r w:rsidRPr="00FA5A4F">
              <w:t xml:space="preserve">- документ, </w:t>
            </w:r>
            <w:proofErr w:type="spellStart"/>
            <w:r w:rsidRPr="00FA5A4F">
              <w:t>що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посвідчує</w:t>
            </w:r>
            <w:proofErr w:type="spellEnd"/>
            <w:r w:rsidRPr="00FA5A4F">
              <w:t xml:space="preserve"> особу </w:t>
            </w:r>
            <w:proofErr w:type="gramStart"/>
            <w:r w:rsidRPr="00FA5A4F">
              <w:t>законного</w:t>
            </w:r>
            <w:proofErr w:type="gramEnd"/>
            <w:r w:rsidRPr="00FA5A4F">
              <w:t xml:space="preserve"> </w:t>
            </w:r>
            <w:proofErr w:type="spellStart"/>
            <w:r w:rsidRPr="00FA5A4F">
              <w:t>представника</w:t>
            </w:r>
            <w:proofErr w:type="spellEnd"/>
            <w:r w:rsidRPr="00FA5A4F">
              <w:t>;</w:t>
            </w:r>
          </w:p>
          <w:p w:rsidR="003575EF" w:rsidRPr="00FA5A4F" w:rsidRDefault="003575EF" w:rsidP="00F176E7">
            <w:pPr>
              <w:spacing w:line="0" w:lineRule="atLeast"/>
            </w:pPr>
            <w:bookmarkStart w:id="4" w:name="n161"/>
            <w:bookmarkEnd w:id="4"/>
            <w:r w:rsidRPr="00FA5A4F">
              <w:t xml:space="preserve">- документ, </w:t>
            </w:r>
            <w:proofErr w:type="spellStart"/>
            <w:r w:rsidRPr="00FA5A4F">
              <w:t>що</w:t>
            </w:r>
            <w:proofErr w:type="spellEnd"/>
            <w:r w:rsidRPr="00FA5A4F">
              <w:t xml:space="preserve"> </w:t>
            </w:r>
            <w:proofErr w:type="spellStart"/>
            <w:proofErr w:type="gramStart"/>
            <w:r w:rsidRPr="00FA5A4F">
              <w:t>п</w:t>
            </w:r>
            <w:proofErr w:type="gramEnd"/>
            <w:r w:rsidRPr="00FA5A4F">
              <w:t>ідтверджує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повноваження</w:t>
            </w:r>
            <w:proofErr w:type="spellEnd"/>
            <w:r w:rsidRPr="00FA5A4F">
              <w:t xml:space="preserve"> особи як законного </w:t>
            </w:r>
            <w:proofErr w:type="spellStart"/>
            <w:r w:rsidRPr="00FA5A4F">
              <w:t>представника</w:t>
            </w:r>
            <w:proofErr w:type="spellEnd"/>
            <w:r w:rsidRPr="00FA5A4F">
              <w:t xml:space="preserve">, </w:t>
            </w:r>
            <w:proofErr w:type="spellStart"/>
            <w:r w:rsidRPr="00FA5A4F">
              <w:t>крім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випадків</w:t>
            </w:r>
            <w:proofErr w:type="spellEnd"/>
            <w:r w:rsidRPr="00FA5A4F">
              <w:t xml:space="preserve">, коли </w:t>
            </w:r>
            <w:proofErr w:type="spellStart"/>
            <w:r w:rsidRPr="00FA5A4F">
              <w:t>законними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представниками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є</w:t>
            </w:r>
            <w:proofErr w:type="spellEnd"/>
            <w:r w:rsidRPr="00FA5A4F">
              <w:t xml:space="preserve"> батьки (</w:t>
            </w:r>
            <w:proofErr w:type="spellStart"/>
            <w:r w:rsidRPr="00FA5A4F">
              <w:t>усиновлювачі</w:t>
            </w:r>
            <w:proofErr w:type="spellEnd"/>
            <w:r w:rsidRPr="00FA5A4F">
              <w:t>);</w:t>
            </w:r>
          </w:p>
          <w:p w:rsidR="003575EF" w:rsidRPr="00FA5A4F" w:rsidRDefault="003575EF" w:rsidP="00F176E7">
            <w:pPr>
              <w:spacing w:line="0" w:lineRule="atLeast"/>
            </w:pPr>
            <w:bookmarkStart w:id="5" w:name="n162"/>
            <w:bookmarkEnd w:id="5"/>
            <w:r w:rsidRPr="00FA5A4F">
              <w:t xml:space="preserve">- у </w:t>
            </w:r>
            <w:proofErr w:type="spellStart"/>
            <w:r w:rsidRPr="00FA5A4F">
              <w:t>разі</w:t>
            </w:r>
            <w:proofErr w:type="spellEnd"/>
            <w:r w:rsidRPr="00FA5A4F">
              <w:t xml:space="preserve"> потреби - </w:t>
            </w:r>
            <w:proofErr w:type="spellStart"/>
            <w:proofErr w:type="gramStart"/>
            <w:r w:rsidRPr="00FA5A4F">
              <w:t>св</w:t>
            </w:r>
            <w:proofErr w:type="gramEnd"/>
            <w:r w:rsidRPr="00FA5A4F">
              <w:t>ідоцтво</w:t>
            </w:r>
            <w:proofErr w:type="spellEnd"/>
            <w:r w:rsidRPr="00FA5A4F">
              <w:t xml:space="preserve"> про </w:t>
            </w:r>
            <w:proofErr w:type="spellStart"/>
            <w:r w:rsidRPr="00FA5A4F">
              <w:t>народження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дитини</w:t>
            </w:r>
            <w:proofErr w:type="spellEnd"/>
            <w:r w:rsidRPr="00FA5A4F">
              <w:t>.</w:t>
            </w:r>
          </w:p>
          <w:p w:rsidR="003575EF" w:rsidRPr="00FA5A4F" w:rsidRDefault="003575EF" w:rsidP="00F176E7">
            <w:pPr>
              <w:spacing w:line="0" w:lineRule="atLeast"/>
              <w:jc w:val="both"/>
            </w:pPr>
            <w:bookmarkStart w:id="6" w:name="n163"/>
            <w:bookmarkEnd w:id="6"/>
            <w:r w:rsidRPr="00FA5A4F">
              <w:t xml:space="preserve">У </w:t>
            </w:r>
            <w:proofErr w:type="spellStart"/>
            <w:r w:rsidRPr="00FA5A4F">
              <w:t>разі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подання</w:t>
            </w:r>
            <w:proofErr w:type="spellEnd"/>
            <w:r w:rsidRPr="00FA5A4F">
              <w:t xml:space="preserve"> заяви про </w:t>
            </w:r>
            <w:proofErr w:type="spellStart"/>
            <w:r w:rsidRPr="00FA5A4F">
              <w:t>взяття</w:t>
            </w:r>
            <w:proofErr w:type="spellEnd"/>
            <w:r w:rsidRPr="00FA5A4F">
              <w:t xml:space="preserve"> на </w:t>
            </w:r>
            <w:proofErr w:type="spellStart"/>
            <w:proofErr w:type="gramStart"/>
            <w:r w:rsidRPr="00FA5A4F">
              <w:t>обл</w:t>
            </w:r>
            <w:proofErr w:type="gramEnd"/>
            <w:r w:rsidRPr="00FA5A4F">
              <w:t>ік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малолітньої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дитини</w:t>
            </w:r>
            <w:proofErr w:type="spellEnd"/>
            <w:r w:rsidRPr="00FA5A4F">
              <w:t xml:space="preserve"> </w:t>
            </w:r>
            <w:r w:rsidRPr="00FA5A4F">
              <w:rPr>
                <w:lang w:val="uk-UA"/>
              </w:rPr>
              <w:t>уповноваженою</w:t>
            </w:r>
            <w:r w:rsidRPr="00FA5A4F">
              <w:t xml:space="preserve"> особою,  </w:t>
            </w:r>
            <w:proofErr w:type="spellStart"/>
            <w:r w:rsidRPr="00FA5A4F">
              <w:t>додатково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подаються</w:t>
            </w:r>
            <w:proofErr w:type="spellEnd"/>
            <w:r w:rsidRPr="00FA5A4F">
              <w:t>:</w:t>
            </w:r>
          </w:p>
          <w:p w:rsidR="003575EF" w:rsidRPr="00FA5A4F" w:rsidRDefault="003575EF" w:rsidP="00F176E7">
            <w:pPr>
              <w:spacing w:line="0" w:lineRule="atLeast"/>
            </w:pPr>
            <w:bookmarkStart w:id="7" w:name="n164"/>
            <w:bookmarkEnd w:id="7"/>
            <w:r w:rsidRPr="00FA5A4F">
              <w:t xml:space="preserve">- документ, </w:t>
            </w:r>
            <w:proofErr w:type="spellStart"/>
            <w:r w:rsidRPr="00FA5A4F">
              <w:t>що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посвідчує</w:t>
            </w:r>
            <w:proofErr w:type="spellEnd"/>
            <w:r w:rsidRPr="00FA5A4F">
              <w:t xml:space="preserve"> особу </w:t>
            </w:r>
            <w:proofErr w:type="spellStart"/>
            <w:r w:rsidRPr="00FA5A4F">
              <w:t>заявника</w:t>
            </w:r>
            <w:proofErr w:type="spellEnd"/>
            <w:r w:rsidRPr="00FA5A4F">
              <w:t>;</w:t>
            </w:r>
          </w:p>
          <w:p w:rsidR="003575EF" w:rsidRPr="00FA5A4F" w:rsidRDefault="003575EF" w:rsidP="00F176E7">
            <w:pPr>
              <w:spacing w:line="0" w:lineRule="atLeast"/>
            </w:pPr>
            <w:bookmarkStart w:id="8" w:name="n165"/>
            <w:bookmarkEnd w:id="8"/>
            <w:r w:rsidRPr="00FA5A4F">
              <w:t xml:space="preserve">- </w:t>
            </w:r>
            <w:proofErr w:type="spellStart"/>
            <w:r w:rsidRPr="00FA5A4F">
              <w:t>документи</w:t>
            </w:r>
            <w:proofErr w:type="spellEnd"/>
            <w:r w:rsidRPr="00FA5A4F">
              <w:t xml:space="preserve">, </w:t>
            </w:r>
            <w:proofErr w:type="spellStart"/>
            <w:r w:rsidRPr="00FA5A4F">
              <w:t>що</w:t>
            </w:r>
            <w:proofErr w:type="spellEnd"/>
            <w:r w:rsidRPr="00FA5A4F">
              <w:t xml:space="preserve"> </w:t>
            </w:r>
            <w:proofErr w:type="spellStart"/>
            <w:proofErr w:type="gramStart"/>
            <w:r w:rsidRPr="00FA5A4F">
              <w:t>п</w:t>
            </w:r>
            <w:proofErr w:type="gramEnd"/>
            <w:r w:rsidRPr="00FA5A4F">
              <w:t>ідтверджують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родинні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стосунки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між</w:t>
            </w:r>
            <w:proofErr w:type="spellEnd"/>
            <w:r w:rsidRPr="00FA5A4F">
              <w:t xml:space="preserve"> </w:t>
            </w:r>
            <w:proofErr w:type="spellStart"/>
            <w:r w:rsidRPr="00FA5A4F">
              <w:t>дитиною</w:t>
            </w:r>
            <w:proofErr w:type="spellEnd"/>
            <w:r w:rsidRPr="00FA5A4F">
              <w:t xml:space="preserve"> та </w:t>
            </w:r>
            <w:proofErr w:type="spellStart"/>
            <w:r w:rsidRPr="00FA5A4F">
              <w:t>заявником</w:t>
            </w:r>
            <w:proofErr w:type="spellEnd"/>
            <w:r w:rsidRPr="00FA5A4F">
              <w:t>;</w:t>
            </w:r>
          </w:p>
          <w:p w:rsidR="003575EF" w:rsidRPr="00FA5A4F" w:rsidRDefault="003575EF" w:rsidP="00F176E7">
            <w:pPr>
              <w:spacing w:line="0" w:lineRule="atLeast"/>
              <w:jc w:val="both"/>
            </w:pPr>
            <w:bookmarkStart w:id="9" w:name="n166"/>
            <w:bookmarkEnd w:id="9"/>
            <w:r w:rsidRPr="00FA5A4F">
              <w:rPr>
                <w:color w:val="000000"/>
                <w:highlight w:val="white"/>
                <w:lang w:val="uk-UA"/>
              </w:rPr>
              <w:t>- документ, що підтверджує повноваження представника органу опіки та піклування або керівника дитячого закладу, закладу охорони здоров’я або закладу соціального захисту дітей, в якому дитина перебуває на повному державному забезпеченні, та документ, що підтверджує факт зарахування дитини до такого закладу.</w:t>
            </w:r>
          </w:p>
          <w:p w:rsidR="003575EF" w:rsidRPr="00FA5A4F" w:rsidRDefault="003575EF" w:rsidP="00F176E7">
            <w:pPr>
              <w:spacing w:line="100" w:lineRule="atLeast"/>
              <w:ind w:firstLine="170"/>
              <w:jc w:val="both"/>
            </w:pPr>
          </w:p>
        </w:tc>
      </w:tr>
      <w:tr w:rsidR="003575EF" w:rsidRPr="00F51832" w:rsidTr="00F176E7">
        <w:tc>
          <w:tcPr>
            <w:tcW w:w="57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b/>
                <w:bCs/>
                <w:color w:val="000000"/>
                <w:lang w:val="uk-UA" w:eastAsia="uk-UA"/>
              </w:rPr>
              <w:t>10.</w:t>
            </w:r>
          </w:p>
        </w:tc>
        <w:tc>
          <w:tcPr>
            <w:tcW w:w="2853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color w:val="000000"/>
                <w:lang w:val="uk-UA"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4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both"/>
              <w:rPr>
                <w:lang w:val="uk-UA"/>
              </w:rPr>
            </w:pPr>
            <w:r w:rsidRPr="00FA5A4F">
              <w:rPr>
                <w:lang w:val="uk-UA" w:eastAsia="uk-UA"/>
              </w:rPr>
              <w:t xml:space="preserve">  Для отримання </w:t>
            </w:r>
            <w:r w:rsidRPr="00FA5A4F">
              <w:rPr>
                <w:rFonts w:eastAsia="Calibri"/>
                <w:highlight w:val="white"/>
                <w:lang w:val="uk-UA"/>
              </w:rPr>
              <w:t xml:space="preserve">довідки повнолітня або неповнолітня особа </w:t>
            </w:r>
            <w:r w:rsidRPr="00FA5A4F">
              <w:rPr>
                <w:lang w:val="uk-UA" w:eastAsia="uk-UA"/>
              </w:rPr>
              <w:t xml:space="preserve"> звертається </w:t>
            </w:r>
            <w:r w:rsidRPr="00FA5A4F">
              <w:rPr>
                <w:i/>
                <w:iCs/>
                <w:lang w:val="uk-UA" w:eastAsia="uk-UA"/>
              </w:rPr>
              <w:t>особисто</w:t>
            </w:r>
            <w:r w:rsidRPr="00FA5A4F">
              <w:rPr>
                <w:lang w:val="uk-UA" w:eastAsia="uk-UA"/>
              </w:rPr>
              <w:t xml:space="preserve">, а малолітня дитина, недієздатна особа або особа, дієздатність якої обмежена - через законного представника до управління праці та соціального захисту населення  </w:t>
            </w:r>
            <w:proofErr w:type="spellStart"/>
            <w:r w:rsidRPr="00FA5A4F">
              <w:rPr>
                <w:lang w:val="uk-UA" w:eastAsia="uk-UA"/>
              </w:rPr>
              <w:t>Сєвєродонецької</w:t>
            </w:r>
            <w:proofErr w:type="spellEnd"/>
            <w:r w:rsidRPr="00FA5A4F">
              <w:rPr>
                <w:lang w:val="uk-UA" w:eastAsia="uk-UA"/>
              </w:rPr>
              <w:t xml:space="preserve"> міської ради.</w:t>
            </w:r>
          </w:p>
          <w:p w:rsidR="003575EF" w:rsidRPr="00FA5A4F" w:rsidRDefault="003575EF" w:rsidP="00F176E7">
            <w:pPr>
              <w:spacing w:line="100" w:lineRule="atLeast"/>
              <w:jc w:val="both"/>
              <w:rPr>
                <w:lang w:val="uk-UA"/>
              </w:rPr>
            </w:pPr>
          </w:p>
        </w:tc>
      </w:tr>
      <w:tr w:rsidR="003575EF" w:rsidRPr="00FA5A4F" w:rsidTr="00F176E7">
        <w:tc>
          <w:tcPr>
            <w:tcW w:w="57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b/>
                <w:bCs/>
                <w:color w:val="000000"/>
                <w:lang w:val="uk-UA" w:eastAsia="uk-UA"/>
              </w:rPr>
              <w:t>11.</w:t>
            </w:r>
          </w:p>
        </w:tc>
        <w:tc>
          <w:tcPr>
            <w:tcW w:w="2853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color w:val="000000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4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line="100" w:lineRule="atLeast"/>
              <w:jc w:val="both"/>
            </w:pPr>
            <w:r w:rsidRPr="00FA5A4F">
              <w:rPr>
                <w:lang w:val="uk-UA" w:eastAsia="uk-UA"/>
              </w:rPr>
              <w:t xml:space="preserve">Послуга  надається  безоплатно.  </w:t>
            </w:r>
          </w:p>
          <w:p w:rsidR="003575EF" w:rsidRPr="00FA5A4F" w:rsidRDefault="003575EF" w:rsidP="00F176E7">
            <w:pPr>
              <w:spacing w:before="60" w:after="60" w:line="100" w:lineRule="atLeast"/>
              <w:jc w:val="both"/>
            </w:pPr>
          </w:p>
        </w:tc>
      </w:tr>
      <w:tr w:rsidR="003575EF" w:rsidRPr="00FA5A4F" w:rsidTr="00F176E7">
        <w:tc>
          <w:tcPr>
            <w:tcW w:w="57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b/>
                <w:bCs/>
                <w:color w:val="000000"/>
                <w:lang w:val="uk-UA" w:eastAsia="uk-UA"/>
              </w:rPr>
              <w:t>12.</w:t>
            </w:r>
          </w:p>
        </w:tc>
        <w:tc>
          <w:tcPr>
            <w:tcW w:w="2853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color w:val="000000"/>
                <w:lang w:val="uk-UA" w:eastAsia="uk-UA"/>
              </w:rPr>
              <w:t>Строк подання</w:t>
            </w:r>
          </w:p>
        </w:tc>
        <w:tc>
          <w:tcPr>
            <w:tcW w:w="64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line="100" w:lineRule="atLeast"/>
              <w:jc w:val="both"/>
            </w:pPr>
            <w:r w:rsidRPr="00FA5A4F">
              <w:rPr>
                <w:lang w:val="uk-UA" w:eastAsia="uk-UA"/>
              </w:rPr>
              <w:t>Довідка видається у день подання заяви.</w:t>
            </w:r>
          </w:p>
        </w:tc>
      </w:tr>
      <w:tr w:rsidR="003575EF" w:rsidRPr="00FA5A4F" w:rsidTr="00F176E7">
        <w:tc>
          <w:tcPr>
            <w:tcW w:w="57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b/>
                <w:bCs/>
                <w:color w:val="000000"/>
                <w:lang w:val="uk-UA" w:eastAsia="uk-UA"/>
              </w:rPr>
              <w:lastRenderedPageBreak/>
              <w:t>13.</w:t>
            </w:r>
          </w:p>
        </w:tc>
        <w:tc>
          <w:tcPr>
            <w:tcW w:w="2853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color w:val="000000"/>
                <w:lang w:val="uk-UA"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4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line="100" w:lineRule="atLeast"/>
              <w:ind w:firstLine="450"/>
              <w:jc w:val="both"/>
            </w:pPr>
            <w:r w:rsidRPr="00FA5A4F">
              <w:rPr>
                <w:color w:val="000000"/>
              </w:rPr>
              <w:t xml:space="preserve">1) </w:t>
            </w:r>
            <w:proofErr w:type="spellStart"/>
            <w:r w:rsidRPr="00FA5A4F">
              <w:rPr>
                <w:color w:val="000000"/>
              </w:rPr>
              <w:t>відсутні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обставини</w:t>
            </w:r>
            <w:proofErr w:type="spellEnd"/>
            <w:r w:rsidRPr="00FA5A4F">
              <w:rPr>
                <w:color w:val="000000"/>
              </w:rPr>
              <w:t xml:space="preserve">, </w:t>
            </w:r>
            <w:proofErr w:type="spellStart"/>
            <w:r w:rsidRPr="00FA5A4F">
              <w:rPr>
                <w:color w:val="000000"/>
              </w:rPr>
              <w:t>що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спричинили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внутрішнє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переміщення</w:t>
            </w:r>
            <w:proofErr w:type="spellEnd"/>
            <w:r w:rsidRPr="00FA5A4F">
              <w:rPr>
                <w:color w:val="000000"/>
              </w:rPr>
              <w:t>;</w:t>
            </w:r>
          </w:p>
          <w:p w:rsidR="003575EF" w:rsidRPr="00FA5A4F" w:rsidRDefault="003575EF" w:rsidP="00F176E7">
            <w:pPr>
              <w:spacing w:line="100" w:lineRule="atLeast"/>
              <w:ind w:firstLine="450"/>
              <w:jc w:val="both"/>
            </w:pPr>
            <w:bookmarkStart w:id="10" w:name="n1941"/>
            <w:bookmarkEnd w:id="10"/>
            <w:r w:rsidRPr="00FA5A4F">
              <w:rPr>
                <w:color w:val="000000"/>
              </w:rPr>
              <w:t xml:space="preserve">2) у </w:t>
            </w:r>
            <w:proofErr w:type="spellStart"/>
            <w:r w:rsidRPr="00FA5A4F">
              <w:rPr>
                <w:color w:val="000000"/>
              </w:rPr>
              <w:t>державних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органів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наявні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відомості</w:t>
            </w:r>
            <w:proofErr w:type="spellEnd"/>
            <w:r w:rsidRPr="00FA5A4F">
              <w:rPr>
                <w:color w:val="000000"/>
              </w:rPr>
              <w:t xml:space="preserve"> про </w:t>
            </w:r>
            <w:proofErr w:type="spellStart"/>
            <w:r w:rsidRPr="00FA5A4F">
              <w:rPr>
                <w:color w:val="000000"/>
              </w:rPr>
              <w:t>подання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завідомо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неправдивих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відомостей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gramStart"/>
            <w:r w:rsidRPr="00FA5A4F">
              <w:rPr>
                <w:color w:val="000000"/>
              </w:rPr>
              <w:t>для</w:t>
            </w:r>
            <w:proofErr w:type="gram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отримання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довідки</w:t>
            </w:r>
            <w:proofErr w:type="spellEnd"/>
            <w:r w:rsidRPr="00FA5A4F">
              <w:rPr>
                <w:color w:val="000000"/>
              </w:rPr>
              <w:t>;</w:t>
            </w:r>
          </w:p>
          <w:p w:rsidR="003575EF" w:rsidRPr="00FA5A4F" w:rsidRDefault="003575EF" w:rsidP="00F176E7">
            <w:pPr>
              <w:spacing w:line="100" w:lineRule="atLeast"/>
              <w:ind w:firstLine="450"/>
              <w:jc w:val="both"/>
            </w:pPr>
            <w:bookmarkStart w:id="11" w:name="n1951"/>
            <w:bookmarkEnd w:id="11"/>
            <w:r w:rsidRPr="00FA5A4F">
              <w:rPr>
                <w:color w:val="000000"/>
              </w:rPr>
              <w:t xml:space="preserve">3) </w:t>
            </w:r>
            <w:proofErr w:type="spellStart"/>
            <w:r w:rsidRPr="00FA5A4F">
              <w:rPr>
                <w:color w:val="000000"/>
              </w:rPr>
              <w:t>заявник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втратив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документи</w:t>
            </w:r>
            <w:proofErr w:type="spellEnd"/>
            <w:r w:rsidRPr="00FA5A4F">
              <w:rPr>
                <w:color w:val="000000"/>
              </w:rPr>
              <w:t xml:space="preserve">, </w:t>
            </w:r>
            <w:proofErr w:type="spellStart"/>
            <w:r w:rsidRPr="00FA5A4F">
              <w:rPr>
                <w:color w:val="000000"/>
              </w:rPr>
              <w:t>що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посвідчують</w:t>
            </w:r>
            <w:proofErr w:type="spellEnd"/>
            <w:r w:rsidRPr="00FA5A4F">
              <w:rPr>
                <w:color w:val="000000"/>
              </w:rPr>
              <w:t xml:space="preserve"> особу (</w:t>
            </w:r>
            <w:proofErr w:type="gramStart"/>
            <w:r w:rsidRPr="00FA5A4F">
              <w:rPr>
                <w:color w:val="000000"/>
              </w:rPr>
              <w:t>до</w:t>
            </w:r>
            <w:proofErr w:type="gram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їх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відновлення</w:t>
            </w:r>
            <w:proofErr w:type="spellEnd"/>
            <w:r w:rsidRPr="00FA5A4F">
              <w:rPr>
                <w:color w:val="000000"/>
              </w:rPr>
              <w:t>);</w:t>
            </w:r>
          </w:p>
          <w:p w:rsidR="003575EF" w:rsidRPr="00FA5A4F" w:rsidRDefault="003575EF" w:rsidP="00F176E7">
            <w:pPr>
              <w:spacing w:line="100" w:lineRule="atLeast"/>
              <w:ind w:firstLine="450"/>
              <w:jc w:val="both"/>
            </w:pPr>
            <w:bookmarkStart w:id="12" w:name="n1961"/>
            <w:bookmarkEnd w:id="12"/>
            <w:r w:rsidRPr="00FA5A4F">
              <w:rPr>
                <w:color w:val="000000"/>
              </w:rPr>
              <w:t xml:space="preserve">4) у </w:t>
            </w:r>
            <w:proofErr w:type="spellStart"/>
            <w:r w:rsidRPr="00FA5A4F">
              <w:rPr>
                <w:color w:val="000000"/>
              </w:rPr>
              <w:t>документі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заявника</w:t>
            </w:r>
            <w:proofErr w:type="spellEnd"/>
            <w:r w:rsidRPr="00FA5A4F">
              <w:rPr>
                <w:color w:val="000000"/>
              </w:rPr>
              <w:t xml:space="preserve">, </w:t>
            </w:r>
            <w:proofErr w:type="spellStart"/>
            <w:r w:rsidRPr="00FA5A4F">
              <w:rPr>
                <w:color w:val="000000"/>
              </w:rPr>
              <w:t>що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посвідчує</w:t>
            </w:r>
            <w:proofErr w:type="spellEnd"/>
            <w:r w:rsidRPr="00FA5A4F">
              <w:rPr>
                <w:color w:val="000000"/>
              </w:rPr>
              <w:t xml:space="preserve"> особу та </w:t>
            </w:r>
            <w:proofErr w:type="spellStart"/>
            <w:proofErr w:type="gramStart"/>
            <w:r w:rsidRPr="00FA5A4F">
              <w:rPr>
                <w:color w:val="000000"/>
              </w:rPr>
              <w:t>п</w:t>
            </w:r>
            <w:proofErr w:type="gramEnd"/>
            <w:r w:rsidRPr="00FA5A4F">
              <w:rPr>
                <w:color w:val="000000"/>
              </w:rPr>
              <w:t>ідтверджує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громадянство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України</w:t>
            </w:r>
            <w:proofErr w:type="spellEnd"/>
            <w:r w:rsidRPr="00FA5A4F">
              <w:rPr>
                <w:color w:val="000000"/>
              </w:rPr>
              <w:t xml:space="preserve">, </w:t>
            </w:r>
            <w:proofErr w:type="spellStart"/>
            <w:r w:rsidRPr="00FA5A4F">
              <w:rPr>
                <w:color w:val="000000"/>
              </w:rPr>
              <w:t>або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документі</w:t>
            </w:r>
            <w:proofErr w:type="spellEnd"/>
            <w:r w:rsidRPr="00FA5A4F">
              <w:rPr>
                <w:color w:val="000000"/>
              </w:rPr>
              <w:t xml:space="preserve">, </w:t>
            </w:r>
            <w:proofErr w:type="spellStart"/>
            <w:r w:rsidRPr="00FA5A4F">
              <w:rPr>
                <w:color w:val="000000"/>
              </w:rPr>
              <w:t>що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посвідчує</w:t>
            </w:r>
            <w:proofErr w:type="spellEnd"/>
            <w:r w:rsidRPr="00FA5A4F">
              <w:rPr>
                <w:color w:val="000000"/>
              </w:rPr>
              <w:t xml:space="preserve"> особу та </w:t>
            </w:r>
            <w:proofErr w:type="spellStart"/>
            <w:r w:rsidRPr="00FA5A4F">
              <w:rPr>
                <w:color w:val="000000"/>
              </w:rPr>
              <w:t>підтверджує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її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спеціальний</w:t>
            </w:r>
            <w:proofErr w:type="spellEnd"/>
            <w:r w:rsidRPr="00FA5A4F">
              <w:rPr>
                <w:color w:val="000000"/>
              </w:rPr>
              <w:t xml:space="preserve"> статус, </w:t>
            </w:r>
            <w:proofErr w:type="spellStart"/>
            <w:r w:rsidRPr="00FA5A4F">
              <w:rPr>
                <w:color w:val="000000"/>
              </w:rPr>
              <w:t>немає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відмітки</w:t>
            </w:r>
            <w:proofErr w:type="spellEnd"/>
            <w:r w:rsidRPr="00FA5A4F">
              <w:rPr>
                <w:color w:val="000000"/>
              </w:rPr>
              <w:t xml:space="preserve"> про </w:t>
            </w:r>
            <w:proofErr w:type="spellStart"/>
            <w:r w:rsidRPr="00FA5A4F">
              <w:rPr>
                <w:color w:val="000000"/>
              </w:rPr>
              <w:t>реєстрацію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місця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проживання</w:t>
            </w:r>
            <w:proofErr w:type="spellEnd"/>
            <w:r w:rsidRPr="00FA5A4F">
              <w:rPr>
                <w:color w:val="000000"/>
              </w:rPr>
              <w:t xml:space="preserve"> на </w:t>
            </w:r>
            <w:proofErr w:type="spellStart"/>
            <w:r w:rsidRPr="00FA5A4F">
              <w:rPr>
                <w:color w:val="000000"/>
              </w:rPr>
              <w:t>території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адміністративно-територіальної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одиниці</w:t>
            </w:r>
            <w:proofErr w:type="spellEnd"/>
            <w:r w:rsidRPr="00FA5A4F">
              <w:rPr>
                <w:color w:val="000000"/>
              </w:rPr>
              <w:t xml:space="preserve">, </w:t>
            </w:r>
            <w:proofErr w:type="spellStart"/>
            <w:r w:rsidRPr="00FA5A4F">
              <w:rPr>
                <w:color w:val="000000"/>
              </w:rPr>
              <w:t>з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якої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здійснюється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внутрішнє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переміщення</w:t>
            </w:r>
            <w:proofErr w:type="spellEnd"/>
            <w:r w:rsidRPr="00FA5A4F">
              <w:rPr>
                <w:color w:val="000000"/>
              </w:rPr>
              <w:t xml:space="preserve">, та </w:t>
            </w:r>
            <w:proofErr w:type="spellStart"/>
            <w:r w:rsidRPr="00FA5A4F">
              <w:rPr>
                <w:color w:val="000000"/>
              </w:rPr>
              <w:t>відсутні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докази</w:t>
            </w:r>
            <w:proofErr w:type="spellEnd"/>
            <w:r w:rsidRPr="00FA5A4F">
              <w:rPr>
                <w:color w:val="000000"/>
              </w:rPr>
              <w:t xml:space="preserve">, </w:t>
            </w:r>
            <w:proofErr w:type="spellStart"/>
            <w:r w:rsidRPr="00FA5A4F">
              <w:rPr>
                <w:color w:val="000000"/>
              </w:rPr>
              <w:t>що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підтверджують</w:t>
            </w:r>
            <w:proofErr w:type="spellEnd"/>
            <w:r w:rsidRPr="00FA5A4F">
              <w:rPr>
                <w:color w:val="000000"/>
              </w:rPr>
              <w:t xml:space="preserve"> факт </w:t>
            </w:r>
            <w:proofErr w:type="spellStart"/>
            <w:r w:rsidRPr="00FA5A4F">
              <w:rPr>
                <w:color w:val="000000"/>
              </w:rPr>
              <w:t>проживання</w:t>
            </w:r>
            <w:proofErr w:type="spellEnd"/>
            <w:r w:rsidRPr="00FA5A4F">
              <w:rPr>
                <w:color w:val="000000"/>
              </w:rPr>
              <w:t xml:space="preserve"> на </w:t>
            </w:r>
            <w:proofErr w:type="spellStart"/>
            <w:r w:rsidRPr="00FA5A4F">
              <w:rPr>
                <w:color w:val="000000"/>
              </w:rPr>
              <w:t>території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адміністративно-територіальної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одиниці</w:t>
            </w:r>
            <w:proofErr w:type="spellEnd"/>
            <w:r w:rsidRPr="00FA5A4F">
              <w:rPr>
                <w:color w:val="000000"/>
              </w:rPr>
              <w:t xml:space="preserve">, </w:t>
            </w:r>
            <w:proofErr w:type="spellStart"/>
            <w:r w:rsidRPr="00FA5A4F">
              <w:rPr>
                <w:color w:val="000000"/>
              </w:rPr>
              <w:t>з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якої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здійснюється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внутрішнє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переміщення</w:t>
            </w:r>
            <w:proofErr w:type="spellEnd"/>
            <w:r w:rsidRPr="00FA5A4F">
              <w:rPr>
                <w:color w:val="000000"/>
              </w:rPr>
              <w:t>;</w:t>
            </w:r>
          </w:p>
          <w:p w:rsidR="003575EF" w:rsidRPr="00FA5A4F" w:rsidRDefault="003575EF" w:rsidP="00F176E7">
            <w:pPr>
              <w:spacing w:line="100" w:lineRule="atLeast"/>
              <w:ind w:firstLine="450"/>
              <w:jc w:val="both"/>
            </w:pPr>
            <w:bookmarkStart w:id="13" w:name="n1971"/>
            <w:bookmarkEnd w:id="13"/>
            <w:r w:rsidRPr="00FA5A4F">
              <w:rPr>
                <w:color w:val="000000"/>
              </w:rPr>
              <w:t xml:space="preserve">5) </w:t>
            </w:r>
            <w:proofErr w:type="spellStart"/>
            <w:r w:rsidRPr="00FA5A4F">
              <w:rPr>
                <w:color w:val="000000"/>
              </w:rPr>
              <w:t>докази</w:t>
            </w:r>
            <w:proofErr w:type="spellEnd"/>
            <w:r w:rsidRPr="00FA5A4F">
              <w:rPr>
                <w:color w:val="000000"/>
              </w:rPr>
              <w:t xml:space="preserve">, </w:t>
            </w:r>
            <w:proofErr w:type="spellStart"/>
            <w:r w:rsidRPr="00FA5A4F">
              <w:rPr>
                <w:color w:val="000000"/>
              </w:rPr>
              <w:t>надані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заявником</w:t>
            </w:r>
            <w:proofErr w:type="spellEnd"/>
            <w:r w:rsidRPr="00FA5A4F">
              <w:rPr>
                <w:color w:val="000000"/>
              </w:rPr>
              <w:t xml:space="preserve"> для </w:t>
            </w:r>
            <w:proofErr w:type="spellStart"/>
            <w:proofErr w:type="gramStart"/>
            <w:r w:rsidRPr="00FA5A4F">
              <w:rPr>
                <w:color w:val="000000"/>
              </w:rPr>
              <w:t>п</w:t>
            </w:r>
            <w:proofErr w:type="gramEnd"/>
            <w:r w:rsidRPr="00FA5A4F">
              <w:rPr>
                <w:color w:val="000000"/>
              </w:rPr>
              <w:t>ідтвердження</w:t>
            </w:r>
            <w:proofErr w:type="spellEnd"/>
            <w:r w:rsidRPr="00FA5A4F">
              <w:rPr>
                <w:color w:val="000000"/>
              </w:rPr>
              <w:t xml:space="preserve"> факту </w:t>
            </w:r>
            <w:proofErr w:type="spellStart"/>
            <w:r w:rsidRPr="00FA5A4F">
              <w:rPr>
                <w:color w:val="000000"/>
              </w:rPr>
              <w:t>проживання</w:t>
            </w:r>
            <w:proofErr w:type="spellEnd"/>
            <w:r w:rsidRPr="00FA5A4F">
              <w:rPr>
                <w:color w:val="000000"/>
              </w:rPr>
              <w:t xml:space="preserve"> на </w:t>
            </w:r>
            <w:proofErr w:type="spellStart"/>
            <w:r w:rsidRPr="00FA5A4F">
              <w:rPr>
                <w:color w:val="000000"/>
              </w:rPr>
              <w:t>території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адміністративно-територіальної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одиниці</w:t>
            </w:r>
            <w:proofErr w:type="spellEnd"/>
            <w:r w:rsidRPr="00FA5A4F">
              <w:rPr>
                <w:color w:val="000000"/>
              </w:rPr>
              <w:t xml:space="preserve">, </w:t>
            </w:r>
            <w:proofErr w:type="spellStart"/>
            <w:r w:rsidRPr="00FA5A4F">
              <w:rPr>
                <w:color w:val="000000"/>
              </w:rPr>
              <w:t>з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якої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здійснюється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внутрішнє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переміщення</w:t>
            </w:r>
            <w:proofErr w:type="spellEnd"/>
            <w:r w:rsidRPr="00FA5A4F">
              <w:rPr>
                <w:color w:val="000000"/>
              </w:rPr>
              <w:t xml:space="preserve"> у </w:t>
            </w:r>
            <w:proofErr w:type="spellStart"/>
            <w:r w:rsidRPr="00FA5A4F">
              <w:rPr>
                <w:color w:val="000000"/>
              </w:rPr>
              <w:t>зв’язку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з</w:t>
            </w:r>
            <w:proofErr w:type="spellEnd"/>
            <w:r w:rsidRPr="00FA5A4F">
              <w:rPr>
                <w:color w:val="000000"/>
              </w:rPr>
              <w:t xml:space="preserve"> </w:t>
            </w:r>
            <w:proofErr w:type="spellStart"/>
            <w:r w:rsidRPr="00FA5A4F">
              <w:rPr>
                <w:color w:val="000000"/>
              </w:rPr>
              <w:t>обставинами</w:t>
            </w:r>
            <w:proofErr w:type="spellEnd"/>
            <w:r w:rsidRPr="00FA5A4F">
              <w:rPr>
                <w:color w:val="000000"/>
              </w:rPr>
              <w:t xml:space="preserve">, не </w:t>
            </w:r>
            <w:proofErr w:type="spellStart"/>
            <w:r w:rsidRPr="00FA5A4F">
              <w:rPr>
                <w:color w:val="000000"/>
              </w:rPr>
              <w:t>підтверджують</w:t>
            </w:r>
            <w:proofErr w:type="spellEnd"/>
            <w:r w:rsidRPr="00FA5A4F">
              <w:rPr>
                <w:color w:val="000000"/>
              </w:rPr>
              <w:t xml:space="preserve"> такого факту.</w:t>
            </w:r>
          </w:p>
        </w:tc>
      </w:tr>
      <w:tr w:rsidR="003575EF" w:rsidRPr="00FA5A4F" w:rsidTr="00F176E7">
        <w:tc>
          <w:tcPr>
            <w:tcW w:w="57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b/>
                <w:bCs/>
              </w:rPr>
              <w:t>14.</w:t>
            </w:r>
          </w:p>
        </w:tc>
        <w:tc>
          <w:tcPr>
            <w:tcW w:w="2853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napToGrid w:val="0"/>
              <w:spacing w:before="60" w:after="60" w:line="100" w:lineRule="atLeast"/>
              <w:ind w:right="-143" w:firstLine="142"/>
              <w:jc w:val="center"/>
            </w:pPr>
            <w:r w:rsidRPr="00FA5A4F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line="100" w:lineRule="atLeast"/>
              <w:jc w:val="both"/>
            </w:pPr>
            <w:r w:rsidRPr="00FA5A4F">
              <w:rPr>
                <w:lang w:val="uk-UA"/>
              </w:rPr>
              <w:t>Отримання довідки про взяття на облік ВПО.</w:t>
            </w:r>
          </w:p>
        </w:tc>
      </w:tr>
      <w:tr w:rsidR="003575EF" w:rsidRPr="00FA5A4F" w:rsidTr="00F176E7">
        <w:tc>
          <w:tcPr>
            <w:tcW w:w="57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100" w:lineRule="atLeast"/>
              <w:jc w:val="center"/>
            </w:pPr>
            <w:r w:rsidRPr="00FA5A4F">
              <w:rPr>
                <w:b/>
                <w:bCs/>
              </w:rPr>
              <w:t>15.</w:t>
            </w:r>
          </w:p>
        </w:tc>
        <w:tc>
          <w:tcPr>
            <w:tcW w:w="2853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napToGrid w:val="0"/>
              <w:spacing w:before="60" w:after="60" w:line="70" w:lineRule="atLeast"/>
              <w:ind w:right="-143" w:firstLine="142"/>
              <w:jc w:val="center"/>
            </w:pPr>
            <w:r w:rsidRPr="00FA5A4F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4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napToGrid w:val="0"/>
              <w:spacing w:before="60" w:after="60" w:line="70" w:lineRule="atLeast"/>
              <w:ind w:right="-143"/>
              <w:jc w:val="both"/>
            </w:pPr>
            <w:r w:rsidRPr="00FA5A4F">
              <w:rPr>
                <w:lang w:val="uk-UA"/>
              </w:rPr>
              <w:t>Особисто уповноваженою особою.</w:t>
            </w:r>
          </w:p>
        </w:tc>
      </w:tr>
      <w:tr w:rsidR="003575EF" w:rsidRPr="00FA5A4F" w:rsidTr="00F176E7">
        <w:trPr>
          <w:trHeight w:val="70"/>
        </w:trPr>
        <w:tc>
          <w:tcPr>
            <w:tcW w:w="57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napToGrid w:val="0"/>
              <w:spacing w:before="60" w:after="60" w:line="70" w:lineRule="atLeast"/>
              <w:jc w:val="center"/>
              <w:rPr>
                <w:b/>
                <w:bCs/>
              </w:rPr>
            </w:pPr>
          </w:p>
        </w:tc>
        <w:tc>
          <w:tcPr>
            <w:tcW w:w="2853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pacing w:before="60" w:after="60" w:line="70" w:lineRule="atLeast"/>
              <w:jc w:val="center"/>
            </w:pPr>
            <w:r w:rsidRPr="00FA5A4F">
              <w:rPr>
                <w:lang w:val="uk-UA"/>
              </w:rPr>
              <w:t>Примітки</w:t>
            </w:r>
          </w:p>
        </w:tc>
        <w:tc>
          <w:tcPr>
            <w:tcW w:w="64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575EF" w:rsidRPr="00FA5A4F" w:rsidRDefault="003575EF" w:rsidP="00F176E7">
            <w:pPr>
              <w:snapToGrid w:val="0"/>
              <w:spacing w:before="60" w:after="60" w:line="70" w:lineRule="atLeast"/>
              <w:jc w:val="both"/>
            </w:pPr>
          </w:p>
        </w:tc>
      </w:tr>
    </w:tbl>
    <w:p w:rsidR="007E046C" w:rsidRPr="003575EF" w:rsidRDefault="007E046C" w:rsidP="003575EF"/>
    <w:sectPr w:rsidR="007E046C" w:rsidRPr="003575EF" w:rsidSect="005A53A1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A53A1"/>
    <w:rsid w:val="00037CB5"/>
    <w:rsid w:val="000D4AB4"/>
    <w:rsid w:val="003575EF"/>
    <w:rsid w:val="004A6874"/>
    <w:rsid w:val="005A53A1"/>
    <w:rsid w:val="006C7DC5"/>
    <w:rsid w:val="007E046C"/>
    <w:rsid w:val="007E40D7"/>
    <w:rsid w:val="00874F23"/>
    <w:rsid w:val="00917C0F"/>
    <w:rsid w:val="00A320ED"/>
    <w:rsid w:val="00A5288E"/>
    <w:rsid w:val="00F406B2"/>
    <w:rsid w:val="00F5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5A53A1"/>
  </w:style>
  <w:style w:type="paragraph" w:styleId="a3">
    <w:name w:val="Normal (Web)"/>
    <w:basedOn w:val="a"/>
    <w:rsid w:val="005A53A1"/>
    <w:pPr>
      <w:suppressAutoHyphens/>
      <w:spacing w:before="280" w:after="280"/>
    </w:pPr>
    <w:rPr>
      <w:lang w:eastAsia="zh-CN"/>
    </w:rPr>
  </w:style>
  <w:style w:type="paragraph" w:customStyle="1" w:styleId="a4">
    <w:name w:val="Базовый"/>
    <w:rsid w:val="004A6874"/>
    <w:pPr>
      <w:tabs>
        <w:tab w:val="left" w:pos="708"/>
      </w:tabs>
      <w:suppressAutoHyphens/>
    </w:pPr>
    <w:rPr>
      <w:rFonts w:ascii="Calibri" w:eastAsia="SimSun" w:hAnsi="Calibri"/>
      <w:color w:val="00000A"/>
      <w:lang w:eastAsia="uk-UA"/>
    </w:rPr>
  </w:style>
  <w:style w:type="paragraph" w:customStyle="1" w:styleId="a5">
    <w:name w:val="Содержимое таблицы"/>
    <w:basedOn w:val="a4"/>
    <w:rsid w:val="004A6874"/>
    <w:pPr>
      <w:suppressLineNumber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6">
    <w:name w:val="Body Text"/>
    <w:basedOn w:val="a4"/>
    <w:link w:val="a7"/>
    <w:unhideWhenUsed/>
    <w:rsid w:val="004A6874"/>
    <w:pPr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A6874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3575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2.rada.gov.ua/laws/show/1706-18/paran5" TargetMode="External"/><Relationship Id="rId5" Type="http://schemas.openxmlformats.org/officeDocument/2006/relationships/hyperlink" Target="http://zakon2.rada.gov.ua/laws/show/1706-18/paran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9959-0557-417D-BA49-F6A7B101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4200</Words>
  <Characters>2394</Characters>
  <Application>Microsoft Office Word</Application>
  <DocSecurity>0</DocSecurity>
  <Lines>19</Lines>
  <Paragraphs>13</Paragraphs>
  <ScaleCrop>false</ScaleCrop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2014-05-28T07:44:00Z</dcterms:created>
  <dcterms:modified xsi:type="dcterms:W3CDTF">2019-09-03T11:15:00Z</dcterms:modified>
</cp:coreProperties>
</file>