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9"/>
        <w:tblW w:w="9889" w:type="dxa"/>
        <w:tblLayout w:type="fixed"/>
        <w:tblLook w:val="0000"/>
      </w:tblPr>
      <w:tblGrid>
        <w:gridCol w:w="392"/>
        <w:gridCol w:w="4111"/>
        <w:gridCol w:w="5312"/>
        <w:gridCol w:w="74"/>
      </w:tblGrid>
      <w:tr w:rsidR="00A23354" w:rsidRPr="005706C0" w:rsidTr="003D5B92">
        <w:trPr>
          <w:gridAfter w:val="1"/>
          <w:wAfter w:w="74" w:type="dxa"/>
          <w:trHeight w:val="1740"/>
        </w:trPr>
        <w:tc>
          <w:tcPr>
            <w:tcW w:w="98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ab/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інформаційнА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карткА</w:t>
            </w:r>
          </w:p>
          <w:p w:rsidR="00A23354" w:rsidRPr="005706C0" w:rsidRDefault="00A23354" w:rsidP="00546EF8">
            <w:pPr>
              <w:spacing w:before="60" w:after="60"/>
              <w:ind w:right="-143" w:firstLine="567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5706C0">
              <w:rPr>
                <w:b/>
                <w:caps/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послуги 09-02</w:t>
            </w:r>
          </w:p>
          <w:p w:rsidR="003D5B92" w:rsidRPr="00537EA8" w:rsidRDefault="00A23354" w:rsidP="00546EF8">
            <w:pPr>
              <w:spacing w:before="60" w:after="60"/>
              <w:ind w:right="-143"/>
              <w:jc w:val="center"/>
              <w:rPr>
                <w:rFonts w:eastAsia="Verdana"/>
                <w:b/>
                <w:caps/>
                <w:sz w:val="20"/>
                <w:szCs w:val="20"/>
              </w:rPr>
            </w:pPr>
            <w:r w:rsidRPr="005706C0">
              <w:rPr>
                <w:b/>
                <w:caps/>
                <w:sz w:val="20"/>
                <w:szCs w:val="20"/>
                <w:lang w:val="uk-UA"/>
              </w:rPr>
              <w:t>"Повідомна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Реєстрація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колективних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договорів та угод,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змін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та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доповнень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</w:p>
          <w:p w:rsidR="00A23354" w:rsidRPr="005706C0" w:rsidRDefault="00A23354" w:rsidP="00546EF8">
            <w:pPr>
              <w:spacing w:before="60" w:after="60"/>
              <w:ind w:right="-143"/>
              <w:jc w:val="center"/>
              <w:rPr>
                <w:b/>
                <w:caps/>
                <w:sz w:val="20"/>
                <w:szCs w:val="20"/>
                <w:lang w:val="uk-UA"/>
              </w:rPr>
            </w:pPr>
            <w:r w:rsidRPr="005706C0">
              <w:rPr>
                <w:b/>
                <w:caps/>
                <w:sz w:val="20"/>
                <w:szCs w:val="20"/>
                <w:lang w:val="uk-UA"/>
              </w:rPr>
              <w:t>до</w:t>
            </w:r>
            <w:r w:rsidRPr="005706C0">
              <w:rPr>
                <w:rFonts w:eastAsia="Verdana"/>
                <w:b/>
                <w:cap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caps/>
                <w:sz w:val="20"/>
                <w:szCs w:val="20"/>
                <w:lang w:val="uk-UA"/>
              </w:rPr>
              <w:t>них"</w:t>
            </w:r>
          </w:p>
          <w:p w:rsidR="00A23354" w:rsidRPr="005706C0" w:rsidRDefault="00A23354" w:rsidP="00546EF8">
            <w:pPr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706C0">
              <w:rPr>
                <w:caps/>
                <w:sz w:val="20"/>
                <w:szCs w:val="20"/>
                <w:lang w:val="uk-UA"/>
              </w:rPr>
              <w:t>(</w:t>
            </w:r>
            <w:r w:rsidRPr="005706C0">
              <w:rPr>
                <w:sz w:val="20"/>
                <w:szCs w:val="20"/>
                <w:lang w:val="uk-UA"/>
              </w:rPr>
              <w:t>назва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послуги)</w:t>
            </w:r>
          </w:p>
          <w:p w:rsidR="00A23354" w:rsidRPr="005706C0" w:rsidRDefault="00A23354" w:rsidP="00546EF8">
            <w:pPr>
              <w:spacing w:before="60" w:after="60"/>
              <w:ind w:right="-143" w:firstLine="567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706C0">
              <w:rPr>
                <w:b/>
                <w:bCs/>
                <w:sz w:val="20"/>
                <w:szCs w:val="20"/>
                <w:lang w:val="uk-UA"/>
              </w:rPr>
              <w:t>Управління</w:t>
            </w:r>
            <w:r w:rsidRPr="005706C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bCs/>
                <w:sz w:val="20"/>
                <w:szCs w:val="20"/>
                <w:lang w:val="uk-UA"/>
              </w:rPr>
              <w:t>праці</w:t>
            </w:r>
            <w:r w:rsidRPr="005706C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bCs/>
                <w:sz w:val="20"/>
                <w:szCs w:val="20"/>
                <w:lang w:val="uk-UA"/>
              </w:rPr>
              <w:t>та</w:t>
            </w:r>
            <w:r w:rsidRPr="005706C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bCs/>
                <w:sz w:val="20"/>
                <w:szCs w:val="20"/>
                <w:lang w:val="uk-UA"/>
              </w:rPr>
              <w:t>соціального</w:t>
            </w:r>
            <w:r w:rsidRPr="005706C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bCs/>
                <w:sz w:val="20"/>
                <w:szCs w:val="20"/>
                <w:lang w:val="uk-UA"/>
              </w:rPr>
              <w:t>захисту</w:t>
            </w:r>
            <w:r w:rsidRPr="005706C0">
              <w:rPr>
                <w:rFonts w:eastAsia="Verdan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bCs/>
                <w:sz w:val="20"/>
                <w:szCs w:val="20"/>
                <w:lang w:val="uk-UA"/>
              </w:rPr>
              <w:t>населення</w:t>
            </w:r>
          </w:p>
          <w:p w:rsidR="00A23354" w:rsidRPr="005706C0" w:rsidRDefault="00A23354" w:rsidP="005706C0">
            <w:pPr>
              <w:spacing w:before="60" w:after="60"/>
              <w:ind w:right="-143" w:firstLine="567"/>
              <w:jc w:val="center"/>
              <w:rPr>
                <w:sz w:val="20"/>
                <w:szCs w:val="20"/>
              </w:rPr>
            </w:pPr>
            <w:r w:rsidRPr="005706C0">
              <w:rPr>
                <w:sz w:val="20"/>
                <w:szCs w:val="20"/>
                <w:lang w:val="uk-UA"/>
              </w:rPr>
              <w:t>(найменування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суб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706C0">
              <w:rPr>
                <w:sz w:val="20"/>
                <w:szCs w:val="20"/>
                <w:lang w:val="uk-UA"/>
              </w:rPr>
              <w:t>єкта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послуги)</w:t>
            </w:r>
          </w:p>
        </w:tc>
      </w:tr>
      <w:tr w:rsidR="00A23354" w:rsidRPr="005706C0" w:rsidTr="003D5B92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3354" w:rsidRPr="005706C0" w:rsidRDefault="00A23354" w:rsidP="00546EF8">
            <w:pPr>
              <w:snapToGrid w:val="0"/>
              <w:spacing w:before="60" w:after="60"/>
              <w:ind w:right="-143" w:firstLine="567"/>
              <w:jc w:val="center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Найменування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центру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якому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здійснюється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обслуговування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суб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706C0">
              <w:rPr>
                <w:sz w:val="20"/>
                <w:szCs w:val="20"/>
                <w:lang w:val="uk-UA"/>
              </w:rPr>
              <w:t>єкта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354" w:rsidRPr="005706C0" w:rsidRDefault="00A23354" w:rsidP="005706C0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5706C0">
              <w:rPr>
                <w:iCs/>
                <w:sz w:val="20"/>
                <w:szCs w:val="20"/>
                <w:lang w:val="uk-UA"/>
              </w:rPr>
              <w:t>Управління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праці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та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соціального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захисту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населення</w:t>
            </w:r>
          </w:p>
        </w:tc>
      </w:tr>
      <w:tr w:rsidR="00A23354" w:rsidRPr="005706C0" w:rsidTr="003D5B9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546EF8">
            <w:pPr>
              <w:snapToGrid w:val="0"/>
              <w:spacing w:before="60" w:after="60"/>
              <w:ind w:right="-143" w:firstLine="567"/>
              <w:jc w:val="center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Інформація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про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суб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>’</w:t>
            </w:r>
            <w:r w:rsidRPr="005706C0">
              <w:rPr>
                <w:b/>
                <w:sz w:val="20"/>
                <w:szCs w:val="20"/>
                <w:lang w:val="uk-UA"/>
              </w:rPr>
              <w:t>єкта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A23354" w:rsidRPr="00537EA8" w:rsidTr="003D5B92">
        <w:trPr>
          <w:trHeight w:val="22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Місцезнаходження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суб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706C0">
              <w:rPr>
                <w:sz w:val="20"/>
                <w:szCs w:val="20"/>
                <w:lang w:val="uk-UA"/>
              </w:rPr>
              <w:t>єкта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93414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06C0">
              <w:rPr>
                <w:sz w:val="20"/>
                <w:szCs w:val="20"/>
                <w:lang w:val="uk-UA"/>
              </w:rPr>
              <w:t>м.Сєвєродонецьк</w:t>
            </w:r>
            <w:proofErr w:type="spellEnd"/>
            <w:r w:rsidRPr="005706C0">
              <w:rPr>
                <w:sz w:val="20"/>
                <w:szCs w:val="20"/>
                <w:lang w:val="uk-UA"/>
              </w:rPr>
              <w:t>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06C0">
              <w:rPr>
                <w:sz w:val="20"/>
                <w:szCs w:val="20"/>
                <w:lang w:val="uk-UA"/>
              </w:rPr>
              <w:t>вул.Новікова</w:t>
            </w:r>
            <w:proofErr w:type="spellEnd"/>
            <w:r w:rsidRPr="005706C0">
              <w:rPr>
                <w:sz w:val="20"/>
                <w:szCs w:val="20"/>
                <w:lang w:val="uk-UA"/>
              </w:rPr>
              <w:t>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15-б,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каб.10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Інформація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щодо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режиму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роботи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суб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706C0">
              <w:rPr>
                <w:sz w:val="20"/>
                <w:szCs w:val="20"/>
                <w:lang w:val="uk-UA"/>
              </w:rPr>
              <w:t>єкта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5706C0">
              <w:rPr>
                <w:iCs/>
                <w:sz w:val="20"/>
                <w:szCs w:val="20"/>
                <w:lang w:val="uk-UA"/>
              </w:rPr>
              <w:t>понеділок-п'ятниця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8.00-17.00,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перерва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12.00-13.00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Телефон/факс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(довідки),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адреса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електронної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пошти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06C0">
              <w:rPr>
                <w:rStyle w:val="spelle"/>
                <w:sz w:val="20"/>
                <w:szCs w:val="20"/>
                <w:lang w:val="uk-UA"/>
              </w:rPr>
              <w:t>веб-сайт</w:t>
            </w:r>
            <w:proofErr w:type="spellEnd"/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суб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>’</w:t>
            </w:r>
            <w:r w:rsidRPr="005706C0">
              <w:rPr>
                <w:sz w:val="20"/>
                <w:szCs w:val="20"/>
                <w:lang w:val="uk-UA"/>
              </w:rPr>
              <w:t>єкта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5706C0">
              <w:rPr>
                <w:iCs/>
                <w:sz w:val="20"/>
                <w:szCs w:val="20"/>
                <w:lang w:val="uk-UA"/>
              </w:rPr>
              <w:t>Тел</w:t>
            </w:r>
            <w:proofErr w:type="spellEnd"/>
            <w:r w:rsidRPr="005706C0">
              <w:rPr>
                <w:iCs/>
                <w:sz w:val="20"/>
                <w:szCs w:val="20"/>
                <w:lang w:val="uk-UA"/>
              </w:rPr>
              <w:t>:(06452)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2-15-70,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4-04-23</w:t>
            </w:r>
          </w:p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5706C0">
              <w:rPr>
                <w:iCs/>
                <w:sz w:val="20"/>
                <w:szCs w:val="20"/>
                <w:lang w:val="uk-UA"/>
              </w:rPr>
              <w:t>е-mail: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asutszn@gmail.com</w:t>
            </w:r>
          </w:p>
        </w:tc>
      </w:tr>
      <w:tr w:rsidR="00A23354" w:rsidRPr="005706C0" w:rsidTr="003D5B9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Нормативні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акти,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якими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регламентується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Закони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537EA8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Закон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України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«Про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колективні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договори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і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угоди»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від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01.07.1993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р.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№ </w:t>
            </w:r>
            <w:r w:rsidRPr="005706C0">
              <w:rPr>
                <w:sz w:val="20"/>
                <w:szCs w:val="20"/>
                <w:lang w:val="uk-UA"/>
              </w:rPr>
              <w:t>3356/ХІІ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(зі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змінами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доповненнями);</w:t>
            </w:r>
            <w:r w:rsidR="00537EA8" w:rsidRPr="00537EA8">
              <w:rPr>
                <w:sz w:val="20"/>
                <w:szCs w:val="20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Кодекс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законів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про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працю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України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(зі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змінами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доповненнями);</w:t>
            </w:r>
          </w:p>
        </w:tc>
      </w:tr>
      <w:tr w:rsidR="00A23354" w:rsidRPr="00537EA8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Акти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Кабінету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Міністрів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України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rFonts w:eastAsia="Verdana"/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Постанова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Кабінету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Міністрів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України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«Про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порядок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повідомної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реєстрації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галузевих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(міжгалузевих)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і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територіальних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угод,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колективних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договорів»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від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13.02.2013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№</w:t>
            </w:r>
            <w:r w:rsidRPr="005706C0">
              <w:rPr>
                <w:sz w:val="20"/>
                <w:szCs w:val="20"/>
                <w:lang w:val="uk-UA"/>
              </w:rPr>
              <w:t>115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Акти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центральних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органів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виконавчої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влади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-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Акти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місцевих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органів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виконавчої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влади/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органів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місцевого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самоврядування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-</w:t>
            </w:r>
          </w:p>
        </w:tc>
      </w:tr>
      <w:tr w:rsidR="00A23354" w:rsidRPr="005706C0" w:rsidTr="003D5B92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jc w:val="center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Умови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отримання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b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b/>
                <w:sz w:val="20"/>
                <w:szCs w:val="20"/>
                <w:lang w:val="uk-UA"/>
              </w:rPr>
              <w:t>послуги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Підстава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для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одержання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Повний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пакет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документів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Вичерпний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перелік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документів,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необхідних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для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отримання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також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вимоги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до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них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pStyle w:val="1"/>
              <w:snapToGrid w:val="0"/>
              <w:spacing w:after="0" w:line="100" w:lineRule="atLeast"/>
              <w:ind w:left="0" w:right="-143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1)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колективний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договір,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територіальна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угода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(далі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–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угода,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договір),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або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зміни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доповнення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них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кількості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примірників,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що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відповідає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кількості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таких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сторін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копія;</w:t>
            </w:r>
          </w:p>
          <w:p w:rsidR="00A23354" w:rsidRPr="005706C0" w:rsidRDefault="00A23354" w:rsidP="003D5B92">
            <w:pPr>
              <w:pStyle w:val="1"/>
              <w:snapToGrid w:val="0"/>
              <w:spacing w:after="0" w:line="100" w:lineRule="atLeast"/>
              <w:ind w:left="0" w:right="-143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2)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сторони</w:t>
            </w:r>
            <w:r w:rsidRPr="005706C0">
              <w:rPr>
                <w:rFonts w:ascii="Times New Roman" w:eastAsia="Verdana" w:hAnsi="Times New Roman"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територіальної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угоди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подають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також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копії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свідоцтв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підтвердження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репрезентативності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суб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>’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єктів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сторони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профспілок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сторони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роботодавців,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які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брали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участь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колективних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переговорах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питань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укладання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відповідної</w:t>
            </w:r>
            <w:r w:rsidRPr="005706C0">
              <w:rPr>
                <w:rFonts w:ascii="Times New Roman" w:eastAsia="Verdana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угоди.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Порядок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та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спосіб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документів,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необхідних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для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отримання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5706C0">
              <w:rPr>
                <w:iCs/>
                <w:sz w:val="20"/>
                <w:szCs w:val="20"/>
                <w:lang w:val="uk-UA"/>
              </w:rPr>
              <w:t>Безпосереднє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звернення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до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суб'єкту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06C0">
              <w:rPr>
                <w:iCs/>
                <w:sz w:val="20"/>
                <w:szCs w:val="20"/>
                <w:lang w:val="uk-UA"/>
              </w:rPr>
              <w:t>адмінпослуг</w:t>
            </w:r>
            <w:proofErr w:type="spellEnd"/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1</w:t>
            </w:r>
            <w:r w:rsidRPr="005706C0">
              <w:rPr>
                <w:rStyle w:val="spelle"/>
                <w:b/>
                <w:sz w:val="20"/>
                <w:szCs w:val="20"/>
                <w:lang w:val="uk-UA"/>
              </w:rPr>
              <w:t>1</w:t>
            </w:r>
            <w:r w:rsidRPr="005706C0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Платність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(безоплатність)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Адміністративна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надається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безоплатно</w:t>
            </w:r>
          </w:p>
          <w:p w:rsidR="00A23354" w:rsidRPr="005706C0" w:rsidRDefault="00A23354" w:rsidP="003D5B92">
            <w:pPr>
              <w:rPr>
                <w:sz w:val="20"/>
                <w:szCs w:val="20"/>
                <w:lang w:val="en-US"/>
              </w:rPr>
            </w:pPr>
          </w:p>
        </w:tc>
      </w:tr>
      <w:tr w:rsidR="00A23354" w:rsidRPr="005706C0" w:rsidTr="003D5B92">
        <w:trPr>
          <w:trHeight w:val="155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Строк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 w:line="100" w:lineRule="atLeast"/>
              <w:ind w:right="-143"/>
              <w:rPr>
                <w:rFonts w:eastAsia="Verdana"/>
                <w:iCs/>
                <w:sz w:val="20"/>
                <w:szCs w:val="20"/>
              </w:rPr>
            </w:pPr>
            <w:r w:rsidRPr="005706C0">
              <w:rPr>
                <w:iCs/>
                <w:sz w:val="20"/>
                <w:szCs w:val="20"/>
                <w:lang w:val="uk-UA"/>
              </w:rPr>
              <w:t>Повідомна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реєстрація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проводиться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протягом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14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робочих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днів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з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дня,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наступного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після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надходження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угоди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 </w:t>
            </w:r>
            <w:r w:rsidRPr="005706C0">
              <w:rPr>
                <w:iCs/>
                <w:sz w:val="20"/>
                <w:szCs w:val="20"/>
                <w:lang w:val="uk-UA"/>
              </w:rPr>
              <w:t>(договору)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до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706C0">
              <w:rPr>
                <w:iCs/>
                <w:sz w:val="20"/>
                <w:szCs w:val="20"/>
                <w:lang w:val="uk-UA"/>
              </w:rPr>
              <w:t>реєструючого</w:t>
            </w:r>
            <w:proofErr w:type="spellEnd"/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органу.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Не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пізніше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наступного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робочого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дня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після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реєстрації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чи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прийняття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рішення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відмову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в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реєстрації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примірники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угоди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(договору)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повертаються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сторонам,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які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їх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подали.</w:t>
            </w:r>
          </w:p>
        </w:tc>
      </w:tr>
      <w:tr w:rsidR="00A23354" w:rsidRPr="005706C0" w:rsidTr="003D5B92">
        <w:trPr>
          <w:trHeight w:val="70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Перелік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підстав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для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відмови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наданні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rFonts w:eastAsia="Verdana"/>
                <w:iCs/>
                <w:sz w:val="20"/>
                <w:szCs w:val="20"/>
                <w:lang w:val="uk-UA"/>
              </w:rPr>
            </w:pPr>
            <w:r w:rsidRPr="005706C0">
              <w:rPr>
                <w:iCs/>
                <w:sz w:val="20"/>
                <w:szCs w:val="20"/>
                <w:lang w:val="uk-UA"/>
              </w:rPr>
              <w:t>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повідомній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реєстрації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може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бути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відмовлено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лише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разі,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коли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подані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на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реєстрацію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примірники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не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є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автентичними.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</w:p>
        </w:tc>
      </w:tr>
      <w:tr w:rsidR="00A23354" w:rsidRPr="005706C0" w:rsidTr="003D5B92">
        <w:trPr>
          <w:trHeight w:val="9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lastRenderedPageBreak/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Результат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надання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адміністративної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iCs/>
                <w:sz w:val="20"/>
                <w:szCs w:val="20"/>
                <w:lang w:val="uk-UA"/>
              </w:rPr>
            </w:pPr>
            <w:r w:rsidRPr="005706C0">
              <w:rPr>
                <w:iCs/>
                <w:sz w:val="20"/>
                <w:szCs w:val="20"/>
                <w:lang w:val="uk-UA"/>
              </w:rPr>
              <w:t>Отримання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напису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повідомну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реєстрацію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угоди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 </w:t>
            </w:r>
            <w:r w:rsidRPr="005706C0">
              <w:rPr>
                <w:iCs/>
                <w:sz w:val="20"/>
                <w:szCs w:val="20"/>
                <w:lang w:val="uk-UA"/>
              </w:rPr>
              <w:t>(договору)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або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змін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та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доповнень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до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них,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рекомендацій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усунення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порушень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(у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разі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їх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виявлення)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або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рішення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про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відмову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в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реєстрації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угоди</w:t>
            </w:r>
            <w:r w:rsidRPr="005706C0">
              <w:rPr>
                <w:rFonts w:eastAsia="Verdana"/>
                <w:iCs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iCs/>
                <w:sz w:val="20"/>
                <w:szCs w:val="20"/>
                <w:lang w:val="uk-UA"/>
              </w:rPr>
              <w:t>(договору).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 w:line="70" w:lineRule="atLeast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 w:line="70" w:lineRule="atLeast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Способи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отримання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відповіді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 w:line="70" w:lineRule="atLeast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Особисто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уповноважена</w:t>
            </w:r>
            <w:r w:rsidRPr="005706C0">
              <w:rPr>
                <w:rFonts w:eastAsia="Verdana"/>
                <w:sz w:val="20"/>
                <w:szCs w:val="20"/>
                <w:lang w:val="uk-UA"/>
              </w:rPr>
              <w:t xml:space="preserve"> </w:t>
            </w:r>
            <w:r w:rsidRPr="005706C0">
              <w:rPr>
                <w:sz w:val="20"/>
                <w:szCs w:val="20"/>
                <w:lang w:val="uk-UA"/>
              </w:rPr>
              <w:t>особа</w:t>
            </w:r>
          </w:p>
        </w:tc>
      </w:tr>
      <w:tr w:rsidR="00A23354" w:rsidRPr="005706C0" w:rsidTr="003D5B92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b/>
                <w:sz w:val="20"/>
                <w:szCs w:val="20"/>
                <w:lang w:val="uk-UA"/>
              </w:rPr>
            </w:pPr>
            <w:r w:rsidRPr="005706C0">
              <w:rPr>
                <w:b/>
                <w:sz w:val="20"/>
                <w:szCs w:val="20"/>
                <w:lang w:val="uk-UA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rPr>
                <w:sz w:val="20"/>
                <w:szCs w:val="20"/>
                <w:lang w:val="uk-UA"/>
              </w:rPr>
            </w:pPr>
            <w:r w:rsidRPr="005706C0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54" w:rsidRPr="005706C0" w:rsidRDefault="00A23354" w:rsidP="003D5B92">
            <w:pPr>
              <w:snapToGrid w:val="0"/>
              <w:spacing w:before="60" w:after="60"/>
              <w:ind w:right="-143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7E046C" w:rsidRPr="005706C0" w:rsidRDefault="007E046C" w:rsidP="003D5B92">
      <w:pPr>
        <w:rPr>
          <w:sz w:val="20"/>
          <w:szCs w:val="20"/>
        </w:rPr>
      </w:pPr>
    </w:p>
    <w:sectPr w:rsidR="007E046C" w:rsidRPr="005706C0" w:rsidSect="007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3354"/>
    <w:rsid w:val="0038702D"/>
    <w:rsid w:val="003D5B92"/>
    <w:rsid w:val="00452383"/>
    <w:rsid w:val="00537EA8"/>
    <w:rsid w:val="005706C0"/>
    <w:rsid w:val="007E046C"/>
    <w:rsid w:val="00862EE6"/>
    <w:rsid w:val="00917A68"/>
    <w:rsid w:val="00A23354"/>
    <w:rsid w:val="00C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23354"/>
  </w:style>
  <w:style w:type="paragraph" w:customStyle="1" w:styleId="1">
    <w:name w:val="Абзац списка1"/>
    <w:basedOn w:val="a"/>
    <w:rsid w:val="00A2335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3">
    <w:name w:val="Normal (Web)"/>
    <w:basedOn w:val="a"/>
    <w:rsid w:val="00A23354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FE9C4-5BFF-4B26-A3AA-23D9BD67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2061</Words>
  <Characters>1176</Characters>
  <Application>Microsoft Office Word</Application>
  <DocSecurity>0</DocSecurity>
  <Lines>9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2014-05-28T07:19:00Z</dcterms:created>
  <dcterms:modified xsi:type="dcterms:W3CDTF">2015-08-31T13:01:00Z</dcterms:modified>
</cp:coreProperties>
</file>