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СЄВЄРОДОНЕЦЬКА МІСЬКА РАДА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РОЗПОРЯДЖЕННЯ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МІСЬКОГО ГОЛОВИ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Луганська обл., м. </w:t>
      </w:r>
      <w:proofErr w:type="spell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</w:t>
      </w:r>
      <w:proofErr w:type="spell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,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вул.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Леніна, 32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20 червня 2011 року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№ 262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Про затвердження переліку конфіденційної інформації в </w:t>
      </w:r>
      <w:proofErr w:type="spell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Сєвєродонецькій</w:t>
      </w:r>
      <w:proofErr w:type="spell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міській раді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Керуючись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п. 20 ст. 42 Закону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“Про </w:t>
      </w:r>
      <w:proofErr w:type="spellStart"/>
      <w:proofErr w:type="gram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ісцеве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самоврядування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в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Україні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” та ст.7 Закону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України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«Про доступ до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публічної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інформації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»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ЗОБОВ´ЯЗУЮ: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     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1. Затвердити перелік конфіденційної інформації в Сєвєродонецькій міській раді, якій надається гриф обмеження доступу «Для службового користування» (додається).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Контроль за виконанням даного розпорядження залишаю за собою.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Міський голова В.В. </w:t>
      </w:r>
      <w:proofErr w:type="spell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Казаков</w:t>
      </w:r>
      <w:proofErr w:type="spellEnd"/>
    </w:p>
    <w:p w:rsidR="00FB4AC4" w:rsidRPr="00FB4AC4" w:rsidRDefault="00FB4AC4" w:rsidP="00FB4AC4">
      <w:pPr>
        <w:shd w:val="clear" w:color="auto" w:fill="FFFFFF"/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Додаток</w:t>
      </w:r>
      <w:proofErr w:type="spellEnd"/>
    </w:p>
    <w:p w:rsidR="00FB4AC4" w:rsidRPr="00FB4AC4" w:rsidRDefault="00FB4AC4" w:rsidP="00FB4A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до розпорядження міського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голови № 262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від 20 червня 2011р.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lastRenderedPageBreak/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П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Е Р Е Л І К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конфіденційної інформації в </w:t>
      </w:r>
      <w:proofErr w:type="spell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Сєвєродонецькій</w:t>
      </w:r>
      <w:proofErr w:type="spell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 xml:space="preserve"> міській раді, якій надається гриф обмеження доступу «Для службового користування»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1. </w:t>
      </w: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Сфера економіки, бюджету, промисловості, житлово-комунального господарства, соціального захисту населення.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 про обсяги виробництва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продукціїї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фінансування та матеріально-технічне забезпечення підприємств, установ, організацій, що заплановані або проводяться в інтересах оборони держави, а також про видобуток паливно-енергетичних ресурсів (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електоренергії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газу, вугілля та нафтопродуктів)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іноземні інвестиції та їх використання на окремих підприємствах.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обіг цінних паперів і роботу фондового ринку.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ліміти та фактичні витрати резервних фондів, а також грошей і цінностей в оборотних касах і грошових сховищах комерційних банків.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плани та ліміти валютних надходжень і платежів, звіти про їх виконання.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особові рахунки із заробітної плати.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 про місцезнаходження баз, складів підприємств, на яких зберігаються вибухові та радіоактивні речовини, сильнодіюча отрута та наркотичні речовини.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конфіденційні переговори із замовниками щодо укладання підприємствами контрактів (за згодою сторін).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Топографічні зйомки М 1:500, М 1: 1000, М 1:2000, М 1: 5000, М 1: 10000 абриси та кроки до них.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Історичні довідки, науково-проектна документація щодо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пам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ятків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містобудування та архітектури (в т. ч. щодо втрачених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пам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ятків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Матеріали топографо-геодезичного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обгрунтування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(каталоги координат та висот, проектні матеріали на виконання топографо-геодезичних робіт).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Проектно-планувальна документація на населені пункти (окремі розділи, графічний матеріал генерального плану м.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Сєвєродонецьката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населених пунктів, проектів детального планування, планів землеустрою).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Інформація, що міститься в містобудівному кадастрі та належить до інформації з обмеженим доступом згідно законів України «Про регулювання містобудівної діяльності» та «Про інформацію».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Перспективні плани, інші матеріали, листування з питань погодження виконання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аерозйомочних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топографо-геодезичних і картографічних робіт Управлінням військово-топографічним і навігації Головного управління оперативного забезпечення Збройних Сил України.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>Матеріали державного замовлення на виконання загальнодержавних топографо-геодезичних робіт, які готуються для підприємств галузі (по окремих об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єктах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)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фактичні обсяги запасів, місця розташування поверхневих або підземних резервних джерел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водозабезпечення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які призначено для подання води до комунальних водоводів по об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єктам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міста.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 про інженерно-технічні заходи, розголошення яких може призвести до порушення стійкого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водо-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електро-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теплопостачання та каналізації по об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єктах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міста.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Відомості, що розкривають схеми діючих та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резервнх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водозаборів з артезіанських свердловин або з відкритих водоймищ ( рік), які призначено для подачі води до комунальних водоводів по об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єктах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міста.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організацію охорони в цілому та конкретно об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єктів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водо-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електро-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газо-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теплопостачання та каналізації по об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єктах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міста.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місткість аеродрому цивільної авіації, загальну кількість і ємність сховищ для паливно-мастильних матеріалів, чисельність льотного складу.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План цивільного захисту міста на особливий період.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Основні показники плану цивільного захисту міста.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пункти управління цивільного захисту міста.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Персоналізована інформація про стан здоров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”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 громадян (захворюваність, інвалідність, смертність , фізичний розвиток та ін.)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Дані про використані методи лікування та медикаментозної терапії особи.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Дані генетичних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 інших досліджень, які є критеріями ідентифікації особи.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потужність заготівлі донорської крові.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матеріали списання та знищення бактеріальних і медичних препаратів та обладнання, яке має вміст дорогоцінних металів.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Наявність вільних ліжок у Багатопрофільній лікарні м.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 про особові рахунки із заробітної плати та доходи працівників Багатопрофільної лікарні м.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Сєвєродонецька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 про усиновлення та родинні стосунки.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стан здоров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я, місце проживання , майновий стан, розмір державних виплат, в тому числі, субсидій, пенсій,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отримувачів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різних видів державної допомоги.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осіб, які мають право на пільги згідно діючого законодавства.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Інформація про осіб, які обслуговуються територіальним центром соціального обслуговування (надання соціальних послуг), а саме: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ПІП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домашня адреса, умови проживання, матеріальний стан,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станздоров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 щодо точного місцезнаходження на глибині до 10 м дорогоцінного,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напівдорогоцінного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каміння і самородних дорогоцінних матеріалів.</w:t>
      </w:r>
    </w:p>
    <w:p w:rsidR="00FB4AC4" w:rsidRPr="00FB4AC4" w:rsidRDefault="00FB4AC4" w:rsidP="00FB4AC4">
      <w:pPr>
        <w:numPr>
          <w:ilvl w:val="1"/>
          <w:numId w:val="1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щодо системи та способів розробки нових методик, методів, технологій і технічних засобів (конструкторська документація, креслення) до моменту захисту їх патентами.</w:t>
      </w:r>
    </w:p>
    <w:p w:rsidR="00FB4AC4" w:rsidRPr="00FB4AC4" w:rsidRDefault="00FB4AC4" w:rsidP="00FB4AC4">
      <w:pPr>
        <w:shd w:val="clear" w:color="auto" w:fill="FFFFFF"/>
        <w:spacing w:after="240" w:line="360" w:lineRule="atLeast"/>
        <w:ind w:left="72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240" w:line="360" w:lineRule="atLeast"/>
        <w:ind w:left="72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2. Сфера </w:t>
      </w:r>
      <w:proofErr w:type="spell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місцевого</w:t>
      </w:r>
      <w:proofErr w:type="spell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та </w:t>
      </w:r>
      <w:proofErr w:type="spellStart"/>
      <w:proofErr w:type="gram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соц</w:t>
      </w:r>
      <w:proofErr w:type="gram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іально-політичного</w:t>
      </w:r>
      <w:proofErr w:type="spell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 xml:space="preserve"> </w:t>
      </w:r>
      <w:proofErr w:type="spellStart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управління</w:t>
      </w:r>
      <w:proofErr w:type="spellEnd"/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eastAsia="ru-RU"/>
        </w:rPr>
        <w:t>.</w:t>
      </w:r>
    </w:p>
    <w:p w:rsidR="00FB4AC4" w:rsidRPr="00FB4AC4" w:rsidRDefault="00FB4AC4" w:rsidP="00FB4AC4">
      <w:pPr>
        <w:shd w:val="clear" w:color="auto" w:fill="FFFFFF"/>
        <w:spacing w:after="240" w:line="360" w:lineRule="atLeast"/>
        <w:ind w:left="720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24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 з грифом «Для службового користування», надана у володіння користування чи розпорядження місцевій раді або окремим її посадовим особам державними або іншими органами чи організаціями.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Рішення міської ради, її виконавчого комітету та розпорядження міського голови, які віднесено цим переліком до конфіденційних.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Звіти та листи про виконання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доручени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Президента України, Секретаріату Президента України, Кабінету Міністрів України з питань, які віднесено цим переліком до конфіденційних.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надзвичайні ситуації в соціально-економічному та політичному житті міста, що надсилаються до обласної ради та облдержадміністрації, Секретаріату Президента України, Кабінету Міністрів України з питань, які віднесено цим переліком до конфіденційних.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Листи та запити міської ради до міських організацій, підприємств та установ і листи з їх інформаціями і запитами, які віднесено цим переліком до конфіденційних.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Відомості, що становлять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внутрішньоорганізаційну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службову інформацію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br/>
        <w:t>( доповідні, службові записки, листування між підрозділами міської ради тощо).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Особові справи посадових осіб місцевого самоврядування та книги обліку особових справ.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Систематизовані відомості та інша інформація про місцеві засоби інформації та суб’єкти видавничої справи.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Довідково-аналітичні матеріали щодо питань захисту національного інформаційного простору на території міста.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 про результати спільних заходів з органами МВ УМВС України в Луганській області, МВ МНС у м.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прокуратурою та СБУ України у м.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показники фінансово-економічної та господарської та інформаційної діяльності у розрізі окремих підприємств.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Інформація відділу внутрішньої політики міської ради про стан релігійної ситуації в місті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доповідні записки, матеріали про особливості та культову практику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новітніх релігійних течій та формувань, листування з правоохоронними органами з цього питання.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Інформація відділу внутрішньої політики про особисті дані керівників міських політичних партій і зареєстровані міські політичні партії.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Особові справи осіб, яким надано статус біженців в Україні.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lastRenderedPageBreak/>
        <w:t xml:space="preserve">Інформація, яка віднесена цим переліком до конфіденційної та використовується при здійсненні міжнародних зносин, з урахуванням вимог Інструкції про порядок охорони державної таємниці, а також іншої інформації з обмеженим доступом, що є власністю держави, під час прийому іноземних делегацій, груп та окремих іноземців і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прведення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роботи з ними.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Відомості, що розкривають стратегію та позиції міської ради, підприємств, організацій та установ на переговорах з іноземними та іншими партнерами, а також зміст угод, договорів, контрактів, які за </w:t>
      </w:r>
      <w:proofErr w:type="spellStart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домовленостю</w:t>
      </w:r>
      <w:proofErr w:type="spellEnd"/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сторін вважаються конфіденційними.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before="100" w:beforeAutospacing="1" w:after="12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 про наміри здійснення експорту чи імпорту товарів підприємствами, що розкривають ступінь</w:t>
      </w:r>
      <w:r w:rsidRPr="00FB4AC4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зацікавленості української сторони.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Відомості, що розкривають порядок охорони інформації з обмеженим доступом під час прийому іноземних делегацій та окремих іноземців.</w:t>
      </w:r>
    </w:p>
    <w:p w:rsidR="00FB4AC4" w:rsidRPr="00FB4AC4" w:rsidRDefault="00FB4AC4" w:rsidP="00FB4AC4">
      <w:pPr>
        <w:numPr>
          <w:ilvl w:val="1"/>
          <w:numId w:val="2"/>
        </w:numPr>
        <w:shd w:val="clear" w:color="auto" w:fill="FFFFFF"/>
        <w:spacing w:after="180" w:line="360" w:lineRule="atLeast"/>
        <w:ind w:left="1200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Облікові форми документів з грифом «Для службового користування» та акти про знищення таких документів.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 </w:t>
      </w:r>
    </w:p>
    <w:p w:rsidR="00FB4AC4" w:rsidRPr="00FB4AC4" w:rsidRDefault="00FB4AC4" w:rsidP="00FB4AC4">
      <w:pPr>
        <w:shd w:val="clear" w:color="auto" w:fill="FFFFFF"/>
        <w:spacing w:after="180" w:line="360" w:lineRule="atLeast"/>
        <w:ind w:left="720"/>
        <w:jc w:val="right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FB4AC4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Керуючий справами виконкому Л.Ф.Єфименко</w:t>
      </w:r>
    </w:p>
    <w:p w:rsidR="00C62C0A" w:rsidRPr="00FB4AC4" w:rsidRDefault="00C62C0A">
      <w:pPr>
        <w:rPr>
          <w:lang w:val="uk-UA"/>
        </w:rPr>
      </w:pPr>
    </w:p>
    <w:sectPr w:rsidR="00C62C0A" w:rsidRPr="00FB4AC4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15E44"/>
    <w:multiLevelType w:val="multilevel"/>
    <w:tmpl w:val="561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5D3F3C"/>
    <w:multiLevelType w:val="multilevel"/>
    <w:tmpl w:val="57D86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FB4AC4"/>
    <w:rsid w:val="00C62C0A"/>
    <w:rsid w:val="00F846EA"/>
    <w:rsid w:val="00FB3056"/>
    <w:rsid w:val="00FB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4AC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AC4"/>
    <w:rPr>
      <w:b/>
      <w:bCs/>
    </w:rPr>
  </w:style>
  <w:style w:type="character" w:customStyle="1" w:styleId="apple-converted-space">
    <w:name w:val="apple-converted-space"/>
    <w:basedOn w:val="a0"/>
    <w:rsid w:val="00FB4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1308</Words>
  <Characters>7457</Characters>
  <Application>Microsoft Office Word</Application>
  <DocSecurity>0</DocSecurity>
  <Lines>62</Lines>
  <Paragraphs>17</Paragraphs>
  <ScaleCrop>false</ScaleCrop>
  <Company>Северодонецкие вести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2016-05-10T13:56:00Z</dcterms:created>
  <dcterms:modified xsi:type="dcterms:W3CDTF">2016-05-10T13:57:00Z</dcterms:modified>
</cp:coreProperties>
</file>