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E71F37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E71F37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E71F37">
      <w:pPr>
        <w:jc w:val="center"/>
        <w:rPr>
          <w:b/>
          <w:sz w:val="28"/>
        </w:rPr>
      </w:pPr>
    </w:p>
    <w:p w:rsidR="00402625" w:rsidRPr="00E71F37" w:rsidRDefault="00402625" w:rsidP="00E71F37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E71F37">
        <w:rPr>
          <w:b/>
          <w:sz w:val="28"/>
          <w:lang w:val="uk-UA"/>
        </w:rPr>
        <w:t>91</w:t>
      </w:r>
    </w:p>
    <w:p w:rsidR="00402625" w:rsidRDefault="00E71F37" w:rsidP="00E71F3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30</w:t>
      </w:r>
      <w:r w:rsidR="00D15B3F">
        <w:rPr>
          <w:b/>
          <w:sz w:val="24"/>
          <w:lang w:val="uk-UA"/>
        </w:rPr>
        <w:t xml:space="preserve"> </w:t>
      </w:r>
      <w:r w:rsidR="006A47EB">
        <w:rPr>
          <w:b/>
          <w:sz w:val="24"/>
          <w:lang w:val="uk-UA"/>
        </w:rPr>
        <w:t>січня</w:t>
      </w:r>
      <w:r w:rsidR="00D15B3F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6A47EB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</w:t>
      </w:r>
      <w:bookmarkStart w:id="0" w:name="_GoBack"/>
      <w:bookmarkEnd w:id="0"/>
      <w:r w:rsidR="00402625">
        <w:rPr>
          <w:b/>
          <w:sz w:val="24"/>
          <w:lang w:val="uk-UA"/>
        </w:rPr>
        <w:t>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 w:rsidP="00E71F37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E71F37">
      <w:pPr>
        <w:jc w:val="both"/>
        <w:rPr>
          <w:b/>
          <w:sz w:val="24"/>
        </w:rPr>
      </w:pPr>
    </w:p>
    <w:p w:rsidR="00422B6C" w:rsidRDefault="006974F9" w:rsidP="00E71F3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E06BB4" w:rsidRDefault="00D301BA" w:rsidP="00E71F37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 xml:space="preserve">енерального директора комунального </w:t>
      </w:r>
    </w:p>
    <w:p w:rsidR="00E06BB4" w:rsidRDefault="00E06BB4" w:rsidP="00E71F37">
      <w:pPr>
        <w:jc w:val="both"/>
        <w:rPr>
          <w:lang w:val="uk-UA"/>
        </w:rPr>
      </w:pPr>
      <w:r>
        <w:rPr>
          <w:sz w:val="24"/>
          <w:lang w:val="uk-UA"/>
        </w:rPr>
        <w:t>п</w:t>
      </w:r>
      <w:r w:rsidR="00804280">
        <w:rPr>
          <w:sz w:val="24"/>
          <w:lang w:val="uk-UA"/>
        </w:rPr>
        <w:t>ідприємства</w:t>
      </w:r>
      <w:r>
        <w:rPr>
          <w:sz w:val="24"/>
          <w:lang w:val="uk-UA"/>
        </w:rPr>
        <w:t xml:space="preserve"> «</w:t>
      </w:r>
      <w:proofErr w:type="spellStart"/>
      <w:r>
        <w:rPr>
          <w:sz w:val="24"/>
          <w:lang w:val="uk-UA"/>
        </w:rPr>
        <w:t>Сєвєродонецьккомунсервис</w:t>
      </w:r>
      <w:proofErr w:type="spellEnd"/>
      <w:r>
        <w:rPr>
          <w:sz w:val="24"/>
          <w:lang w:val="uk-UA"/>
        </w:rPr>
        <w:t>»</w:t>
      </w:r>
    </w:p>
    <w:p w:rsidR="00E06BB4" w:rsidRDefault="00E06BB4" w:rsidP="00E71F37">
      <w:pPr>
        <w:pStyle w:val="a3"/>
        <w:ind w:firstLine="709"/>
        <w:rPr>
          <w:lang w:val="uk-UA"/>
        </w:rPr>
      </w:pPr>
    </w:p>
    <w:p w:rsidR="00402625" w:rsidRDefault="00B253E0" w:rsidP="00E71F37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F93B13" w:rsidRPr="00F93B13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</w:t>
      </w:r>
      <w:r w:rsidR="00F93B13">
        <w:rPr>
          <w:lang w:val="uk-UA"/>
        </w:rPr>
        <w:t xml:space="preserve">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</w:t>
      </w:r>
      <w:r w:rsidR="00F93B13" w:rsidRPr="002B5E1D">
        <w:rPr>
          <w:lang w:val="uk-UA"/>
        </w:rPr>
        <w:t>роки</w:t>
      </w:r>
      <w:r w:rsidRPr="002B5E1D">
        <w:rPr>
          <w:lang w:val="uk-UA"/>
        </w:rPr>
        <w:t>,</w:t>
      </w:r>
      <w:r w:rsidR="00402625" w:rsidRPr="002B5E1D">
        <w:rPr>
          <w:lang w:val="uk-UA"/>
        </w:rPr>
        <w:t xml:space="preserve"> </w:t>
      </w:r>
      <w:r w:rsidR="00A45285" w:rsidRPr="002B5E1D">
        <w:rPr>
          <w:lang w:val="uk-UA"/>
        </w:rPr>
        <w:t xml:space="preserve">розглянувши </w:t>
      </w:r>
      <w:r w:rsidR="00804280" w:rsidRPr="002B5E1D">
        <w:rPr>
          <w:lang w:val="uk-UA"/>
        </w:rPr>
        <w:t>Протокол Наглядової ради</w:t>
      </w:r>
      <w:r w:rsidR="00A45285" w:rsidRPr="002B5E1D">
        <w:rPr>
          <w:lang w:val="uk-UA"/>
        </w:rPr>
        <w:t xml:space="preserve"> </w:t>
      </w:r>
      <w:r w:rsidR="00804280" w:rsidRPr="002B5E1D">
        <w:rPr>
          <w:lang w:val="uk-UA"/>
        </w:rPr>
        <w:t xml:space="preserve">№ </w:t>
      </w:r>
      <w:r w:rsidR="002B5E1D" w:rsidRPr="002B5E1D">
        <w:rPr>
          <w:lang w:val="uk-UA"/>
        </w:rPr>
        <w:t>8</w:t>
      </w:r>
      <w:r w:rsidR="00804280" w:rsidRPr="002B5E1D">
        <w:rPr>
          <w:lang w:val="uk-UA"/>
        </w:rPr>
        <w:t xml:space="preserve"> від </w:t>
      </w:r>
      <w:r w:rsidR="00F93B13" w:rsidRPr="002B5E1D">
        <w:rPr>
          <w:lang w:val="uk-UA"/>
        </w:rPr>
        <w:t>21 січня 2019 року</w:t>
      </w:r>
      <w:r w:rsidR="00804280" w:rsidRPr="002B5E1D">
        <w:rPr>
          <w:lang w:val="uk-UA"/>
        </w:rPr>
        <w:t xml:space="preserve"> </w:t>
      </w:r>
      <w:r w:rsidR="002B5E1D">
        <w:rPr>
          <w:lang w:val="uk-UA"/>
        </w:rPr>
        <w:t xml:space="preserve">щодо встановлення </w:t>
      </w:r>
      <w:r w:rsidR="00A45285" w:rsidRPr="002B5E1D">
        <w:rPr>
          <w:lang w:val="uk-UA"/>
        </w:rPr>
        <w:t xml:space="preserve">розміру посадового окладу </w:t>
      </w:r>
      <w:r w:rsidR="00804280" w:rsidRPr="002B5E1D">
        <w:rPr>
          <w:lang w:val="uk-UA"/>
        </w:rPr>
        <w:t>Генерального директора</w:t>
      </w:r>
      <w:r w:rsidR="00804280" w:rsidRPr="00F93B13">
        <w:rPr>
          <w:lang w:val="uk-UA"/>
        </w:rPr>
        <w:t xml:space="preserve">                                        КП </w:t>
      </w:r>
      <w:r w:rsidR="00E06BB4">
        <w:rPr>
          <w:lang w:val="uk-UA"/>
        </w:rPr>
        <w:t>«</w:t>
      </w:r>
      <w:proofErr w:type="spellStart"/>
      <w:r w:rsidR="00E06BB4">
        <w:rPr>
          <w:lang w:val="uk-UA"/>
        </w:rPr>
        <w:t>Сєвєродонецьккомунсервис</w:t>
      </w:r>
      <w:proofErr w:type="spellEnd"/>
      <w:r w:rsidR="00E06BB4" w:rsidRPr="00F93B13">
        <w:rPr>
          <w:lang w:val="uk-UA"/>
        </w:rPr>
        <w:t>»</w:t>
      </w:r>
      <w:r w:rsidR="00A45285" w:rsidRPr="00F93B13">
        <w:rPr>
          <w:lang w:val="uk-UA"/>
        </w:rPr>
        <w:t xml:space="preserve">, </w:t>
      </w:r>
      <w:r w:rsidR="00402625" w:rsidRPr="00F93B13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 w:rsidP="00E71F37">
      <w:pPr>
        <w:ind w:firstLine="851"/>
        <w:jc w:val="both"/>
        <w:rPr>
          <w:sz w:val="24"/>
          <w:lang w:val="uk-UA"/>
        </w:rPr>
      </w:pPr>
    </w:p>
    <w:p w:rsidR="00402625" w:rsidRDefault="00402625" w:rsidP="00E71F37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E71F37">
      <w:pPr>
        <w:ind w:firstLine="851"/>
        <w:rPr>
          <w:b/>
          <w:sz w:val="24"/>
          <w:lang w:val="uk-UA"/>
        </w:rPr>
      </w:pPr>
    </w:p>
    <w:p w:rsidR="00E650D6" w:rsidRDefault="00875ECA" w:rsidP="00E71F37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F93B13">
        <w:rPr>
          <w:lang w:val="uk-UA"/>
        </w:rPr>
        <w:t xml:space="preserve">Встановити з </w:t>
      </w:r>
      <w:r w:rsidR="00F93B13" w:rsidRPr="00F93B13">
        <w:rPr>
          <w:lang w:val="uk-UA"/>
        </w:rPr>
        <w:t>28</w:t>
      </w:r>
      <w:r w:rsidRPr="00F93B13">
        <w:rPr>
          <w:lang w:val="uk-UA"/>
        </w:rPr>
        <w:t xml:space="preserve"> </w:t>
      </w:r>
      <w:r w:rsidR="00F93B13" w:rsidRPr="00F93B13">
        <w:rPr>
          <w:lang w:val="uk-UA"/>
        </w:rPr>
        <w:t>січня</w:t>
      </w:r>
      <w:r w:rsidR="00182678" w:rsidRPr="00F93B13">
        <w:rPr>
          <w:lang w:val="uk-UA"/>
        </w:rPr>
        <w:t xml:space="preserve"> 201</w:t>
      </w:r>
      <w:r w:rsidR="00804280" w:rsidRPr="00F93B13">
        <w:rPr>
          <w:lang w:val="uk-UA"/>
        </w:rPr>
        <w:t>9</w:t>
      </w:r>
      <w:r w:rsidR="00634CAA">
        <w:rPr>
          <w:lang w:val="uk-UA"/>
        </w:rPr>
        <w:t xml:space="preserve"> року </w:t>
      </w:r>
      <w:r w:rsidR="002B5E1D">
        <w:rPr>
          <w:lang w:val="uk-UA"/>
        </w:rPr>
        <w:t>г</w:t>
      </w:r>
      <w:r w:rsidR="00634CAA">
        <w:rPr>
          <w:lang w:val="uk-UA"/>
        </w:rPr>
        <w:t>енеральному директор</w:t>
      </w:r>
      <w:r w:rsidR="00182678" w:rsidRPr="00E650D6">
        <w:rPr>
          <w:lang w:val="uk-UA"/>
        </w:rPr>
        <w:t xml:space="preserve">у комунального підприємства </w:t>
      </w:r>
      <w:r w:rsidR="00E06BB4">
        <w:rPr>
          <w:lang w:val="uk-UA"/>
        </w:rPr>
        <w:t>«</w:t>
      </w:r>
      <w:proofErr w:type="spellStart"/>
      <w:r w:rsidR="00E06BB4">
        <w:rPr>
          <w:lang w:val="uk-UA"/>
        </w:rPr>
        <w:t>Сєвєродонецьккомунсервис</w:t>
      </w:r>
      <w:proofErr w:type="spellEnd"/>
      <w:r w:rsidR="00E06BB4">
        <w:rPr>
          <w:lang w:val="uk-UA"/>
        </w:rPr>
        <w:t>»</w:t>
      </w:r>
      <w:r w:rsidR="000866AE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</w:t>
      </w:r>
      <w:r w:rsidRPr="00F93B13">
        <w:rPr>
          <w:lang w:val="uk-UA"/>
        </w:rPr>
        <w:t xml:space="preserve">становить </w:t>
      </w:r>
      <w:r w:rsidR="00A45285" w:rsidRPr="00F93B13">
        <w:rPr>
          <w:lang w:val="uk-UA"/>
        </w:rPr>
        <w:t>9,0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DE6746" w:rsidP="00E71F37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 w:rsidR="00E650D6">
        <w:rPr>
          <w:lang w:val="uk-UA"/>
        </w:rPr>
        <w:t>а</w:t>
      </w:r>
      <w:r w:rsidR="00BD672E">
        <w:rPr>
          <w:lang w:val="uk-UA"/>
        </w:rPr>
        <w:t xml:space="preserve"> </w:t>
      </w:r>
      <w:r w:rsidR="00E650D6"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</w:t>
      </w:r>
      <w:r w:rsidR="00E06BB4">
        <w:rPr>
          <w:lang w:val="uk-UA"/>
        </w:rPr>
        <w:t>«</w:t>
      </w:r>
      <w:proofErr w:type="spellStart"/>
      <w:r w:rsidR="00E06BB4">
        <w:rPr>
          <w:lang w:val="uk-UA"/>
        </w:rPr>
        <w:t>Сєвєродонецьккомунсервис</w:t>
      </w:r>
      <w:proofErr w:type="spellEnd"/>
      <w:r w:rsidR="00E06BB4">
        <w:rPr>
          <w:lang w:val="uk-UA"/>
        </w:rPr>
        <w:t>»</w:t>
      </w:r>
      <w:r w:rsidR="00CD7039">
        <w:rPr>
          <w:lang w:val="uk-UA"/>
        </w:rPr>
        <w:t>:</w:t>
      </w:r>
      <w:r w:rsidR="00E650D6" w:rsidRPr="00E650D6">
        <w:rPr>
          <w:lang w:val="uk-UA"/>
        </w:rPr>
        <w:t xml:space="preserve"> </w:t>
      </w:r>
    </w:p>
    <w:p w:rsidR="00973131" w:rsidRDefault="00973131" w:rsidP="00E71F3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681A4B">
        <w:rPr>
          <w:sz w:val="24"/>
          <w:szCs w:val="24"/>
          <w:lang w:val="uk-UA"/>
        </w:rPr>
        <w:t xml:space="preserve">пропозицій </w:t>
      </w:r>
      <w:r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973131" w:rsidRDefault="00973131" w:rsidP="00E71F3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973131" w:rsidRDefault="00973131" w:rsidP="00E71F3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973131" w:rsidRDefault="00973131" w:rsidP="00E71F3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6A47EB">
        <w:rPr>
          <w:sz w:val="24"/>
          <w:szCs w:val="24"/>
        </w:rPr>
        <w:t>г</w:t>
      </w:r>
      <w:r>
        <w:rPr>
          <w:sz w:val="24"/>
          <w:szCs w:val="24"/>
        </w:rPr>
        <w:t>енерального директора підприємства;</w:t>
      </w:r>
    </w:p>
    <w:p w:rsidR="00973131" w:rsidRPr="006A47EB" w:rsidRDefault="00973131" w:rsidP="00E71F3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A47EB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681A4B">
        <w:rPr>
          <w:lang w:val="uk-UA"/>
        </w:rPr>
        <w:t>пропозицій</w:t>
      </w:r>
      <w:r w:rsidR="00681A4B" w:rsidRPr="006A47EB">
        <w:rPr>
          <w:lang w:val="uk-UA"/>
        </w:rPr>
        <w:t xml:space="preserve"> </w:t>
      </w:r>
      <w:r w:rsidRPr="006A47EB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973131" w:rsidRDefault="00973131" w:rsidP="00E71F37">
      <w:pPr>
        <w:pStyle w:val="rvps2"/>
        <w:spacing w:before="0" w:beforeAutospacing="0" w:after="0" w:afterAutospacing="0"/>
        <w:ind w:firstLine="709"/>
        <w:rPr>
          <w:lang w:val="uk-UA"/>
        </w:rPr>
      </w:pPr>
      <w:r>
        <w:rPr>
          <w:lang w:val="uk-UA"/>
        </w:rPr>
        <w:t>При цьому у разі:</w:t>
      </w:r>
    </w:p>
    <w:p w:rsidR="00973131" w:rsidRDefault="00973131" w:rsidP="00E71F37">
      <w:pPr>
        <w:pStyle w:val="rvps2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973131" w:rsidRDefault="00973131" w:rsidP="00E71F37">
      <w:pPr>
        <w:pStyle w:val="rvps2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973131" w:rsidRPr="00D07AC8" w:rsidRDefault="00973131" w:rsidP="00E71F3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>
        <w:rPr>
          <w:lang w:val="uk-UA"/>
        </w:rPr>
        <w:t>-</w:t>
      </w:r>
      <w:r>
        <w:rPr>
          <w:lang w:val="uk-UA"/>
        </w:rPr>
        <w:tab/>
      </w:r>
      <w:proofErr w:type="spellStart"/>
      <w:r>
        <w:t>незатвердження</w:t>
      </w:r>
      <w:proofErr w:type="spellEnd"/>
      <w:r>
        <w:t xml:space="preserve"> (</w:t>
      </w:r>
      <w:proofErr w:type="spellStart"/>
      <w:r>
        <w:t>непогодження</w:t>
      </w:r>
      <w:proofErr w:type="spellEnd"/>
      <w:r>
        <w:t xml:space="preserve">)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плану </w:t>
      </w:r>
      <w:proofErr w:type="spellStart"/>
      <w:r>
        <w:t>винаг</w:t>
      </w:r>
      <w:r w:rsidR="00D07AC8">
        <w:t>орода</w:t>
      </w:r>
      <w:proofErr w:type="spellEnd"/>
      <w:r w:rsidR="00D07AC8">
        <w:t xml:space="preserve"> (</w:t>
      </w:r>
      <w:proofErr w:type="spellStart"/>
      <w:r w:rsidR="00D07AC8">
        <w:t>премія</w:t>
      </w:r>
      <w:proofErr w:type="spellEnd"/>
      <w:r w:rsidR="00D07AC8">
        <w:t xml:space="preserve">) не </w:t>
      </w:r>
      <w:proofErr w:type="spellStart"/>
      <w:r w:rsidR="00D07AC8">
        <w:t>нараховується</w:t>
      </w:r>
      <w:proofErr w:type="spellEnd"/>
      <w:r w:rsidR="00D07AC8">
        <w:rPr>
          <w:lang w:val="uk-UA"/>
        </w:rPr>
        <w:t>.</w:t>
      </w:r>
    </w:p>
    <w:p w:rsidR="00973131" w:rsidRDefault="00973131" w:rsidP="00E71F37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973131" w:rsidRDefault="00973131" w:rsidP="00E71F37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>4. Г</w:t>
      </w:r>
      <w:r>
        <w:rPr>
          <w:rStyle w:val="rvts0"/>
          <w:sz w:val="24"/>
          <w:szCs w:val="24"/>
        </w:rPr>
        <w:t xml:space="preserve">рошова допомога у розмірі не </w:t>
      </w:r>
      <w:r w:rsidRPr="006A47EB">
        <w:rPr>
          <w:rStyle w:val="rvts0"/>
          <w:sz w:val="24"/>
          <w:szCs w:val="24"/>
        </w:rPr>
        <w:t>більш як два посадових окладів у</w:t>
      </w:r>
      <w:r>
        <w:rPr>
          <w:rStyle w:val="rvts0"/>
          <w:sz w:val="24"/>
          <w:szCs w:val="24"/>
        </w:rPr>
        <w:t xml:space="preserve"> разі виходу на пенсію.</w:t>
      </w:r>
    </w:p>
    <w:p w:rsidR="00973131" w:rsidRDefault="00973131" w:rsidP="00E71F37">
      <w:pPr>
        <w:pStyle w:val="30"/>
      </w:pPr>
      <w:r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4C4A00" w:rsidRDefault="00973131" w:rsidP="00E71F37">
      <w:pPr>
        <w:pStyle w:val="30"/>
        <w:rPr>
          <w:sz w:val="24"/>
          <w:szCs w:val="24"/>
        </w:rPr>
      </w:pPr>
      <w:r w:rsidRPr="00973131">
        <w:rPr>
          <w:sz w:val="24"/>
        </w:rPr>
        <w:t>5</w:t>
      </w:r>
      <w:r w:rsidR="00162794" w:rsidRPr="00973131">
        <w:rPr>
          <w:sz w:val="24"/>
        </w:rPr>
        <w:t xml:space="preserve">. </w:t>
      </w:r>
      <w:r w:rsidR="008D17E3" w:rsidRPr="00973131">
        <w:rPr>
          <w:sz w:val="24"/>
        </w:rPr>
        <w:t xml:space="preserve">Пункт 1 у Переліку </w:t>
      </w:r>
      <w:r w:rsidR="008D17E3" w:rsidRPr="00973131">
        <w:rPr>
          <w:sz w:val="24"/>
          <w:szCs w:val="24"/>
        </w:rPr>
        <w:t>комунальних підприємств, що надають житлово-комунальні послуги у</w:t>
      </w:r>
      <w:r w:rsidR="008D17E3" w:rsidRPr="00973131">
        <w:rPr>
          <w:sz w:val="24"/>
        </w:rPr>
        <w:t xml:space="preserve"> додатку до р</w:t>
      </w:r>
      <w:r w:rsidR="004C4A00" w:rsidRPr="00973131">
        <w:rPr>
          <w:sz w:val="24"/>
          <w:szCs w:val="24"/>
        </w:rPr>
        <w:t xml:space="preserve">ішення виконавчого комітету Сєвєродонецької міської ради від </w:t>
      </w:r>
      <w:r w:rsidR="006A47EB">
        <w:rPr>
          <w:sz w:val="24"/>
          <w:szCs w:val="24"/>
        </w:rPr>
        <w:t xml:space="preserve">                 </w:t>
      </w:r>
      <w:r w:rsidR="008D17E3" w:rsidRPr="00973131">
        <w:rPr>
          <w:sz w:val="24"/>
          <w:szCs w:val="24"/>
        </w:rPr>
        <w:t>14 січня 20</w:t>
      </w:r>
      <w:r w:rsidR="004C4A00" w:rsidRPr="00973131">
        <w:rPr>
          <w:sz w:val="24"/>
          <w:szCs w:val="24"/>
        </w:rPr>
        <w:t>1</w:t>
      </w:r>
      <w:r w:rsidR="00D73CCF" w:rsidRPr="00973131">
        <w:rPr>
          <w:sz w:val="24"/>
          <w:szCs w:val="24"/>
        </w:rPr>
        <w:t>4</w:t>
      </w:r>
      <w:r w:rsidR="004C4A00" w:rsidRPr="00973131">
        <w:rPr>
          <w:sz w:val="24"/>
          <w:szCs w:val="24"/>
        </w:rPr>
        <w:t xml:space="preserve"> року №</w:t>
      </w:r>
      <w:r w:rsidR="008D17E3" w:rsidRPr="00973131">
        <w:rPr>
          <w:sz w:val="24"/>
          <w:szCs w:val="24"/>
        </w:rPr>
        <w:t>12</w:t>
      </w:r>
      <w:r w:rsidR="004C4A00" w:rsidRPr="00973131">
        <w:rPr>
          <w:sz w:val="24"/>
          <w:szCs w:val="24"/>
        </w:rPr>
        <w:t xml:space="preserve"> «Про умови </w:t>
      </w:r>
      <w:r w:rsidR="00D73CCF" w:rsidRPr="00973131">
        <w:rPr>
          <w:sz w:val="24"/>
          <w:szCs w:val="24"/>
        </w:rPr>
        <w:t xml:space="preserve">і розміри оплати праці </w:t>
      </w:r>
      <w:r w:rsidR="00A57B11" w:rsidRPr="00973131">
        <w:rPr>
          <w:sz w:val="24"/>
          <w:szCs w:val="24"/>
        </w:rPr>
        <w:t>керівника комуналь</w:t>
      </w:r>
      <w:r w:rsidR="008D17E3" w:rsidRPr="00973131">
        <w:rPr>
          <w:sz w:val="24"/>
          <w:szCs w:val="24"/>
        </w:rPr>
        <w:t>них підприємств, що надають житлово-комунальні послуги» виключити</w:t>
      </w:r>
      <w:r w:rsidR="00A57B11" w:rsidRPr="00973131">
        <w:rPr>
          <w:sz w:val="24"/>
          <w:szCs w:val="24"/>
        </w:rPr>
        <w:t>.</w:t>
      </w:r>
      <w:r w:rsidR="004C4A00">
        <w:rPr>
          <w:sz w:val="24"/>
          <w:szCs w:val="24"/>
        </w:rPr>
        <w:t xml:space="preserve"> </w:t>
      </w:r>
    </w:p>
    <w:p w:rsidR="002072FD" w:rsidRPr="001F34B5" w:rsidRDefault="00973131" w:rsidP="00E71F37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973131" w:rsidP="00E71F37">
      <w:pPr>
        <w:pStyle w:val="20"/>
        <w:rPr>
          <w:lang w:val="uk-UA"/>
        </w:rPr>
      </w:pPr>
      <w:r>
        <w:rPr>
          <w:lang w:val="uk-UA"/>
        </w:rPr>
        <w:t>7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E71F37">
      <w:pPr>
        <w:pStyle w:val="20"/>
        <w:rPr>
          <w:lang w:val="uk-UA"/>
        </w:rPr>
      </w:pPr>
    </w:p>
    <w:p w:rsidR="004B7215" w:rsidRDefault="004B7215" w:rsidP="00E71F37">
      <w:pPr>
        <w:pStyle w:val="20"/>
        <w:rPr>
          <w:b/>
          <w:lang w:val="uk-UA"/>
        </w:rPr>
      </w:pPr>
    </w:p>
    <w:p w:rsidR="00A57B11" w:rsidRPr="00BA0BCC" w:rsidRDefault="00A57B11" w:rsidP="00E71F37">
      <w:pPr>
        <w:rPr>
          <w:b/>
          <w:sz w:val="24"/>
          <w:szCs w:val="24"/>
          <w:lang w:val="uk-UA"/>
        </w:rPr>
      </w:pPr>
      <w:r w:rsidRPr="00BA0BCC">
        <w:rPr>
          <w:b/>
          <w:sz w:val="24"/>
          <w:szCs w:val="24"/>
          <w:lang w:val="uk-UA"/>
        </w:rPr>
        <w:t>Секретар міської ради,</w:t>
      </w:r>
    </w:p>
    <w:p w:rsidR="00A57B11" w:rsidRPr="00BA0BCC" w:rsidRDefault="00A57B11" w:rsidP="00E71F37">
      <w:pPr>
        <w:rPr>
          <w:b/>
          <w:sz w:val="24"/>
          <w:szCs w:val="24"/>
          <w:lang w:val="uk-UA"/>
        </w:rPr>
      </w:pPr>
      <w:proofErr w:type="spellStart"/>
      <w:r w:rsidRPr="00BA0BCC">
        <w:rPr>
          <w:b/>
          <w:sz w:val="24"/>
          <w:szCs w:val="24"/>
          <w:lang w:val="uk-UA"/>
        </w:rPr>
        <w:t>в.о</w:t>
      </w:r>
      <w:proofErr w:type="spellEnd"/>
      <w:r w:rsidRPr="00BA0BCC">
        <w:rPr>
          <w:b/>
          <w:sz w:val="24"/>
          <w:szCs w:val="24"/>
          <w:lang w:val="uk-UA"/>
        </w:rPr>
        <w:t xml:space="preserve">. міського голови </w:t>
      </w:r>
      <w:r w:rsidRPr="00BA0BCC">
        <w:rPr>
          <w:b/>
          <w:sz w:val="24"/>
          <w:szCs w:val="24"/>
          <w:lang w:val="uk-UA"/>
        </w:rPr>
        <w:tab/>
      </w:r>
      <w:r w:rsidRPr="00BA0BCC">
        <w:rPr>
          <w:b/>
          <w:sz w:val="24"/>
          <w:szCs w:val="24"/>
          <w:lang w:val="uk-UA"/>
        </w:rPr>
        <w:tab/>
      </w:r>
      <w:r w:rsidRPr="00BA0BCC">
        <w:rPr>
          <w:b/>
          <w:sz w:val="24"/>
          <w:szCs w:val="24"/>
          <w:lang w:val="uk-UA"/>
        </w:rPr>
        <w:tab/>
      </w:r>
      <w:r w:rsidRPr="00BA0BCC">
        <w:rPr>
          <w:b/>
          <w:sz w:val="24"/>
          <w:szCs w:val="24"/>
          <w:lang w:val="uk-UA"/>
        </w:rPr>
        <w:tab/>
      </w:r>
      <w:r w:rsidRPr="00BA0BCC">
        <w:rPr>
          <w:b/>
          <w:sz w:val="24"/>
          <w:szCs w:val="24"/>
          <w:lang w:val="uk-UA"/>
        </w:rPr>
        <w:tab/>
      </w:r>
      <w:r w:rsidRPr="00BA0BCC">
        <w:rPr>
          <w:b/>
          <w:sz w:val="24"/>
          <w:szCs w:val="24"/>
          <w:lang w:val="uk-UA"/>
        </w:rPr>
        <w:tab/>
      </w:r>
      <w:r w:rsidRPr="00BA0BCC">
        <w:rPr>
          <w:b/>
          <w:sz w:val="24"/>
          <w:szCs w:val="24"/>
          <w:lang w:val="uk-UA"/>
        </w:rPr>
        <w:tab/>
      </w:r>
      <w:r w:rsidRPr="00BA0BCC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E71F37">
      <w:pPr>
        <w:jc w:val="both"/>
        <w:rPr>
          <w:sz w:val="24"/>
          <w:szCs w:val="24"/>
          <w:lang w:val="uk-UA"/>
        </w:rPr>
      </w:pPr>
    </w:p>
    <w:p w:rsidR="00BF4068" w:rsidRDefault="00BF4068" w:rsidP="00E71F37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C743C"/>
    <w:rsid w:val="001D0505"/>
    <w:rsid w:val="001D3C9D"/>
    <w:rsid w:val="001F34B5"/>
    <w:rsid w:val="001F6AE0"/>
    <w:rsid w:val="00200497"/>
    <w:rsid w:val="002072FD"/>
    <w:rsid w:val="002078C5"/>
    <w:rsid w:val="00230CEC"/>
    <w:rsid w:val="002406C0"/>
    <w:rsid w:val="00247EC2"/>
    <w:rsid w:val="002714A6"/>
    <w:rsid w:val="002B5E1D"/>
    <w:rsid w:val="002B7015"/>
    <w:rsid w:val="002D5B6F"/>
    <w:rsid w:val="00307E3B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81A4B"/>
    <w:rsid w:val="0069515C"/>
    <w:rsid w:val="006974F9"/>
    <w:rsid w:val="006A47EB"/>
    <w:rsid w:val="006B4FF7"/>
    <w:rsid w:val="006D30E5"/>
    <w:rsid w:val="007700A7"/>
    <w:rsid w:val="007F0911"/>
    <w:rsid w:val="00804280"/>
    <w:rsid w:val="00826B8F"/>
    <w:rsid w:val="00875ECA"/>
    <w:rsid w:val="00885526"/>
    <w:rsid w:val="00894265"/>
    <w:rsid w:val="008977FD"/>
    <w:rsid w:val="008D17E3"/>
    <w:rsid w:val="00902173"/>
    <w:rsid w:val="00907EB4"/>
    <w:rsid w:val="00914199"/>
    <w:rsid w:val="00951B63"/>
    <w:rsid w:val="00961505"/>
    <w:rsid w:val="00973131"/>
    <w:rsid w:val="0098582E"/>
    <w:rsid w:val="0099107D"/>
    <w:rsid w:val="00992DD2"/>
    <w:rsid w:val="009A714C"/>
    <w:rsid w:val="00A16642"/>
    <w:rsid w:val="00A352E6"/>
    <w:rsid w:val="00A45285"/>
    <w:rsid w:val="00A57B11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A0BCC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07AC8"/>
    <w:rsid w:val="00D15B3F"/>
    <w:rsid w:val="00D301BA"/>
    <w:rsid w:val="00D31C4D"/>
    <w:rsid w:val="00D653DA"/>
    <w:rsid w:val="00D66D09"/>
    <w:rsid w:val="00D73CCF"/>
    <w:rsid w:val="00DA6A3F"/>
    <w:rsid w:val="00DE6746"/>
    <w:rsid w:val="00E06BB4"/>
    <w:rsid w:val="00E13DC4"/>
    <w:rsid w:val="00E308D6"/>
    <w:rsid w:val="00E60510"/>
    <w:rsid w:val="00E650D6"/>
    <w:rsid w:val="00E71F37"/>
    <w:rsid w:val="00EA477D"/>
    <w:rsid w:val="00ED6C81"/>
    <w:rsid w:val="00EF627E"/>
    <w:rsid w:val="00F73234"/>
    <w:rsid w:val="00F818DB"/>
    <w:rsid w:val="00F93ABB"/>
    <w:rsid w:val="00F93B13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0BF-C155-4F27-98F4-73D42122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2019-01-31T08:39:00Z</cp:lastPrinted>
  <dcterms:created xsi:type="dcterms:W3CDTF">2019-01-31T08:38:00Z</dcterms:created>
  <dcterms:modified xsi:type="dcterms:W3CDTF">2019-01-31T08:39:00Z</dcterms:modified>
</cp:coreProperties>
</file>