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80" w:rsidRDefault="00623880" w:rsidP="00097DC0">
      <w:pPr>
        <w:pStyle w:val="11"/>
        <w:keepNext w:val="0"/>
        <w:widowControl/>
        <w:rPr>
          <w:sz w:val="24"/>
          <w:szCs w:val="24"/>
          <w:lang w:val="ru-RU"/>
        </w:rPr>
      </w:pPr>
    </w:p>
    <w:p w:rsidR="00097DC0" w:rsidRDefault="00097DC0" w:rsidP="00097DC0">
      <w:pPr>
        <w:pStyle w:val="11"/>
        <w:keepNext w:val="0"/>
        <w:widowControl/>
        <w:rPr>
          <w:sz w:val="24"/>
          <w:szCs w:val="24"/>
        </w:rPr>
      </w:pPr>
      <w:r>
        <w:rPr>
          <w:sz w:val="24"/>
          <w:szCs w:val="24"/>
        </w:rPr>
        <w:t>СЄВЄРОДОНЕЦЬКА МІСЬКА РАДА</w:t>
      </w:r>
    </w:p>
    <w:p w:rsidR="00097DC0" w:rsidRDefault="00097DC0" w:rsidP="00097DC0">
      <w:pPr>
        <w:pStyle w:val="a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623880" w:rsidRPr="00623880" w:rsidRDefault="00623880" w:rsidP="00097DC0">
      <w:pPr>
        <w:pStyle w:val="11"/>
        <w:widowControl/>
        <w:rPr>
          <w:sz w:val="24"/>
          <w:szCs w:val="24"/>
          <w:lang w:val="ru-RU"/>
        </w:rPr>
      </w:pPr>
    </w:p>
    <w:p w:rsidR="00097DC0" w:rsidRPr="00623880" w:rsidRDefault="00097DC0" w:rsidP="00097DC0">
      <w:pPr>
        <w:pStyle w:val="11"/>
        <w:widowControl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РІШЕННЯ №  </w:t>
      </w:r>
      <w:r w:rsidR="00623880" w:rsidRPr="00623880">
        <w:rPr>
          <w:sz w:val="24"/>
          <w:szCs w:val="24"/>
          <w:lang w:val="ru-RU"/>
        </w:rPr>
        <w:t>7</w:t>
      </w:r>
      <w:r w:rsidR="00623880">
        <w:rPr>
          <w:sz w:val="24"/>
          <w:szCs w:val="24"/>
          <w:lang w:val="en-US"/>
        </w:rPr>
        <w:t>76</w:t>
      </w:r>
    </w:p>
    <w:p w:rsidR="00097DC0" w:rsidRDefault="00097DC0" w:rsidP="00097D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97DC0" w:rsidRDefault="00097DC0" w:rsidP="00097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6238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623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3880">
        <w:rPr>
          <w:rFonts w:ascii="Times New Roman" w:hAnsi="Times New Roman" w:cs="Times New Roman"/>
          <w:b/>
          <w:sz w:val="24"/>
          <w:szCs w:val="24"/>
        </w:rPr>
        <w:t>липня</w:t>
      </w:r>
      <w:proofErr w:type="spellEnd"/>
      <w:r w:rsidR="006238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2019 року</w:t>
      </w:r>
    </w:p>
    <w:p w:rsidR="00097DC0" w:rsidRDefault="00097DC0" w:rsidP="00097DC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097DC0" w:rsidRPr="00097DC0" w:rsidRDefault="00097DC0" w:rsidP="00097DC0">
      <w:pPr>
        <w:ind w:right="467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розгляд проекту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</w:t>
      </w:r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підвищення експлуатаційних показників та модернізації контактної мережі міського електротранспорту м. </w:t>
      </w:r>
      <w:proofErr w:type="spellStart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2019 рік.</w:t>
      </w:r>
    </w:p>
    <w:p w:rsidR="00623880" w:rsidRDefault="00623880" w:rsidP="00097DC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7DC0" w:rsidRPr="00097DC0" w:rsidRDefault="00097DC0" w:rsidP="00097DC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ст.52 Закону України «Про місц</w:t>
      </w:r>
      <w:r w:rsidR="004C3D95">
        <w:rPr>
          <w:rFonts w:ascii="Times New Roman" w:hAnsi="Times New Roman" w:cs="Times New Roman"/>
          <w:sz w:val="24"/>
          <w:szCs w:val="24"/>
          <w:lang w:val="uk-UA"/>
        </w:rPr>
        <w:t>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розглянувши проект міської цільової Програми </w:t>
      </w:r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підвищення експлуатаційних показників та модернізації контактної мережі міського електротранспорту м. </w:t>
      </w:r>
      <w:proofErr w:type="spellStart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2019 рік.</w:t>
      </w:r>
      <w:r w:rsidRPr="00097DC0">
        <w:rPr>
          <w:rFonts w:ascii="Times New Roman" w:hAnsi="Times New Roman" w:cs="Times New Roman"/>
          <w:sz w:val="24"/>
          <w:szCs w:val="24"/>
          <w:lang w:val="uk-UA"/>
        </w:rPr>
        <w:t xml:space="preserve">, виконком </w:t>
      </w:r>
      <w:proofErr w:type="spellStart"/>
      <w:r w:rsidRPr="00097DC0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97DC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097DC0" w:rsidRDefault="00097DC0" w:rsidP="00097DC0">
      <w:pPr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097DC0" w:rsidRPr="00097DC0" w:rsidRDefault="00097DC0" w:rsidP="00097DC0">
      <w:pPr>
        <w:numPr>
          <w:ilvl w:val="0"/>
          <w:numId w:val="4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Схвалити проект міської цільової </w:t>
      </w:r>
      <w:r w:rsidR="004C3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підвищення експлуатаційних показників та модернізації контактної мережі міського електротранспорту м. </w:t>
      </w:r>
      <w:proofErr w:type="spellStart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2019 рік. </w:t>
      </w:r>
      <w:r w:rsidR="004C3D95">
        <w:rPr>
          <w:rFonts w:ascii="Times New Roman" w:hAnsi="Times New Roman" w:cs="Times New Roman"/>
          <w:sz w:val="24"/>
          <w:szCs w:val="24"/>
          <w:lang w:val="uk-UA"/>
        </w:rPr>
        <w:t xml:space="preserve"> (д</w:t>
      </w:r>
      <w:r w:rsidRPr="00097DC0">
        <w:rPr>
          <w:rFonts w:ascii="Times New Roman" w:hAnsi="Times New Roman" w:cs="Times New Roman"/>
          <w:sz w:val="24"/>
          <w:szCs w:val="24"/>
          <w:lang w:val="uk-UA"/>
        </w:rPr>
        <w:t>одаток).</w:t>
      </w:r>
    </w:p>
    <w:p w:rsidR="00097DC0" w:rsidRDefault="00097DC0" w:rsidP="00097DC0">
      <w:pPr>
        <w:numPr>
          <w:ilvl w:val="0"/>
          <w:numId w:val="4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 міської цільової Програми </w:t>
      </w:r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підвищення експлуатаційних показників та модернізації контактної мережі міського електротранспорту м. </w:t>
      </w:r>
      <w:proofErr w:type="spellStart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097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2019 рік. </w:t>
      </w:r>
      <w:r w:rsidR="004C3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для </w:t>
      </w:r>
      <w:r w:rsidR="004C3D95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Pr="00097DC0">
        <w:rPr>
          <w:rFonts w:ascii="Times New Roman" w:hAnsi="Times New Roman" w:cs="Times New Roman"/>
          <w:sz w:val="24"/>
          <w:szCs w:val="24"/>
          <w:lang w:val="uk-UA"/>
        </w:rPr>
        <w:t xml:space="preserve"> на ч</w:t>
      </w:r>
      <w:r w:rsidR="004C3D95">
        <w:rPr>
          <w:rFonts w:ascii="Times New Roman" w:hAnsi="Times New Roman" w:cs="Times New Roman"/>
          <w:sz w:val="24"/>
          <w:szCs w:val="24"/>
          <w:lang w:val="uk-UA"/>
        </w:rPr>
        <w:t>ергову сесію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097DC0" w:rsidRDefault="00097DC0" w:rsidP="00097DC0">
      <w:pPr>
        <w:numPr>
          <w:ilvl w:val="0"/>
          <w:numId w:val="4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097DC0" w:rsidRDefault="00097DC0" w:rsidP="00097DC0">
      <w:pPr>
        <w:numPr>
          <w:ilvl w:val="0"/>
          <w:numId w:val="4"/>
        </w:numPr>
        <w:tabs>
          <w:tab w:val="clear" w:pos="1080"/>
          <w:tab w:val="num" w:pos="0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097DC0" w:rsidRDefault="00097DC0" w:rsidP="00097D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23880" w:rsidRDefault="00623880" w:rsidP="00623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3880" w:rsidRPr="00623880" w:rsidRDefault="00623880" w:rsidP="00623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23880"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 w:rsidRPr="00623880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голови,</w:t>
      </w:r>
    </w:p>
    <w:p w:rsidR="00623880" w:rsidRPr="00623880" w:rsidRDefault="00623880" w:rsidP="00623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3880">
        <w:rPr>
          <w:rFonts w:ascii="Times New Roman" w:hAnsi="Times New Roman" w:cs="Times New Roman"/>
          <w:b/>
          <w:sz w:val="24"/>
          <w:szCs w:val="24"/>
          <w:lang w:val="uk-UA"/>
        </w:rPr>
        <w:t>Перший заступник міського голови</w:t>
      </w:r>
      <w:r w:rsidRPr="0062388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388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388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388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3880">
        <w:rPr>
          <w:rFonts w:ascii="Times New Roman" w:hAnsi="Times New Roman" w:cs="Times New Roman"/>
          <w:b/>
          <w:sz w:val="24"/>
          <w:szCs w:val="24"/>
          <w:lang w:val="uk-UA"/>
        </w:rPr>
        <w:t>О.</w:t>
      </w:r>
      <w:proofErr w:type="spellStart"/>
      <w:r w:rsidRPr="00623880">
        <w:rPr>
          <w:rFonts w:ascii="Times New Roman" w:hAnsi="Times New Roman" w:cs="Times New Roman"/>
          <w:b/>
          <w:sz w:val="24"/>
          <w:szCs w:val="24"/>
          <w:lang w:val="uk-UA"/>
        </w:rPr>
        <w:t>Кузьмінов</w:t>
      </w:r>
      <w:proofErr w:type="spellEnd"/>
    </w:p>
    <w:p w:rsidR="00097DC0" w:rsidRDefault="00097DC0" w:rsidP="006238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7DC0" w:rsidRDefault="00097DC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3880" w:rsidRPr="00097DC0" w:rsidRDefault="00623880" w:rsidP="00097DC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97DC0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</w:p>
    <w:p w:rsidR="00CC746B" w:rsidRDefault="00097DC0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</w:p>
    <w:p w:rsidR="00CC746B" w:rsidRDefault="00CC746B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746B" w:rsidRDefault="00CC746B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</w:t>
      </w:r>
      <w:r w:rsidR="00AF37A9"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F37A9" w:rsidRPr="00AF37A9" w:rsidRDefault="00CC746B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="00AF37A9"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AF37A9" w:rsidRPr="00AF37A9" w:rsidRDefault="00AF37A9" w:rsidP="00AF37A9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до рішення  виконкому</w:t>
      </w:r>
    </w:p>
    <w:p w:rsidR="00AF37A9" w:rsidRPr="00AF37A9" w:rsidRDefault="00AF37A9" w:rsidP="00AF37A9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від «</w:t>
      </w:r>
      <w:r w:rsidR="00623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»</w:t>
      </w:r>
      <w:r w:rsidR="00623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липня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2019 року № </w:t>
      </w:r>
      <w:r w:rsidR="006238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776</w:t>
      </w: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Міська цільова Програма</w:t>
      </w: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підвищення експлуатаційних показників та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м</w:t>
      </w:r>
      <w:r w:rsidR="007252F6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одернізації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 xml:space="preserve"> ліній контак</w:t>
      </w:r>
      <w:r w:rsidR="007252F6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т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ної мережі</w:t>
      </w: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міського електротранспорту </w:t>
      </w:r>
      <w:proofErr w:type="spellStart"/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м.Сєвєродонецька</w:t>
      </w:r>
      <w:proofErr w:type="spellEnd"/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на 2019 рік</w:t>
      </w: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Сєвєродонецьк 2019 р.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AF37A9" w:rsidRPr="00AF37A9" w:rsidRDefault="00AF37A9" w:rsidP="00AF37A9">
      <w:pPr>
        <w:tabs>
          <w:tab w:val="left" w:pos="0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AF37A9" w:rsidRPr="00AF37A9" w:rsidTr="007E35B7">
        <w:trPr>
          <w:trHeight w:val="68"/>
        </w:trPr>
        <w:tc>
          <w:tcPr>
            <w:tcW w:w="8613" w:type="dxa"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Стор.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 ПАСПОРТ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4-5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ІІІ. МЕТА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IV. ОБ</w:t>
            </w:r>
            <w:r w:rsidRPr="00AF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Ґ</w:t>
            </w: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РУНТУВАННЯ ШЛЯХІВ І ЗАСОБІВ РОЗВ’ЯЗАННЯ ПРОБЛЕМИ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5-6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V. СТРОКИ І ЕТАПИ ВИКОНАННЯ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VІІ. РЕСУРСНЕ ЗАБЕЗПЕЧЕННЯ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IХ.ОЧІКУВАНІ РЕЗУЛЬТАТИ ВИКОНАННЯ ПРОГРАМИ, ВИЗНАЧЕННЯ ЇЇ ЕФЕКТИВНОСТІ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6-7</w:t>
            </w:r>
            <w:bookmarkStart w:id="0" w:name="_GoBack"/>
            <w:bookmarkEnd w:id="0"/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ДОДАТКИ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</w:tr>
      <w:tr w:rsidR="00AF37A9" w:rsidRPr="00AF37A9" w:rsidTr="007E35B7">
        <w:trPr>
          <w:trHeight w:val="782"/>
        </w:trPr>
        <w:tc>
          <w:tcPr>
            <w:tcW w:w="8613" w:type="dxa"/>
            <w:hideMark/>
          </w:tcPr>
          <w:p w:rsidR="00AF37A9" w:rsidRPr="00AF37A9" w:rsidRDefault="00AF37A9" w:rsidP="007252F6">
            <w:pPr>
              <w:ind w:right="-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ДОДАТОК 1. ЗАВДАННЯ І ЗАХОДИ МІСЬКОЇ ЦІЛЬОВОЇ ПРОГРАМИ </w:t>
            </w:r>
            <w:r w:rsidR="0072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ПІДВИЩЕННЯ ЕКСПЛУАТАЦІЙНИХ ПОКАЗНИКІВ ТА МОДЕРНІЗАЦІЇ ЛІНІЙ КОНТАКТНОЇ МЕРЕЖІ МІСЬКОГО ЕЛЕКТРОТРАНСПОРТУ  </w:t>
            </w:r>
            <w:r w:rsidRPr="0072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</w:t>
            </w:r>
            <w:r w:rsidRPr="00AF3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СЄВЄРОДОНЕЦЬКА   НА 2019 РІК. </w:t>
            </w:r>
          </w:p>
        </w:tc>
        <w:tc>
          <w:tcPr>
            <w:tcW w:w="1276" w:type="dxa"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8-9</w:t>
            </w:r>
          </w:p>
        </w:tc>
      </w:tr>
      <w:tr w:rsidR="00AF37A9" w:rsidRPr="00AF37A9" w:rsidTr="007E35B7">
        <w:tc>
          <w:tcPr>
            <w:tcW w:w="8613" w:type="dxa"/>
            <w:hideMark/>
          </w:tcPr>
          <w:p w:rsidR="00AF37A9" w:rsidRPr="00AF37A9" w:rsidRDefault="00AF37A9" w:rsidP="00AF37A9">
            <w:pPr>
              <w:ind w:right="-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ДОДАТОК 2. ОЧІКУВАНІ РЕЗУЛЬТАТИ ВИКОНАННЯ ПРОГРАМИ, ВИЗНАЧЕННЯ ЇЇ ЕФЕКТИВНОСТІ </w:t>
            </w:r>
          </w:p>
        </w:tc>
        <w:tc>
          <w:tcPr>
            <w:tcW w:w="1276" w:type="dxa"/>
            <w:hideMark/>
          </w:tcPr>
          <w:p w:rsidR="00AF37A9" w:rsidRPr="00AF37A9" w:rsidRDefault="00AF37A9" w:rsidP="00AF37A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10-11</w:t>
            </w:r>
          </w:p>
        </w:tc>
      </w:tr>
    </w:tbl>
    <w:p w:rsidR="00AF37A9" w:rsidRPr="00AF37A9" w:rsidRDefault="00AF37A9" w:rsidP="00AF37A9">
      <w:pPr>
        <w:keepNext/>
        <w:keepLines/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color w:val="365F91"/>
          <w:sz w:val="24"/>
          <w:szCs w:val="24"/>
          <w:lang w:val="uk-UA" w:eastAsia="ru-RU"/>
        </w:rPr>
        <w:br w:type="page"/>
      </w:r>
      <w:bookmarkStart w:id="1" w:name="_Toc377715715"/>
      <w:bookmarkStart w:id="2" w:name="_Toc313465687"/>
      <w:r w:rsidRPr="00AF37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І. ПАСПОРТ ПРОГРАМИ</w:t>
      </w:r>
      <w:bookmarkEnd w:id="1"/>
      <w:bookmarkEnd w:id="2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4"/>
        <w:gridCol w:w="5810"/>
      </w:tblGrid>
      <w:tr w:rsidR="00AF37A9" w:rsidRPr="00623880" w:rsidTr="007E35B7">
        <w:trPr>
          <w:trHeight w:val="822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Назва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7252F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Міська цільова Програма </w:t>
            </w:r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підвищення експлуатаційних показників та модернізації контактної </w:t>
            </w:r>
            <w:r w:rsidR="004C3D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мережі міського електротранспорту м. </w:t>
            </w:r>
            <w:proofErr w:type="spellStart"/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="00725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на 2019 рік. </w:t>
            </w:r>
          </w:p>
        </w:tc>
      </w:tr>
      <w:tr w:rsidR="00AF37A9" w:rsidRPr="00623880" w:rsidTr="007E35B7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Підстава для розроблення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4C3D95">
            <w:pPr>
              <w:tabs>
                <w:tab w:val="left" w:pos="32"/>
                <w:tab w:val="left" w:pos="174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Програма розроблена відповідно до положень:</w:t>
            </w:r>
          </w:p>
          <w:p w:rsidR="00AF37A9" w:rsidRPr="00AF37A9" w:rsidRDefault="004C3D95" w:rsidP="004C3D95">
            <w:pPr>
              <w:tabs>
                <w:tab w:val="left" w:pos="32"/>
                <w:tab w:val="left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   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Конституції України;</w:t>
            </w:r>
          </w:p>
          <w:p w:rsidR="00AF37A9" w:rsidRPr="00AF37A9" w:rsidRDefault="004C3D95" w:rsidP="004C3D95">
            <w:pPr>
              <w:tabs>
                <w:tab w:val="left" w:pos="32"/>
                <w:tab w:val="num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Закону 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країни «Про міський електричний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транспорт» від 29 червня 2004 року № 1914-ІV</w:t>
            </w:r>
          </w:p>
          <w:p w:rsidR="00AF37A9" w:rsidRPr="00AF37A9" w:rsidRDefault="004C3D95" w:rsidP="004C3D95">
            <w:pPr>
              <w:tabs>
                <w:tab w:val="left" w:pos="32"/>
                <w:tab w:val="left" w:pos="174"/>
                <w:tab w:val="num" w:pos="208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Закону України «Про місцеве самоврядування в Україні»;</w:t>
            </w:r>
          </w:p>
          <w:p w:rsidR="00AF37A9" w:rsidRPr="00AF37A9" w:rsidRDefault="004C3D95" w:rsidP="004C3D95">
            <w:pPr>
              <w:tabs>
                <w:tab w:val="left" w:pos="32"/>
                <w:tab w:val="left" w:pos="174"/>
                <w:tab w:val="num" w:pos="2083"/>
              </w:tabs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 З</w:t>
            </w:r>
            <w:r w:rsidR="00AF37A9"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авдань «Державної цільової програми розвитку міського електротранспорту на період до 2019 року», затвердженої постановою Кабінету Міністрів України від 24 липня 2013 року № 601 "Про внесення змін до деяких актів Кабінету Міністрів України».</w:t>
            </w:r>
          </w:p>
        </w:tc>
      </w:tr>
      <w:tr w:rsidR="00AF37A9" w:rsidRPr="00AF37A9" w:rsidTr="007E35B7">
        <w:trPr>
          <w:trHeight w:val="548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Ініціатор розроблення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4C3D95">
            <w:pPr>
              <w:tabs>
                <w:tab w:val="left" w:pos="32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Сєвєродонецька міська рада </w:t>
            </w:r>
          </w:p>
          <w:p w:rsidR="00AF37A9" w:rsidRPr="00AF37A9" w:rsidRDefault="00AF37A9" w:rsidP="00AF37A9">
            <w:pPr>
              <w:tabs>
                <w:tab w:val="left" w:pos="252"/>
                <w:tab w:val="left" w:pos="308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Управління житлово-комунального господарства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Сєвродонецької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AF37A9" w:rsidRPr="00AF37A9" w:rsidTr="007E35B7">
        <w:trPr>
          <w:trHeight w:val="56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Розробник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КП «Сєвєродонецьке тролейбусне управління»</w:t>
            </w:r>
          </w:p>
        </w:tc>
      </w:tr>
      <w:tr w:rsidR="00AF37A9" w:rsidRPr="00AF37A9" w:rsidTr="007E35B7">
        <w:trPr>
          <w:trHeight w:val="564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tabs>
                <w:tab w:val="left" w:pos="28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Відповідальний виконавець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Управління житлово-комунального господарства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Сєвродонецької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AF37A9" w:rsidRPr="00AF37A9" w:rsidTr="007E35B7">
        <w:trPr>
          <w:trHeight w:val="138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6.Головний  розпорядник бюджетних  коштів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Управління житлово-комунального господарства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Сєвродонецької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AF37A9" w:rsidRPr="00623880" w:rsidTr="007E35B7">
        <w:trPr>
          <w:trHeight w:val="1036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Співвиконавці заходів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Департамент економічного розвитку Сєвєродонецької  міської ради, структурні підрозділи Сєвєродонецької міської ради, КП «Сєвєродонецьке тролейбусне управління»</w:t>
            </w:r>
          </w:p>
        </w:tc>
      </w:tr>
      <w:tr w:rsidR="00AF37A9" w:rsidRPr="00AF37A9" w:rsidTr="007E35B7">
        <w:trPr>
          <w:trHeight w:val="1124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 Мета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9" w:rsidRPr="00AF37A9" w:rsidRDefault="00AF37A9" w:rsidP="00AF37A9">
            <w:pPr>
              <w:spacing w:before="40" w:after="40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 </w:t>
            </w: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 території м. Сєвєродонецька</w:t>
            </w:r>
          </w:p>
        </w:tc>
      </w:tr>
      <w:tr w:rsidR="00AF37A9" w:rsidRPr="00AF37A9" w:rsidTr="007E35B7">
        <w:trPr>
          <w:trHeight w:val="1124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Термін реалізації програми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before="40" w:after="40"/>
              <w:jc w:val="center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2019 рік</w:t>
            </w:r>
          </w:p>
        </w:tc>
      </w:tr>
      <w:tr w:rsidR="004C3D95" w:rsidRPr="00AF37A9" w:rsidTr="007E35B7">
        <w:trPr>
          <w:trHeight w:val="42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Загальний обсяг фінансових ресурсів, необхідних для реалізації програми, тис. грн.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6211,699</w:t>
            </w:r>
          </w:p>
        </w:tc>
      </w:tr>
      <w:tr w:rsidR="004C3D95" w:rsidRPr="00AF37A9" w:rsidTr="007E35B7">
        <w:trPr>
          <w:trHeight w:val="32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4C3D95" w:rsidRPr="00AF37A9" w:rsidTr="007E35B7">
        <w:trPr>
          <w:trHeight w:val="29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кошти міського бюджету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3307,699</w:t>
            </w:r>
          </w:p>
        </w:tc>
      </w:tr>
      <w:tr w:rsidR="004C3D95" w:rsidRPr="00AF37A9" w:rsidTr="007E35B7">
        <w:trPr>
          <w:trHeight w:val="29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тролейбусне управління»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36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2904,00</w:t>
            </w:r>
          </w:p>
        </w:tc>
      </w:tr>
    </w:tbl>
    <w:p w:rsidR="00AF37A9" w:rsidRPr="00AF37A9" w:rsidRDefault="00AF37A9" w:rsidP="00AF37A9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ІІ. ВИЗНАЧЕННЯ ПРОБЛЕМИ, НА РОЗВ’ЯЗАННЯ ЯКОЇ СПРЯМОВАНА ПРОГРАМА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Комунальне підприємство «Сєвєродонецьке тролейбусне управління» засноване 01.01.1979 року на підставі наказу Міністерства житлово-комунального господарства УРСР від 27.11.1978 року №437, тролейбусний рух розпочався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22 грудня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1978 року.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 підприємство «Сєвєродонецьке тролейбусне управління» придбало право комунальної власності територіальної громади м. Сєвєродонецька на підставі рішення Луганської міської ради від 29.02.1992 року №56.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Метою діяльності є 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підприємстві станом на 01.01.2019 року в експлуатації знаходиться 36 одиниць пасажирських тролейбусів, з них по строках експлуатації від 5 до 10 років – 11 одиниць, від 10 до 15 років – 8 одиниць, більше 15 років – 17 одиниць,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Контактна мережа в місті дуже розгалужена. Її загальна протяжність становить 54,5 км, з них службова близько 2,5 км,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1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1978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2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1978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3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1980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4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1985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5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1986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Тягова підстанція № 6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введена в експлуатацію в 1989 році.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Депо № 1 - введено в експлуатацію в 1978 році. Обслуговує тролейбусні маршрути: 1, 2, 5, 6. Місткість на 100 машино-місць.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депо є 3 проїзних оглядових канави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км, в тому числі: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№1 – озеро Чисте – зупинка Кільцева;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№2 – тролейбусне депо – зупинка Кільцева;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№5 – СПЗ (нові площі) – зупинка Кільцева;</w:t>
      </w:r>
    </w:p>
    <w:p w:rsidR="00AF37A9" w:rsidRPr="00AF37A9" w:rsidRDefault="00AF37A9" w:rsidP="00AF37A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№6 – тролейбусне депо – прохідна Склопластик.</w:t>
      </w:r>
    </w:p>
    <w:p w:rsidR="00AF37A9" w:rsidRPr="00AF37A9" w:rsidRDefault="00AF37A9" w:rsidP="00AF37A9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lang w:val="uk-UA" w:eastAsia="ru-RU"/>
        </w:rPr>
        <w:tab/>
      </w:r>
      <w:bookmarkStart w:id="3" w:name="__DdeLink__222_6875322"/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lang w:val="uk-UA" w:eastAsia="ru-RU"/>
        </w:rPr>
        <w:t>За 12 місяців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shd w:val="clear" w:color="auto" w:fill="FFFFFF"/>
          <w:lang w:val="uk-UA" w:eastAsia="ru-RU"/>
        </w:rPr>
        <w:t xml:space="preserve"> 2018 року</w:t>
      </w:r>
      <w:bookmarkEnd w:id="3"/>
      <w:r w:rsidRPr="00AF37A9">
        <w:rPr>
          <w:rFonts w:ascii="Times New Roman" w:eastAsia="Times New Roman" w:hAnsi="Times New Roman" w:cs="Times New Roman"/>
          <w:kern w:val="2"/>
          <w:sz w:val="24"/>
          <w:szCs w:val="20"/>
          <w:shd w:val="clear" w:color="auto" w:fill="FFFFFF"/>
          <w:lang w:val="uk-UA" w:eastAsia="ru-RU"/>
        </w:rPr>
        <w:t xml:space="preserve"> міським електротранспортом перевезено 17193,6 тис. пасажирів, що на 4,3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 xml:space="preserve">% менше від обсягу </w:t>
      </w:r>
      <w:r w:rsidRPr="00AF37A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val="uk-UA" w:eastAsia="uk-UA"/>
        </w:rPr>
        <w:t xml:space="preserve">перевезених пасажирів 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>за 12 місяців 2017року. З них платних – 4173,2 тис. пасажирів, або 24,3% від загальної кількості, безоплатних – 13020,4 тис. пасажирів, або 75,7%.</w:t>
      </w:r>
    </w:p>
    <w:p w:rsidR="00AF37A9" w:rsidRPr="00AF37A9" w:rsidRDefault="00AF37A9" w:rsidP="00AF37A9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shd w:val="clear" w:color="auto" w:fill="FFFFFF"/>
          <w:lang w:eastAsia="ru-RU"/>
        </w:rPr>
      </w:pP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ab/>
        <w:t xml:space="preserve">За 12 місяців 2018 року </w:t>
      </w:r>
      <w:r w:rsidRPr="00AF37A9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val="uk-UA" w:eastAsia="ru-RU"/>
        </w:rPr>
        <w:t xml:space="preserve">на підприємстві за рахунок власних коштів </w:t>
      </w:r>
      <w:r w:rsidRPr="00AF37A9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val="uk-UA" w:eastAsia="ru-RU"/>
        </w:rPr>
        <w:t>придбано запасні частини для  капітального ремонту тролейбусів на загальну суму –55,6тис. грн.;</w:t>
      </w:r>
    </w:p>
    <w:p w:rsidR="00AF37A9" w:rsidRPr="00AF37A9" w:rsidRDefault="00AF37A9" w:rsidP="00AF37A9">
      <w:pPr>
        <w:tabs>
          <w:tab w:val="left" w:pos="709"/>
        </w:tabs>
        <w:spacing w:after="60" w:line="240" w:lineRule="auto"/>
        <w:jc w:val="both"/>
        <w:rPr>
          <w:rFonts w:ascii="Calibri" w:eastAsia="Times New Roman" w:hAnsi="Calibri" w:cs="Times New Roman"/>
          <w:shd w:val="clear" w:color="auto" w:fill="FFFFFF"/>
          <w:lang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gram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міського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бюджету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AF37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виділена</w:t>
      </w:r>
      <w:proofErr w:type="spellEnd"/>
      <w:r w:rsidR="007252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фінансов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підтримка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виплату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заробітної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плати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та  на оплату електроенергії 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розмірі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24088,8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тис.грн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12 місяців</w:t>
      </w:r>
      <w:r w:rsidRPr="00AF3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2018 року</w:t>
      </w:r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Останнє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відбувалося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2011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од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иниць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тролейбусів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ідвласника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Сєвєродонецьке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Азот».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Зношеність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становить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80,0 </w:t>
      </w:r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Значна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зношеність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та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призводить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суттєвого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погіршення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не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складу,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контактної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кабельної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усієї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="00725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7A9" w:rsidRPr="00AF37A9" w:rsidRDefault="00AF37A9" w:rsidP="00AF37A9">
      <w:pPr>
        <w:rPr>
          <w:rFonts w:ascii="Calibri" w:eastAsia="Times New Roman" w:hAnsi="Calibri" w:cs="Times New Roman"/>
          <w:lang w:eastAsia="ru-RU"/>
        </w:rPr>
      </w:pPr>
    </w:p>
    <w:p w:rsidR="00AF37A9" w:rsidRPr="00AF37A9" w:rsidRDefault="00AF37A9" w:rsidP="00AF37A9">
      <w:pPr>
        <w:tabs>
          <w:tab w:val="left" w:pos="0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ru-RU"/>
        </w:rPr>
        <w:t>ІІІ. МЕТА ПРОГРАМИ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Мета Програми - забезпечення сталого функціонування та подальшого розвитку міського електротранспорту, створення належних умов для надання населенню якісних, безпечних послуг з перевезення тролейбусами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м. Сєвєродонецька.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Програма спрямована на забезпечення реалізації в 2019 році засад державної політики у сфері міського електротранспорту, а саме на розв'язання основних завдань: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підприємства;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left="42" w:firstLine="3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умов для пріоритетного розвитку міського електротранспорту. </w:t>
      </w:r>
    </w:p>
    <w:p w:rsidR="00AF37A9" w:rsidRPr="00AF37A9" w:rsidRDefault="00AF37A9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Проблему забезпечення належного рівня перевезень пасажирів міським електротранспортом м. Сєвєродонецька, передбачається 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електротранспорту, що передбачає: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власних доходів підприємства шляхом створення умов для рівноцінної конкуренції на ринку транспортних послуг, здійснення у порядку встановленому законодавством, регулювання граничних розмірів тарифів на проїзд для різних видів транспорту;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тарифу на проїзд електротранспортом;</w:t>
      </w:r>
    </w:p>
    <w:p w:rsidR="00AF37A9" w:rsidRPr="007252F6" w:rsidRDefault="00AF37A9" w:rsidP="007252F6">
      <w:pPr>
        <w:pStyle w:val="a4"/>
        <w:numPr>
          <w:ilvl w:val="0"/>
          <w:numId w:val="3"/>
        </w:numPr>
        <w:spacing w:after="6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252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ефективності роботи із збору плати за проїзд;</w:t>
      </w:r>
    </w:p>
    <w:p w:rsidR="00AF37A9" w:rsidRPr="00AF37A9" w:rsidRDefault="00AF37A9" w:rsidP="00AF37A9">
      <w:pPr>
        <w:spacing w:after="6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Робота з технічного переоснащення електротранспорту передбачає: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капітальний ремонт тролейбусних ліній;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реалізацію завдань збереження та модернізації наявного парку тролейбусів, проведення ефективної енергозберігаючої політики.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з науково-технічного забезпечення міського електротранспорту передбачають: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AF37A9" w:rsidRPr="00AF37A9" w:rsidRDefault="00AF37A9" w:rsidP="00AF37A9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-контроль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керування рухом в автоматичному режимі;</w:t>
      </w:r>
    </w:p>
    <w:p w:rsidR="00AF37A9" w:rsidRPr="00AF37A9" w:rsidRDefault="00AF37A9" w:rsidP="00AF37A9">
      <w:pPr>
        <w:spacing w:after="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впровадження новітніх заходів забезпечення безпеки руху;</w:t>
      </w:r>
    </w:p>
    <w:p w:rsidR="00AF37A9" w:rsidRPr="00AF37A9" w:rsidRDefault="00AF37A9" w:rsidP="00AF37A9">
      <w:pPr>
        <w:spacing w:after="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впровадження заходів енергозбереження та ресурсозбереження.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по створенню умов для пріоритетного розвитку електротранспорту:</w:t>
      </w:r>
    </w:p>
    <w:p w:rsidR="00AF37A9" w:rsidRPr="00AF37A9" w:rsidRDefault="00AF37A9" w:rsidP="00AF37A9">
      <w:pPr>
        <w:numPr>
          <w:ilvl w:val="0"/>
          <w:numId w:val="3"/>
        </w:numPr>
        <w:spacing w:after="6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удосконалення  координації роботи, пов'язаної з функціонуванням електротранспорту та інших видів транспорту, виключення дублювання приватними автоперевізниками тролейбусних маршрутів.</w:t>
      </w:r>
    </w:p>
    <w:p w:rsidR="00AF37A9" w:rsidRPr="00AF37A9" w:rsidRDefault="00AF37A9" w:rsidP="00AF37A9">
      <w:pPr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C746B" w:rsidRDefault="00CC746B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CC746B" w:rsidRDefault="00CC746B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F37A9" w:rsidRPr="00AF37A9" w:rsidRDefault="00AF37A9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V. </w:t>
      </w: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СТРОКИ І ЕТАПИ ВИКОНАННЯ ПРОГРАМИ</w:t>
      </w:r>
    </w:p>
    <w:p w:rsidR="00AF37A9" w:rsidRPr="00AF37A9" w:rsidRDefault="00AF37A9" w:rsidP="00AF37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реалізується в один етап. Початок дії Програми – ІІ-ІІІ квартал 2019 р., закінчення – грудень 2019 року.</w:t>
      </w:r>
    </w:p>
    <w:p w:rsidR="00AF37A9" w:rsidRPr="00AF37A9" w:rsidRDefault="00AF37A9" w:rsidP="00AF37A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VІ. НАПРЯМИ ДІЯЛЬНОСТІ, ЗАВДАННЯ І ЗАХОДИ ПРОГРАМИ</w:t>
      </w: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додатку1.</w:t>
      </w:r>
    </w:p>
    <w:p w:rsidR="00AF37A9" w:rsidRPr="00AF37A9" w:rsidRDefault="00AF37A9" w:rsidP="00AF37A9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VІІ. РЕСУРСНЕ ЗАБЕЗПЕЧЕННЯ ПРОГРАМИ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заходів Програми забезпечується за рахунок власних коштів КП «Сєвєродонецьке тролейбусне управління», коштів міського бюджету в межах призначень та інших джерел, не заборонених чинним законодавством України. </w:t>
      </w:r>
    </w:p>
    <w:p w:rsidR="004C3D95" w:rsidRPr="00AF37A9" w:rsidRDefault="004C3D95" w:rsidP="004C3D95">
      <w:pPr>
        <w:spacing w:after="0" w:line="240" w:lineRule="auto"/>
        <w:ind w:left="-60" w:right="-90" w:firstLine="7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на 2019 рік складає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6211,699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тис. грн., в тому числі власні кошти 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тролейбусне управління» складають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2904,00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тис. грн., кошти міського бюджету складають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3307,699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тис. грн., які спрямовані на п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окриття збитків від безоплатного перевезення тролейбусами пільгових категорій громадян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4C3D95" w:rsidRPr="00AF37A9" w:rsidRDefault="004C3D95" w:rsidP="004C3D95">
      <w:pPr>
        <w:spacing w:after="0" w:line="240" w:lineRule="auto"/>
        <w:ind w:left="-60" w:right="-90" w:firstLine="7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1"/>
        <w:tblW w:w="0" w:type="auto"/>
        <w:tblLook w:val="04A0"/>
      </w:tblPr>
      <w:tblGrid>
        <w:gridCol w:w="4926"/>
        <w:gridCol w:w="4927"/>
      </w:tblGrid>
      <w:tr w:rsidR="004C3D95" w:rsidRPr="00AF37A9" w:rsidTr="0036471D">
        <w:trPr>
          <w:trHeight w:val="671"/>
        </w:trPr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jc w:val="center"/>
              <w:rPr>
                <w:rFonts w:ascii="Times New Roman" w:hAnsi="Times New Roman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Обсяги фінансування на 2019  рік, тис. грн.</w:t>
            </w:r>
          </w:p>
        </w:tc>
      </w:tr>
      <w:tr w:rsidR="004C3D95" w:rsidRPr="00AF37A9" w:rsidTr="0036471D">
        <w:trPr>
          <w:trHeight w:val="423"/>
        </w:trPr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6211,699</w:t>
            </w:r>
          </w:p>
        </w:tc>
      </w:tr>
      <w:tr w:rsidR="004C3D95" w:rsidRPr="00AF37A9" w:rsidTr="0036471D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C3D95" w:rsidRPr="00AF37A9" w:rsidTr="0036471D">
        <w:trPr>
          <w:trHeight w:val="407"/>
        </w:trPr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3307,699</w:t>
            </w:r>
          </w:p>
        </w:tc>
      </w:tr>
      <w:tr w:rsidR="004C3D95" w:rsidRPr="00AF37A9" w:rsidTr="0036471D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ind w:left="34" w:right="-1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власні кошти </w:t>
            </w:r>
            <w:proofErr w:type="spellStart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 «</w:t>
            </w:r>
            <w:proofErr w:type="spellStart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AF37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тролейбусне управління»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D95" w:rsidRPr="00AF37A9" w:rsidRDefault="004C3D95" w:rsidP="003647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2904,00</w:t>
            </w:r>
          </w:p>
        </w:tc>
      </w:tr>
    </w:tbl>
    <w:p w:rsidR="00AF37A9" w:rsidRPr="00AF37A9" w:rsidRDefault="00AF37A9" w:rsidP="00AF37A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F37A9" w:rsidRPr="00AF37A9" w:rsidRDefault="00AF37A9" w:rsidP="00AF37A9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VIII. ОРГАНІЗАЦІЯ УПРАВЛІННЯ ТА КОНТРОЛЬ ЗА ХОДОМ ВИКОНАННЯ ПРОГРАМИ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Замовником Програми є Сєвєродонецька міська рада. </w:t>
      </w:r>
    </w:p>
    <w:p w:rsidR="00AF37A9" w:rsidRPr="00AF37A9" w:rsidRDefault="00AF37A9" w:rsidP="00AF37A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Організацію управління, контроль за виконанням завдань і заходів Програми здійснює управління житлово-комунального господарства, фонд комунального майна Сєвєродонецької міської ради та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КП «Сєвєродонецьке тролейбусне управління» 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4" w:name="_Toc415943879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Підсумки моніторингу підводяться 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наприкінці ро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вигляді звіт</w:t>
      </w:r>
      <w:bookmarkEnd w:id="4"/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Програма відкрита для внесення змін та доповнень.</w:t>
      </w:r>
    </w:p>
    <w:p w:rsidR="00AF37A9" w:rsidRPr="00AF37A9" w:rsidRDefault="00AF37A9" w:rsidP="00AF37A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Програми здійснює Сєвєродонецька міська рада та постійна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комісія з промисловості, транспорту та зв’язку, економічного розвитку, інвестицій, міжнародного співробітництва Сєвєродонецької міської ради. </w:t>
      </w:r>
    </w:p>
    <w:p w:rsidR="00AF37A9" w:rsidRPr="00AF37A9" w:rsidRDefault="00AF37A9" w:rsidP="00AF37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IХ.ОЧІКУВАНІ РЕЗУЛЬТАТИ ВИКОНАННЯ ПРОГРАМИ, ВИЗНАЧЕННЯ ЇЇ ЕФЕКТИВНОСТІ</w:t>
      </w:r>
    </w:p>
    <w:p w:rsidR="00AF37A9" w:rsidRPr="00AF37A9" w:rsidRDefault="0058430D" w:rsidP="00AF3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Згідно статті 4 </w:t>
      </w:r>
      <w:r w:rsidR="00AF37A9" w:rsidRPr="00AF37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Закону   України </w:t>
      </w:r>
      <w:bookmarkStart w:id="5" w:name="o2"/>
      <w:bookmarkEnd w:id="5"/>
      <w:r w:rsidR="00AF37A9" w:rsidRPr="00AF37A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«Про міський електричний транспорт» </w:t>
      </w:r>
    </w:p>
    <w:p w:rsidR="00AF37A9" w:rsidRPr="00AF37A9" w:rsidRDefault="00AF37A9" w:rsidP="0058430D">
      <w:pPr>
        <w:tabs>
          <w:tab w:val="left" w:pos="1418"/>
          <w:tab w:val="left" w:pos="1832"/>
          <w:tab w:val="left" w:pos="2268"/>
          <w:tab w:val="left" w:pos="3402"/>
          <w:tab w:val="left" w:pos="3544"/>
          <w:tab w:val="left" w:pos="3686"/>
          <w:tab w:val="left" w:pos="5103"/>
          <w:tab w:val="left" w:pos="595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Транспортні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послуги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надаються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з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додержанням таких</w:t>
      </w:r>
      <w:r w:rsidR="0058430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вимог: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6" w:name="o36"/>
      <w:bookmarkEnd w:id="6"/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постійності (надійності) перевезень на маршрутах (лініях), що передбачає запобігання незапланованим перервам руху та відновлення перевезень у разі їх виникнення; </w:t>
      </w:r>
      <w:bookmarkStart w:id="7" w:name="o37"/>
      <w:bookmarkEnd w:id="7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врахування пасажиропотоків  під  час   визначення   кількості рухомого  складу,  що  працює на маршрутах (лініях),  та складання розкладу руху на відповідний час доби; </w:t>
      </w:r>
      <w:bookmarkStart w:id="8" w:name="o38"/>
      <w:bookmarkEnd w:id="8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встановлення швидкості   руху   на   маршрутах   (лініях)   з урахуванням  технічних  та  експлуатаційних характеристик рухомого складу, а також вимог безпеки руху;</w:t>
      </w:r>
      <w:bookmarkStart w:id="9" w:name="o39"/>
      <w:bookmarkEnd w:id="9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відповідності технічного стану рухомого складу,  що працює на маршрутах (лініях), визначеним законодавством нормативам;</w:t>
      </w:r>
      <w:bookmarkStart w:id="10" w:name="o40"/>
      <w:bookmarkEnd w:id="10"/>
    </w:p>
    <w:p w:rsidR="00AF37A9" w:rsidRPr="00AF37A9" w:rsidRDefault="00AF37A9" w:rsidP="00AF37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безпечності перевезень. </w:t>
      </w:r>
    </w:p>
    <w:p w:rsidR="00AF37A9" w:rsidRPr="00AF37A9" w:rsidRDefault="00AF37A9" w:rsidP="00AF3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Показники оцінки ефективності виконання Програми наведено у додатку 2.</w:t>
      </w: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7A9" w:rsidRPr="00AF37A9" w:rsidRDefault="00AF37A9" w:rsidP="004C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FC16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4C3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FC16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4C3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="00FC16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 </w:t>
      </w:r>
    </w:p>
    <w:p w:rsidR="00AF37A9" w:rsidRPr="00AF37A9" w:rsidRDefault="00AF37A9" w:rsidP="00AF3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Програми</w:t>
      </w:r>
    </w:p>
    <w:p w:rsidR="00AF37A9" w:rsidRPr="00AF37A9" w:rsidRDefault="00AF37A9" w:rsidP="00AF37A9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І ЗАХОДИ</w:t>
      </w:r>
    </w:p>
    <w:p w:rsidR="0058430D" w:rsidRPr="0058430D" w:rsidRDefault="00AF37A9" w:rsidP="00584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ЦІЛЬОВОЇ  ПРОГРАМИ </w:t>
      </w:r>
      <w:r w:rsidR="005843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ПІДВИЩЕННЯ ЕКСПЛУАТАЦІЙНИХ ПОКАЗНИКІВ ТА МОДЕРНІЗАЦІЇ ЛІНІЙ КОНТАКТНОЇ МЕРЕЖІ МІСЬКОГО ЕЛЕКТРОТРАНСПОРТУ М. СЄВЄРОДОНЕЦЬКА НА 2019 РІК</w:t>
      </w:r>
    </w:p>
    <w:p w:rsidR="00AF37A9" w:rsidRPr="00AF37A9" w:rsidRDefault="00AF37A9" w:rsidP="00AF37A9">
      <w:pPr>
        <w:spacing w:after="120" w:line="240" w:lineRule="auto"/>
        <w:ind w:left="-425" w:righ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835"/>
        <w:gridCol w:w="1276"/>
        <w:gridCol w:w="1134"/>
        <w:gridCol w:w="1276"/>
        <w:gridCol w:w="1275"/>
        <w:gridCol w:w="1560"/>
      </w:tblGrid>
      <w:tr w:rsidR="00AF37A9" w:rsidRPr="00AF37A9" w:rsidTr="007E35B7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</w:t>
            </w:r>
            <w:proofErr w:type="spellEnd"/>
          </w:p>
          <w:p w:rsidR="00AF37A9" w:rsidRPr="00AF37A9" w:rsidRDefault="00AF37A9" w:rsidP="00AF37A9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льні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виконання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виконання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Орієнтовні обсяги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</w:t>
            </w:r>
            <w:proofErr w:type="spellEnd"/>
          </w:p>
          <w:p w:rsidR="00AF37A9" w:rsidRPr="00AF37A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2019 рік,</w:t>
            </w:r>
          </w:p>
          <w:p w:rsidR="00AF37A9" w:rsidRPr="00AF37A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left="-125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Очікувані результати</w:t>
            </w:r>
          </w:p>
        </w:tc>
      </w:tr>
      <w:tr w:rsidR="00AF37A9" w:rsidRPr="00AF37A9" w:rsidTr="007E35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AF37A9" w:rsidRPr="00AF37A9" w:rsidTr="007E35B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left="-60"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1.Підвищення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експлуатацій-них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показників</w:t>
            </w:r>
          </w:p>
          <w:p w:rsidR="00AF37A9" w:rsidRPr="00AF37A9" w:rsidRDefault="00AF37A9" w:rsidP="00AF37A9">
            <w:pPr>
              <w:spacing w:after="0" w:line="240" w:lineRule="auto"/>
              <w:ind w:left="-60"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будівель системи опалення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 Капітальний ремонт м’якої покрівлі та відновлення цементної стяжки з утеплювачем будівлі тягової підстанції № 3, яка розташована за адресою : м. Сєвєродонецьк, район будинку 96-б по вул. Гагаріна,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312,699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6B5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Забезпечен-ня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належного</w:t>
            </w:r>
          </w:p>
          <w:p w:rsidR="00AF37A9" w:rsidRPr="00AF37A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технічного та</w:t>
            </w:r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санітарного стану будівель,</w:t>
            </w:r>
          </w:p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економія електроенергії</w:t>
            </w:r>
          </w:p>
        </w:tc>
      </w:tr>
      <w:tr w:rsidR="00AF37A9" w:rsidRPr="00AF37A9" w:rsidTr="007E35B7">
        <w:trPr>
          <w:trHeight w:val="126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6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1.2. Капітальний ремонт покрівлі будівлі служби енергогосподарства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1498,00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109" w:right="-10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37A9" w:rsidRPr="00AF37A9" w:rsidTr="007E35B7">
        <w:trPr>
          <w:trHeight w:val="126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 Капітальний ремонт системи опалення Центральної диспетчерської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FC16B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1497,00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37A9" w:rsidRPr="00AF37A9" w:rsidTr="007E35B7">
        <w:trPr>
          <w:trHeight w:val="1332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 Капітальний ремонт будівлі диспетчерського пункту по вул. Новікова, буд.15-Г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7A9" w:rsidRPr="00AF37A9" w:rsidRDefault="00FC16B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7A9" w:rsidRPr="00AF37A9" w:rsidRDefault="00AF37A9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F37A9" w:rsidRPr="00AF37A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1495,00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107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3D95" w:rsidRPr="00AF37A9" w:rsidTr="007E35B7">
        <w:trPr>
          <w:trHeight w:val="10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60" w:right="-9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Модернізація ліній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контакної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мережі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AF37A9" w:rsidRDefault="004C3D95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2.1. Модернізація лінії контактної мережі з обладнанням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вул.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Півоварова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Хіміків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безпеки пересування тролейбусів 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та безпеки дорожнього руху, економія електроенергії</w:t>
            </w:r>
          </w:p>
        </w:tc>
      </w:tr>
      <w:tr w:rsidR="004C3D95" w:rsidRPr="00AF37A9" w:rsidTr="004C3D95">
        <w:trPr>
          <w:trHeight w:val="165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60" w:right="-9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AF37A9" w:rsidRDefault="004C3D95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2.2. Модернізація лінії контактної мережі з обладнанням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пр-т Гвардійський – вул. Автомобільна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480,00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3D95" w:rsidRPr="004C3D95" w:rsidTr="004C3D95">
        <w:trPr>
          <w:trHeight w:val="26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60" w:right="-90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Pr="00AF37A9" w:rsidRDefault="004C3D95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2.3. 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Модернізація лінії контактної мережі з обладнанням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вул.Промислова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вул.Синецька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D95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C3D95" w:rsidRPr="00AF37A9" w:rsidRDefault="004C3D95" w:rsidP="004C3D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580,00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D95" w:rsidRPr="00AF37A9" w:rsidRDefault="004C3D9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37A9" w:rsidRPr="00AF37A9" w:rsidTr="00FC16B5">
        <w:trPr>
          <w:trHeight w:hRule="exact" w:val="284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беззбиткового функціонування електротранспорту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3.1.Планове підвищення плати за разовий проїзд одного пасажира до 4,00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FC16B5" w:rsidP="00FC1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УЖКХ   міської ради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Прогнозований доход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від планово</w:t>
            </w:r>
          </w:p>
          <w:p w:rsidR="00AF37A9" w:rsidRPr="00AF37A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підвищення тарифу на проїзд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A9" w:rsidRPr="00AF37A9" w:rsidRDefault="00AF37A9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5000,0</w:t>
            </w:r>
            <w:r w:rsidR="004C3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7A9" w:rsidRPr="00AF37A9" w:rsidRDefault="00FC16B5" w:rsidP="00AF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Підтримання життєдіяль</w:t>
            </w:r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ності та розвиток 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у 2019 році.</w:t>
            </w:r>
          </w:p>
        </w:tc>
      </w:tr>
      <w:tr w:rsidR="00AF37A9" w:rsidRPr="00AF37A9" w:rsidTr="007E35B7">
        <w:trPr>
          <w:trHeight w:val="54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60" w:right="-9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left="-81" w:right="-107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 ПО ПРОГРАМІ: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53" w:right="-69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left="-120" w:right="-133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4C3D9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6211,699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F37A9" w:rsidRPr="00AF37A9" w:rsidTr="007E35B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 тому числі: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F37A9" w:rsidRPr="00AF37A9" w:rsidTr="007E35B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міський бюджет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3307,699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F37A9" w:rsidRPr="00AF37A9" w:rsidTr="007E35B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власні кошти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КП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«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СТрУ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A9" w:rsidRPr="00AF37A9" w:rsidRDefault="004C3D95" w:rsidP="00AF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2904,00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AF37A9" w:rsidRPr="00AF37A9" w:rsidRDefault="00AF37A9" w:rsidP="00AF37A9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F37A9" w:rsidRPr="00AF37A9" w:rsidRDefault="00AF37A9" w:rsidP="00AF37A9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AF37A9" w:rsidRPr="00AF37A9" w:rsidRDefault="00FC16B5" w:rsidP="00AF37A9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</w:t>
      </w:r>
      <w:r w:rsidR="00AF37A9"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AF37A9" w:rsidRPr="00AF37A9" w:rsidRDefault="00AF37A9" w:rsidP="00AF37A9">
      <w:pPr>
        <w:spacing w:after="24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7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Програми</w:t>
      </w:r>
    </w:p>
    <w:p w:rsidR="00AF37A9" w:rsidRPr="00AF37A9" w:rsidRDefault="00AF37A9" w:rsidP="00AF37A9">
      <w:pPr>
        <w:spacing w:after="24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 ВИКОНАННЯ ПРОГРАМИ, ВИЗНАЧЕННЯ ЇЇ ЕФЕКТИВНОСТІ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700"/>
        <w:gridCol w:w="6806"/>
      </w:tblGrid>
      <w:tr w:rsidR="00AF37A9" w:rsidRPr="00AF37A9" w:rsidTr="00FC16B5">
        <w:trPr>
          <w:trHeight w:val="62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FC16B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 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Результативні показники</w:t>
            </w:r>
          </w:p>
        </w:tc>
      </w:tr>
      <w:tr w:rsidR="00AF37A9" w:rsidRPr="00AF37A9" w:rsidTr="00FC16B5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1.Підвищення експлуатаційних показників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199,9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623880" w:rsidTr="00FC16B5">
        <w:trPr>
          <w:trHeight w:val="86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матеріалів для капітального ремонту м’якої покрівлі та відновлення цементної стяжки з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утеплювачем будівлі ТП № 3 (199,9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</w:tr>
      <w:tr w:rsidR="00AF37A9" w:rsidRPr="00AF37A9" w:rsidTr="00FC16B5">
        <w:trPr>
          <w:trHeight w:val="49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технічне обслуговування приміщення       ТП № 3</w:t>
            </w:r>
          </w:p>
        </w:tc>
      </w:tr>
      <w:tr w:rsidR="00AF37A9" w:rsidRPr="00623880" w:rsidTr="00FC16B5">
        <w:trPr>
          <w:trHeight w:val="47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підвищення експлуатаційних показників приміщення ТП № 3</w:t>
            </w:r>
          </w:p>
        </w:tc>
      </w:tr>
      <w:tr w:rsidR="00AF37A9" w:rsidRPr="00AF37A9" w:rsidTr="00FC16B5">
        <w:trPr>
          <w:trHeight w:val="56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325,5 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AF37A9" w:rsidTr="00FC16B5">
        <w:trPr>
          <w:trHeight w:val="5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матеріалів для капітального ремонту покрівлі будівлі служби енергогосподарства</w:t>
            </w:r>
          </w:p>
        </w:tc>
      </w:tr>
      <w:tr w:rsidR="00AF37A9" w:rsidRPr="00AF37A9" w:rsidTr="00FC16B5">
        <w:trPr>
          <w:trHeight w:val="3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Зменшення витрат на технічне обслуговування приміщення       </w:t>
            </w:r>
          </w:p>
        </w:tc>
      </w:tr>
      <w:tr w:rsidR="00AF37A9" w:rsidRPr="00AF37A9" w:rsidTr="00FC16B5">
        <w:trPr>
          <w:trHeight w:val="50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підвищення експлуатаційних показників будівлі служби енергогосподарства</w:t>
            </w:r>
          </w:p>
        </w:tc>
      </w:tr>
      <w:tr w:rsidR="00AF37A9" w:rsidRPr="00AF37A9" w:rsidTr="00FC16B5">
        <w:trPr>
          <w:trHeight w:val="41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148,5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AF37A9" w:rsidTr="00FC16B5">
        <w:trPr>
          <w:trHeight w:val="50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матеріалів для капітального ремонту системи опалення Центральної диспетчерської (148,5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</w:tr>
      <w:tr w:rsidR="00AF37A9" w:rsidRPr="00AF37A9" w:rsidTr="00FC16B5">
        <w:trPr>
          <w:trHeight w:val="37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Зменшення витрат на електроенергію       </w:t>
            </w:r>
          </w:p>
        </w:tc>
      </w:tr>
      <w:tr w:rsidR="00AF37A9" w:rsidRPr="00AF37A9" w:rsidTr="00FC16B5">
        <w:trPr>
          <w:trHeight w:val="26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підвищення експлуатаційних показників </w:t>
            </w:r>
          </w:p>
        </w:tc>
      </w:tr>
      <w:tr w:rsidR="00AF37A9" w:rsidRPr="00AF37A9" w:rsidTr="00FC16B5">
        <w:trPr>
          <w:trHeight w:val="26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приміщення, що підлягає ремонту 248,0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F37A9" w:rsidRPr="00AF37A9" w:rsidTr="00FC16B5">
        <w:trPr>
          <w:trHeight w:val="26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матеріалів для капітального ремонту диспетчерського пункту по вул. Новікова, буд. 15-Г (248,0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</w:tc>
      </w:tr>
      <w:tr w:rsidR="00AF37A9" w:rsidRPr="00AF37A9" w:rsidTr="00FC16B5">
        <w:trPr>
          <w:trHeight w:val="26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Зменшення  витрат на технічне обслуговування приміщення       </w:t>
            </w:r>
          </w:p>
        </w:tc>
      </w:tr>
      <w:tr w:rsidR="00AF37A9" w:rsidRPr="00AF37A9" w:rsidTr="00FC16B5">
        <w:trPr>
          <w:trHeight w:val="26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9" w:rsidRPr="00AF37A9" w:rsidRDefault="00AF37A9" w:rsidP="00AF37A9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підвищення експлуатаційних показників </w:t>
            </w:r>
          </w:p>
        </w:tc>
      </w:tr>
      <w:tr w:rsidR="004C3D95" w:rsidRPr="00AF37A9" w:rsidTr="00831E28">
        <w:trPr>
          <w:trHeight w:val="71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Модернізація ліній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контакної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мережі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Протяжність контактної мережі, що підлягає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вул.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Півоварова-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Хіміків</w:t>
            </w:r>
          </w:p>
        </w:tc>
      </w:tr>
      <w:tr w:rsidR="004C3D95" w:rsidRPr="00AF37A9" w:rsidTr="00831E28">
        <w:trPr>
          <w:trHeight w:val="53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спеціальних  запасних частин (стрілка автоматична, стрілка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сходна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провід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МФ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-85, трос стальний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6,8 мм, стояки СК-120-17,криводержачі КД-7, КД-5, ізолятор натяжний) та </w:t>
            </w:r>
            <w:r w:rsidR="006E769E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автокрана  для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вул.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Півоварова-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Хіміків</w:t>
            </w:r>
          </w:p>
        </w:tc>
      </w:tr>
      <w:tr w:rsidR="004C3D95" w:rsidRPr="00AF37A9" w:rsidTr="00831E28">
        <w:trPr>
          <w:trHeight w:val="52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електроенергію та технічне обслуговування контактної мережі.</w:t>
            </w:r>
          </w:p>
        </w:tc>
      </w:tr>
      <w:tr w:rsidR="004C3D95" w:rsidRPr="00AF37A9" w:rsidTr="00831E28">
        <w:trPr>
          <w:trHeight w:val="31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якісного та безпечного перевезення пасажирів</w:t>
            </w:r>
          </w:p>
        </w:tc>
      </w:tr>
      <w:tr w:rsidR="004C3D95" w:rsidRPr="00AF37A9" w:rsidTr="00831E28">
        <w:trPr>
          <w:trHeight w:val="66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Протяжність контактної мережі, що підлягає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пр-т Гвардійський – вул. Автомобільна</w:t>
            </w:r>
          </w:p>
        </w:tc>
      </w:tr>
      <w:tr w:rsidR="004C3D95" w:rsidRPr="00AF37A9" w:rsidTr="00831E28">
        <w:trPr>
          <w:trHeight w:val="57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запасних частин(стрілка автоматична, стрілка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сходна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провід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МФ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-85, трос стальний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6,8 мм, стояки СК-120-17,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криводержачі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-7,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-5, ізолятор натяжний),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аренда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автокрана  для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пр-т Гвардійський – вул. Автомобільна</w:t>
            </w:r>
          </w:p>
        </w:tc>
      </w:tr>
      <w:tr w:rsidR="004C3D95" w:rsidRPr="00AF37A9" w:rsidTr="00831E28">
        <w:trPr>
          <w:trHeight w:val="43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електроенергію та технічне обслуговування контактної мережі.</w:t>
            </w:r>
          </w:p>
        </w:tc>
      </w:tr>
      <w:tr w:rsidR="004C3D95" w:rsidRPr="00AF37A9" w:rsidTr="00831E28">
        <w:trPr>
          <w:trHeight w:val="26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якісного та безпечного перевезення пасажирів</w:t>
            </w:r>
          </w:p>
        </w:tc>
      </w:tr>
      <w:tr w:rsidR="004C3D95" w:rsidRPr="00AF37A9" w:rsidTr="004C3D95">
        <w:trPr>
          <w:trHeight w:val="9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Протяжність контактної мережі, що підлягає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Промислова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Синецька</w:t>
            </w:r>
            <w:proofErr w:type="spellEnd"/>
          </w:p>
        </w:tc>
      </w:tr>
      <w:tr w:rsidR="004C3D95" w:rsidRPr="00AF37A9" w:rsidTr="004C3D95">
        <w:trPr>
          <w:trHeight w:val="1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запасних частин(стрілка автоматична, стрілка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сходна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провід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МФ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-85, трос стальний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оцен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6,8 мм, стояки СК-120-17,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криводержачі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-7,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КД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-5, ізолятор натяжний),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аренда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автокрана  для модернізації для обладнання </w:t>
            </w:r>
            <w:proofErr w:type="spellStart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розворотного</w:t>
            </w:r>
            <w:proofErr w:type="spellEnd"/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кільця на перехресті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Промислова</w:t>
            </w: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Синецька</w:t>
            </w:r>
            <w:proofErr w:type="spellEnd"/>
          </w:p>
        </w:tc>
      </w:tr>
      <w:tr w:rsidR="004C3D95" w:rsidRPr="00AF37A9" w:rsidTr="000C301D">
        <w:trPr>
          <w:trHeight w:val="15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витрат на електроенергію та технічне обслуговування контактної мережі.</w:t>
            </w:r>
          </w:p>
        </w:tc>
      </w:tr>
      <w:tr w:rsidR="004C3D95" w:rsidRPr="00AF37A9" w:rsidTr="00831E28">
        <w:trPr>
          <w:trHeight w:val="15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95" w:rsidRPr="00AF37A9" w:rsidRDefault="004C3D95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95" w:rsidRPr="00AF37A9" w:rsidRDefault="004C3D9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якісного та безпечного перевезення пасажирів</w:t>
            </w:r>
          </w:p>
        </w:tc>
      </w:tr>
      <w:tr w:rsidR="00AF37A9" w:rsidRPr="00AF37A9" w:rsidTr="00FC16B5">
        <w:trPr>
          <w:trHeight w:val="56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3.Забезпечення беззбиткового функціонування електротранспорту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Затрат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Планове підвищення плати за разовий проїзд одного пасажира до 4,00 грн.</w:t>
            </w:r>
          </w:p>
        </w:tc>
      </w:tr>
      <w:tr w:rsidR="00AF37A9" w:rsidRPr="00AF37A9" w:rsidTr="00FC16B5">
        <w:trPr>
          <w:trHeight w:val="6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Продукту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сталого проїзду всіх категорій пасажирів в тролейбусі в 2019 році</w:t>
            </w:r>
          </w:p>
        </w:tc>
      </w:tr>
      <w:tr w:rsidR="00AF37A9" w:rsidRPr="00AF37A9" w:rsidTr="00FC16B5">
        <w:trPr>
          <w:trHeight w:val="41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Ефективності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FC16B5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Підтримання життєдіяль</w:t>
            </w:r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ності та розвиток </w:t>
            </w:r>
            <w:r w:rsidR="004C3D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</w:t>
            </w:r>
            <w:proofErr w:type="spellEnd"/>
            <w:r w:rsidR="00AF37A9"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у 2019 році.</w:t>
            </w:r>
          </w:p>
        </w:tc>
      </w:tr>
      <w:tr w:rsidR="00AF37A9" w:rsidRPr="00AF37A9" w:rsidTr="00FC16B5">
        <w:trPr>
          <w:trHeight w:val="54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9" w:rsidRPr="00AF37A9" w:rsidRDefault="00AF37A9" w:rsidP="00AF37A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37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безоплатного проїзду в 2019 р. пільгових категорій пасажирів</w:t>
            </w:r>
          </w:p>
          <w:p w:rsidR="00AF37A9" w:rsidRPr="00AF37A9" w:rsidRDefault="00AF37A9" w:rsidP="00AF37A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AF37A9" w:rsidRPr="00AF37A9" w:rsidRDefault="00AF37A9" w:rsidP="00AF37A9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C16B5" w:rsidRDefault="00FC16B5" w:rsidP="00AF3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C16B5" w:rsidRDefault="00FC16B5" w:rsidP="00AF3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E769E" w:rsidRDefault="006E769E" w:rsidP="006E76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Ю.А. Журба</w:t>
      </w:r>
    </w:p>
    <w:p w:rsidR="00AF37A9" w:rsidRPr="006E769E" w:rsidRDefault="00AF37A9" w:rsidP="00AF37A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F37A9" w:rsidRPr="006E769E" w:rsidSect="00623880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F37A9"/>
    <w:rsid w:val="00097DC0"/>
    <w:rsid w:val="00194FA0"/>
    <w:rsid w:val="004C3D95"/>
    <w:rsid w:val="0058430D"/>
    <w:rsid w:val="00623880"/>
    <w:rsid w:val="006E769E"/>
    <w:rsid w:val="007252F6"/>
    <w:rsid w:val="0074709E"/>
    <w:rsid w:val="0079499F"/>
    <w:rsid w:val="00AF37A9"/>
    <w:rsid w:val="00B62F28"/>
    <w:rsid w:val="00CC746B"/>
    <w:rsid w:val="00CD3668"/>
    <w:rsid w:val="00D41AEA"/>
    <w:rsid w:val="00F6236E"/>
    <w:rsid w:val="00FC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37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2F6"/>
    <w:pPr>
      <w:ind w:left="720"/>
      <w:contextualSpacing/>
    </w:pPr>
  </w:style>
  <w:style w:type="paragraph" w:styleId="a5">
    <w:name w:val="Subtitle"/>
    <w:basedOn w:val="a"/>
    <w:link w:val="a6"/>
    <w:qFormat/>
    <w:rsid w:val="00097D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097DC0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rsid w:val="00097DC0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37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F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Pleon2</dc:creator>
  <cp:lastModifiedBy>userBur0806</cp:lastModifiedBy>
  <cp:revision>6</cp:revision>
  <cp:lastPrinted>2019-06-24T13:04:00Z</cp:lastPrinted>
  <dcterms:created xsi:type="dcterms:W3CDTF">2019-06-18T05:44:00Z</dcterms:created>
  <dcterms:modified xsi:type="dcterms:W3CDTF">2019-07-18T08:43:00Z</dcterms:modified>
</cp:coreProperties>
</file>