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85625F">
      <w:pPr>
        <w:pStyle w:val="a4"/>
        <w:rPr>
          <w:b w:val="0"/>
          <w:sz w:val="28"/>
          <w:lang w:val="uk-UA"/>
        </w:rPr>
      </w:pPr>
      <w:bookmarkStart w:id="0" w:name="_GoBack"/>
      <w:bookmarkEnd w:id="0"/>
      <w:r>
        <w:rPr>
          <w:sz w:val="28"/>
        </w:rPr>
        <w:t>СЄВЄРОДОНЕЦЬКА  МІСЬКА  РАДА</w:t>
      </w:r>
    </w:p>
    <w:p w:rsidR="00402625" w:rsidRDefault="00402625" w:rsidP="0085625F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 w:rsidP="0085625F">
      <w:pPr>
        <w:jc w:val="center"/>
        <w:rPr>
          <w:b/>
          <w:sz w:val="28"/>
        </w:rPr>
      </w:pPr>
    </w:p>
    <w:p w:rsidR="00402625" w:rsidRPr="00B96160" w:rsidRDefault="00402625" w:rsidP="0085625F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B96160" w:rsidRPr="00B96160">
        <w:rPr>
          <w:b/>
          <w:sz w:val="28"/>
        </w:rPr>
        <w:t>1163</w:t>
      </w:r>
    </w:p>
    <w:p w:rsidR="006D2969" w:rsidRDefault="00B96160" w:rsidP="0085625F">
      <w:pPr>
        <w:jc w:val="both"/>
        <w:rPr>
          <w:b/>
          <w:sz w:val="24"/>
          <w:lang w:val="uk-UA"/>
        </w:rPr>
      </w:pPr>
      <w:r>
        <w:rPr>
          <w:b/>
          <w:sz w:val="24"/>
          <w:lang w:val="en-US"/>
        </w:rPr>
        <w:t xml:space="preserve">07 </w:t>
      </w:r>
      <w:proofErr w:type="spellStart"/>
      <w:r>
        <w:rPr>
          <w:b/>
          <w:sz w:val="24"/>
          <w:lang w:val="en-US"/>
        </w:rPr>
        <w:t>лист</w:t>
      </w:r>
      <w:proofErr w:type="spellEnd"/>
      <w:r>
        <w:rPr>
          <w:b/>
          <w:sz w:val="24"/>
          <w:lang w:val="uk-UA"/>
        </w:rPr>
        <w:t>о</w:t>
      </w:r>
      <w:proofErr w:type="spellStart"/>
      <w:r>
        <w:rPr>
          <w:b/>
          <w:sz w:val="24"/>
          <w:lang w:val="en-US"/>
        </w:rPr>
        <w:t>пада</w:t>
      </w:r>
      <w:proofErr w:type="spellEnd"/>
      <w:r w:rsidR="00116AA3">
        <w:rPr>
          <w:b/>
          <w:sz w:val="24"/>
          <w:lang w:val="uk-UA"/>
        </w:rPr>
        <w:t xml:space="preserve"> 2019 року </w:t>
      </w:r>
    </w:p>
    <w:p w:rsidR="00402625" w:rsidRDefault="00402625" w:rsidP="0085625F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 w:rsidP="00B05B17">
      <w:pPr>
        <w:spacing w:line="276" w:lineRule="auto"/>
        <w:jc w:val="both"/>
        <w:rPr>
          <w:b/>
          <w:sz w:val="24"/>
        </w:rPr>
      </w:pPr>
    </w:p>
    <w:p w:rsidR="00422B6C" w:rsidRDefault="006974F9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</w:p>
    <w:p w:rsidR="00FC52CE" w:rsidRDefault="00333596" w:rsidP="0085625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</w:t>
      </w:r>
      <w:r w:rsidR="00804280">
        <w:rPr>
          <w:sz w:val="24"/>
          <w:lang w:val="uk-UA"/>
        </w:rPr>
        <w:t>енеральн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директор</w:t>
      </w:r>
      <w:r w:rsidR="00186ABE">
        <w:rPr>
          <w:sz w:val="24"/>
          <w:lang w:val="uk-UA"/>
        </w:rPr>
        <w:t>а</w:t>
      </w:r>
      <w:r w:rsidR="00804280">
        <w:rPr>
          <w:sz w:val="24"/>
          <w:lang w:val="uk-UA"/>
        </w:rPr>
        <w:t xml:space="preserve"> комунальн</w:t>
      </w:r>
      <w:r w:rsidR="00186ABE">
        <w:rPr>
          <w:sz w:val="24"/>
          <w:lang w:val="uk-UA"/>
        </w:rPr>
        <w:t>ого</w:t>
      </w:r>
      <w:r w:rsidR="00804280">
        <w:rPr>
          <w:sz w:val="24"/>
          <w:lang w:val="uk-UA"/>
        </w:rPr>
        <w:t xml:space="preserve"> підприємств</w:t>
      </w:r>
      <w:r w:rsidR="00186ABE">
        <w:rPr>
          <w:sz w:val="24"/>
          <w:lang w:val="uk-UA"/>
        </w:rPr>
        <w:t>а</w:t>
      </w:r>
    </w:p>
    <w:p w:rsidR="00B0534A" w:rsidRPr="00B0534A" w:rsidRDefault="00D762AE" w:rsidP="00B0534A">
      <w:pPr>
        <w:pStyle w:val="a3"/>
        <w:ind w:firstLine="0"/>
        <w:rPr>
          <w:rFonts w:eastAsia="Calibri"/>
          <w:szCs w:val="24"/>
          <w:lang w:val="uk-UA" w:eastAsia="en-US"/>
        </w:rPr>
      </w:pPr>
      <w:r>
        <w:rPr>
          <w:szCs w:val="24"/>
          <w:lang w:val="uk-UA"/>
        </w:rPr>
        <w:t>«</w:t>
      </w:r>
      <w:proofErr w:type="spellStart"/>
      <w:r>
        <w:rPr>
          <w:szCs w:val="24"/>
          <w:lang w:val="uk-UA"/>
        </w:rPr>
        <w:t>Сєвєродонецький</w:t>
      </w:r>
      <w:proofErr w:type="spellEnd"/>
      <w:r w:rsidR="00B96160">
        <w:rPr>
          <w:szCs w:val="24"/>
          <w:lang w:val="uk-UA"/>
        </w:rPr>
        <w:t xml:space="preserve"> </w:t>
      </w:r>
      <w:proofErr w:type="spellStart"/>
      <w:r>
        <w:rPr>
          <w:szCs w:val="24"/>
          <w:lang w:val="uk-UA"/>
        </w:rPr>
        <w:t>інфоцентр</w:t>
      </w:r>
      <w:proofErr w:type="spellEnd"/>
      <w:r>
        <w:rPr>
          <w:szCs w:val="24"/>
          <w:lang w:val="uk-UA"/>
        </w:rPr>
        <w:t>»</w:t>
      </w:r>
    </w:p>
    <w:p w:rsidR="00B0534A" w:rsidRDefault="00B0534A" w:rsidP="0085625F">
      <w:pPr>
        <w:pStyle w:val="a3"/>
        <w:ind w:firstLine="709"/>
        <w:rPr>
          <w:rFonts w:eastAsia="Calibri"/>
          <w:b/>
          <w:szCs w:val="24"/>
          <w:lang w:val="uk-UA" w:eastAsia="en-US"/>
        </w:rPr>
      </w:pPr>
    </w:p>
    <w:p w:rsidR="00402625" w:rsidRDefault="00B253E0" w:rsidP="0085625F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B96160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</w:t>
      </w:r>
      <w:r w:rsidR="00F85FCF">
        <w:rPr>
          <w:lang w:val="uk-UA"/>
        </w:rPr>
        <w:t xml:space="preserve">враховуючи службову записку Управління житлово-комунального господарства </w:t>
      </w:r>
      <w:proofErr w:type="spellStart"/>
      <w:r w:rsidR="00F85FCF">
        <w:rPr>
          <w:lang w:val="uk-UA"/>
        </w:rPr>
        <w:t>Сєвєродонецької</w:t>
      </w:r>
      <w:proofErr w:type="spellEnd"/>
      <w:r w:rsidR="00F85FCF">
        <w:rPr>
          <w:lang w:val="uk-UA"/>
        </w:rPr>
        <w:t xml:space="preserve"> міської ради від</w:t>
      </w:r>
      <w:r w:rsidR="00B05B17">
        <w:rPr>
          <w:lang w:val="uk-UA"/>
        </w:rPr>
        <w:t xml:space="preserve"> 01</w:t>
      </w:r>
      <w:r w:rsidR="009A7C87" w:rsidRPr="00B05B17">
        <w:rPr>
          <w:lang w:val="uk-UA"/>
        </w:rPr>
        <w:t>.</w:t>
      </w:r>
      <w:r w:rsidR="00FF040D" w:rsidRPr="00B05B17">
        <w:rPr>
          <w:lang w:val="uk-UA"/>
        </w:rPr>
        <w:t>1</w:t>
      </w:r>
      <w:r w:rsidR="00D762AE" w:rsidRPr="00B05B17">
        <w:rPr>
          <w:lang w:val="uk-UA"/>
        </w:rPr>
        <w:t>1</w:t>
      </w:r>
      <w:r w:rsidR="009A7C87" w:rsidRPr="00B05B17">
        <w:rPr>
          <w:lang w:val="uk-UA"/>
        </w:rPr>
        <w:t>.</w:t>
      </w:r>
      <w:r w:rsidR="009A7C87" w:rsidRPr="00FF040D">
        <w:rPr>
          <w:lang w:val="uk-UA"/>
        </w:rPr>
        <w:t xml:space="preserve">2019 року </w:t>
      </w:r>
      <w:r w:rsidR="00F85FCF" w:rsidRPr="00FF040D">
        <w:rPr>
          <w:lang w:val="uk-UA"/>
        </w:rPr>
        <w:t>№</w:t>
      </w:r>
      <w:r w:rsidR="00B05B17">
        <w:rPr>
          <w:lang w:val="uk-UA"/>
        </w:rPr>
        <w:t>1726</w:t>
      </w:r>
      <w:r w:rsidR="00F85FCF">
        <w:rPr>
          <w:lang w:val="uk-UA"/>
        </w:rPr>
        <w:t xml:space="preserve">, </w:t>
      </w:r>
      <w:r w:rsidR="00A45285" w:rsidRPr="00116AA3">
        <w:rPr>
          <w:lang w:val="uk-UA"/>
        </w:rPr>
        <w:t>розглянувши</w:t>
      </w:r>
      <w:r w:rsidR="00B96160">
        <w:rPr>
          <w:lang w:val="uk-UA"/>
        </w:rPr>
        <w:t xml:space="preserve"> </w:t>
      </w:r>
      <w:r w:rsidR="00804280" w:rsidRPr="00A75238">
        <w:rPr>
          <w:lang w:val="uk-UA"/>
        </w:rPr>
        <w:t xml:space="preserve">Протокол Наглядової ради </w:t>
      </w:r>
      <w:r w:rsidR="00804280" w:rsidRPr="00B3053E">
        <w:rPr>
          <w:lang w:val="uk-UA"/>
        </w:rPr>
        <w:t xml:space="preserve">від </w:t>
      </w:r>
      <w:r w:rsidR="00D762AE">
        <w:rPr>
          <w:lang w:val="uk-UA"/>
        </w:rPr>
        <w:t>04</w:t>
      </w:r>
      <w:r w:rsidR="00B96160">
        <w:rPr>
          <w:lang w:val="uk-UA"/>
        </w:rPr>
        <w:t xml:space="preserve"> </w:t>
      </w:r>
      <w:r w:rsidR="00D762AE">
        <w:rPr>
          <w:lang w:val="uk-UA"/>
        </w:rPr>
        <w:t>листопада</w:t>
      </w:r>
      <w:r w:rsidR="00A75238" w:rsidRPr="00B3053E">
        <w:rPr>
          <w:lang w:val="uk-UA"/>
        </w:rPr>
        <w:t xml:space="preserve"> 2019 року</w:t>
      </w:r>
      <w:r w:rsidR="00A45285" w:rsidRPr="00A75238">
        <w:rPr>
          <w:lang w:val="uk-UA"/>
        </w:rPr>
        <w:t xml:space="preserve"> щодо встановлення </w:t>
      </w:r>
      <w:r w:rsidR="00A45285" w:rsidRPr="00B3053E">
        <w:rPr>
          <w:lang w:val="uk-UA"/>
        </w:rPr>
        <w:t>розміру посадов</w:t>
      </w:r>
      <w:r w:rsidR="00B3053E" w:rsidRPr="00B3053E">
        <w:rPr>
          <w:lang w:val="uk-UA"/>
        </w:rPr>
        <w:t>ого</w:t>
      </w:r>
      <w:r w:rsidR="00A45285" w:rsidRPr="00B3053E">
        <w:rPr>
          <w:lang w:val="uk-UA"/>
        </w:rPr>
        <w:t xml:space="preserve"> оклад</w:t>
      </w:r>
      <w:r w:rsidR="00B3053E" w:rsidRPr="00B3053E">
        <w:rPr>
          <w:lang w:val="uk-UA"/>
        </w:rPr>
        <w:t>у та умов оплати праці</w:t>
      </w:r>
      <w:r w:rsidR="00B96160">
        <w:rPr>
          <w:lang w:val="uk-UA"/>
        </w:rPr>
        <w:t xml:space="preserve"> </w:t>
      </w:r>
      <w:r w:rsidR="00A75238" w:rsidRPr="00B3053E">
        <w:rPr>
          <w:lang w:val="uk-UA"/>
        </w:rPr>
        <w:t>г</w:t>
      </w:r>
      <w:r w:rsidR="00804280" w:rsidRPr="00B3053E">
        <w:rPr>
          <w:lang w:val="uk-UA"/>
        </w:rPr>
        <w:t>енеральн</w:t>
      </w:r>
      <w:r w:rsidR="00B0534A" w:rsidRPr="00B3053E">
        <w:rPr>
          <w:lang w:val="uk-UA"/>
        </w:rPr>
        <w:t>о</w:t>
      </w:r>
      <w:r w:rsidR="00B3053E" w:rsidRPr="00B3053E">
        <w:rPr>
          <w:lang w:val="uk-UA"/>
        </w:rPr>
        <w:t>го</w:t>
      </w:r>
      <w:r w:rsidR="00804280" w:rsidRPr="00B3053E">
        <w:rPr>
          <w:lang w:val="uk-UA"/>
        </w:rPr>
        <w:t xml:space="preserve"> директор</w:t>
      </w:r>
      <w:r w:rsidR="00B3053E" w:rsidRPr="00B3053E">
        <w:rPr>
          <w:lang w:val="uk-UA"/>
        </w:rPr>
        <w:t>а</w:t>
      </w:r>
      <w:r w:rsidR="00B96160">
        <w:rPr>
          <w:lang w:val="uk-UA"/>
        </w:rPr>
        <w:t xml:space="preserve">                                           </w:t>
      </w:r>
      <w:proofErr w:type="spellStart"/>
      <w:r w:rsidR="00B0534A">
        <w:rPr>
          <w:lang w:val="uk-UA"/>
        </w:rPr>
        <w:t>КП</w:t>
      </w:r>
      <w:proofErr w:type="spellEnd"/>
      <w:r w:rsidR="00B0534A">
        <w:rPr>
          <w:lang w:val="uk-UA"/>
        </w:rPr>
        <w:t xml:space="preserve"> </w:t>
      </w:r>
      <w:r w:rsidR="00D762AE">
        <w:rPr>
          <w:szCs w:val="24"/>
          <w:lang w:val="uk-UA"/>
        </w:rPr>
        <w:t>«</w:t>
      </w:r>
      <w:proofErr w:type="spellStart"/>
      <w:r w:rsidR="00D762AE">
        <w:rPr>
          <w:szCs w:val="24"/>
          <w:lang w:val="uk-UA"/>
        </w:rPr>
        <w:t>Сєвєродонецький</w:t>
      </w:r>
      <w:proofErr w:type="spellEnd"/>
      <w:r w:rsidR="00B96160">
        <w:rPr>
          <w:szCs w:val="24"/>
          <w:lang w:val="uk-UA"/>
        </w:rPr>
        <w:t xml:space="preserve"> </w:t>
      </w:r>
      <w:proofErr w:type="spellStart"/>
      <w:r w:rsidR="00D762AE">
        <w:rPr>
          <w:szCs w:val="24"/>
          <w:lang w:val="uk-UA"/>
        </w:rPr>
        <w:t>інфоцентр</w:t>
      </w:r>
      <w:proofErr w:type="spellEnd"/>
      <w:r w:rsidR="00D762AE">
        <w:rPr>
          <w:szCs w:val="24"/>
          <w:lang w:val="uk-UA"/>
        </w:rPr>
        <w:t>»</w:t>
      </w:r>
      <w:r w:rsidR="000573C6" w:rsidRPr="00B3053E">
        <w:rPr>
          <w:lang w:val="uk-UA"/>
        </w:rPr>
        <w:t>,</w:t>
      </w:r>
      <w:r w:rsidR="00B96160">
        <w:rPr>
          <w:lang w:val="uk-UA"/>
        </w:rPr>
        <w:t xml:space="preserve"> </w:t>
      </w:r>
      <w:r w:rsidR="00402625" w:rsidRPr="00A75238">
        <w:rPr>
          <w:lang w:val="uk-UA"/>
        </w:rPr>
        <w:t>виконком</w:t>
      </w:r>
      <w:r w:rsidR="00B96160">
        <w:rPr>
          <w:lang w:val="uk-UA"/>
        </w:rPr>
        <w:t xml:space="preserve"> </w:t>
      </w:r>
      <w:proofErr w:type="spellStart"/>
      <w:r w:rsidR="00402625">
        <w:rPr>
          <w:lang w:val="uk-UA"/>
        </w:rPr>
        <w:t>Сєвєродонецької</w:t>
      </w:r>
      <w:proofErr w:type="spellEnd"/>
      <w:r w:rsidR="00402625">
        <w:rPr>
          <w:lang w:val="uk-UA"/>
        </w:rPr>
        <w:t xml:space="preserve"> міської ради </w:t>
      </w:r>
    </w:p>
    <w:p w:rsidR="00402625" w:rsidRDefault="00402625" w:rsidP="0085625F">
      <w:pPr>
        <w:ind w:firstLine="851"/>
        <w:jc w:val="both"/>
        <w:rPr>
          <w:sz w:val="24"/>
          <w:lang w:val="uk-UA"/>
        </w:rPr>
      </w:pPr>
    </w:p>
    <w:p w:rsidR="00402625" w:rsidRDefault="00402625" w:rsidP="0085625F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85625F">
      <w:pPr>
        <w:ind w:firstLine="851"/>
        <w:rPr>
          <w:b/>
          <w:sz w:val="24"/>
          <w:lang w:val="uk-UA"/>
        </w:rPr>
      </w:pPr>
    </w:p>
    <w:p w:rsidR="00E650D6" w:rsidRPr="00FF040D" w:rsidRDefault="00875ECA" w:rsidP="0085625F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A75238">
        <w:rPr>
          <w:lang w:val="uk-UA"/>
        </w:rPr>
        <w:t xml:space="preserve">Встановити </w:t>
      </w:r>
      <w:r w:rsidR="00A75238">
        <w:rPr>
          <w:lang w:val="uk-UA"/>
        </w:rPr>
        <w:t>г</w:t>
      </w:r>
      <w:r w:rsidR="00634CAA">
        <w:rPr>
          <w:lang w:val="uk-UA"/>
        </w:rPr>
        <w:t>енеральн</w:t>
      </w:r>
      <w:r w:rsidR="00186ABE">
        <w:rPr>
          <w:lang w:val="uk-UA"/>
        </w:rPr>
        <w:t>ому</w:t>
      </w:r>
      <w:r w:rsidR="00634CAA">
        <w:rPr>
          <w:lang w:val="uk-UA"/>
        </w:rPr>
        <w:t xml:space="preserve"> директор</w:t>
      </w:r>
      <w:r w:rsidR="00186ABE">
        <w:rPr>
          <w:lang w:val="uk-UA"/>
        </w:rPr>
        <w:t>у</w:t>
      </w:r>
      <w:r w:rsidR="00B96160">
        <w:rPr>
          <w:lang w:val="uk-UA"/>
        </w:rPr>
        <w:t xml:space="preserve"> </w:t>
      </w:r>
      <w:r w:rsidR="00182678" w:rsidRPr="00A75238">
        <w:rPr>
          <w:lang w:val="uk-UA"/>
        </w:rPr>
        <w:t>комунальн</w:t>
      </w:r>
      <w:r w:rsidR="00186ABE">
        <w:rPr>
          <w:lang w:val="uk-UA"/>
        </w:rPr>
        <w:t>ого</w:t>
      </w:r>
      <w:r w:rsidR="000573C6">
        <w:rPr>
          <w:lang w:val="uk-UA"/>
        </w:rPr>
        <w:t xml:space="preserve"> підприємств</w:t>
      </w:r>
      <w:r w:rsidR="00186ABE">
        <w:rPr>
          <w:lang w:val="uk-UA"/>
        </w:rPr>
        <w:t>а</w:t>
      </w:r>
      <w:r w:rsidR="00B96160">
        <w:rPr>
          <w:lang w:val="uk-UA"/>
        </w:rPr>
        <w:t xml:space="preserve"> </w:t>
      </w:r>
      <w:r w:rsidR="00D762AE">
        <w:rPr>
          <w:szCs w:val="24"/>
          <w:lang w:val="uk-UA"/>
        </w:rPr>
        <w:t>«</w:t>
      </w:r>
      <w:proofErr w:type="spellStart"/>
      <w:r w:rsidR="00D762AE">
        <w:rPr>
          <w:szCs w:val="24"/>
          <w:lang w:val="uk-UA"/>
        </w:rPr>
        <w:t>Сєвєродонецький</w:t>
      </w:r>
      <w:proofErr w:type="spellEnd"/>
      <w:r w:rsidR="00B96160">
        <w:rPr>
          <w:szCs w:val="24"/>
          <w:lang w:val="uk-UA"/>
        </w:rPr>
        <w:t xml:space="preserve"> </w:t>
      </w:r>
      <w:proofErr w:type="spellStart"/>
      <w:r w:rsidR="00D762AE">
        <w:rPr>
          <w:szCs w:val="24"/>
          <w:lang w:val="uk-UA"/>
        </w:rPr>
        <w:t>інфоцентр</w:t>
      </w:r>
      <w:proofErr w:type="spellEnd"/>
      <w:r w:rsidR="00D762AE">
        <w:rPr>
          <w:szCs w:val="24"/>
          <w:lang w:val="uk-UA"/>
        </w:rPr>
        <w:t>»</w:t>
      </w:r>
      <w:r w:rsidR="00B96160">
        <w:rPr>
          <w:szCs w:val="24"/>
          <w:lang w:val="uk-UA"/>
        </w:rPr>
        <w:t xml:space="preserve"> </w:t>
      </w:r>
      <w:r w:rsidRPr="00FF040D">
        <w:rPr>
          <w:lang w:val="uk-UA"/>
        </w:rPr>
        <w:t xml:space="preserve">посадовий оклад, що становить </w:t>
      </w:r>
      <w:r w:rsidR="00B0534A" w:rsidRPr="00FF040D">
        <w:rPr>
          <w:lang w:val="uk-UA"/>
        </w:rPr>
        <w:t>7</w:t>
      </w:r>
      <w:r w:rsidR="00A45285" w:rsidRPr="00FF040D">
        <w:rPr>
          <w:lang w:val="uk-UA"/>
        </w:rPr>
        <w:t>,0</w:t>
      </w:r>
      <w:r w:rsidRPr="00FF040D">
        <w:rPr>
          <w:lang w:val="uk-UA"/>
        </w:rPr>
        <w:t xml:space="preserve"> мінімальних розмірів </w:t>
      </w:r>
      <w:r w:rsidR="00B2271F" w:rsidRPr="00FF040D">
        <w:rPr>
          <w:lang w:val="uk-UA"/>
        </w:rPr>
        <w:t>тарифної ставки 1-го розряду робітника основного виробництва</w:t>
      </w:r>
      <w:r w:rsidR="00E650D6" w:rsidRPr="00FF040D">
        <w:rPr>
          <w:lang w:val="uk-UA"/>
        </w:rPr>
        <w:t>.</w:t>
      </w:r>
    </w:p>
    <w:p w:rsidR="00E650D6" w:rsidRPr="00FF040D" w:rsidRDefault="00E650D6" w:rsidP="0085625F">
      <w:pPr>
        <w:pStyle w:val="20"/>
        <w:rPr>
          <w:lang w:val="uk-UA"/>
        </w:rPr>
      </w:pPr>
      <w:r w:rsidRPr="00FF040D">
        <w:rPr>
          <w:lang w:val="uk-UA"/>
        </w:rPr>
        <w:t>2</w:t>
      </w:r>
      <w:r w:rsidR="00BD672E" w:rsidRPr="00FF040D">
        <w:rPr>
          <w:lang w:val="uk-UA"/>
        </w:rPr>
        <w:t xml:space="preserve">. </w:t>
      </w:r>
      <w:r w:rsidR="00DE6746" w:rsidRPr="00FF040D">
        <w:rPr>
          <w:lang w:val="uk-UA"/>
        </w:rPr>
        <w:t>П</w:t>
      </w:r>
      <w:r w:rsidR="00BD672E" w:rsidRPr="00FF040D">
        <w:rPr>
          <w:lang w:val="uk-UA"/>
        </w:rPr>
        <w:t xml:space="preserve">ередбачити в умовах оплати праці </w:t>
      </w:r>
      <w:r w:rsidR="00186ABE" w:rsidRPr="00FF040D">
        <w:rPr>
          <w:lang w:val="uk-UA"/>
        </w:rPr>
        <w:t xml:space="preserve">генерального директора комунального підприємства </w:t>
      </w:r>
      <w:r w:rsidR="00D762AE">
        <w:rPr>
          <w:szCs w:val="24"/>
          <w:lang w:val="uk-UA"/>
        </w:rPr>
        <w:t>«</w:t>
      </w:r>
      <w:proofErr w:type="spellStart"/>
      <w:r w:rsidR="00D762AE">
        <w:rPr>
          <w:szCs w:val="24"/>
          <w:lang w:val="uk-UA"/>
        </w:rPr>
        <w:t>Сєвєродонецький</w:t>
      </w:r>
      <w:proofErr w:type="spellEnd"/>
      <w:r w:rsidR="00B96160">
        <w:rPr>
          <w:szCs w:val="24"/>
          <w:lang w:val="uk-UA"/>
        </w:rPr>
        <w:t xml:space="preserve"> </w:t>
      </w:r>
      <w:proofErr w:type="spellStart"/>
      <w:r w:rsidR="00D762AE">
        <w:rPr>
          <w:szCs w:val="24"/>
          <w:lang w:val="uk-UA"/>
        </w:rPr>
        <w:t>інфоцентр</w:t>
      </w:r>
      <w:proofErr w:type="spellEnd"/>
      <w:r w:rsidR="00D762AE">
        <w:rPr>
          <w:szCs w:val="24"/>
          <w:lang w:val="uk-UA"/>
        </w:rPr>
        <w:t>»</w:t>
      </w:r>
      <w:r w:rsidR="00CD7039" w:rsidRPr="00FF040D">
        <w:rPr>
          <w:lang w:val="uk-UA"/>
        </w:rPr>
        <w:t>:</w:t>
      </w:r>
    </w:p>
    <w:p w:rsidR="000C7C0A" w:rsidRDefault="000C7C0A" w:rsidP="0085625F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FF040D">
        <w:rPr>
          <w:sz w:val="24"/>
          <w:szCs w:val="24"/>
          <w:lang w:val="uk-UA"/>
        </w:rPr>
        <w:t>-</w:t>
      </w:r>
      <w:r w:rsidRPr="00FF040D">
        <w:rPr>
          <w:sz w:val="24"/>
          <w:szCs w:val="24"/>
          <w:lang w:val="uk-UA"/>
        </w:rPr>
        <w:tab/>
        <w:t xml:space="preserve">надбавку за високі досягнення у праці у розмірі до 20 відсотків посадового окладу, яка встановлюється розпорядженням міського голови один раз на рік дії контракту на підставі </w:t>
      </w:r>
      <w:r w:rsidR="00113AD0" w:rsidRPr="00FF040D">
        <w:rPr>
          <w:sz w:val="24"/>
          <w:szCs w:val="24"/>
          <w:lang w:val="uk-UA"/>
        </w:rPr>
        <w:t xml:space="preserve">пропозицій </w:t>
      </w:r>
      <w:r w:rsidRPr="00FF040D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</w:t>
      </w:r>
      <w:r>
        <w:rPr>
          <w:sz w:val="24"/>
          <w:szCs w:val="24"/>
          <w:lang w:val="uk-UA"/>
        </w:rPr>
        <w:t xml:space="preserve"> комісії по аналізу фінансово-господарської діяльності комунальних підприємств.</w:t>
      </w:r>
    </w:p>
    <w:p w:rsidR="000C7C0A" w:rsidRDefault="000C7C0A" w:rsidP="0085625F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квартал у розмірі до 10 відсотків розміру посадового окладу генерального директора підприємства; </w:t>
      </w:r>
    </w:p>
    <w:p w:rsidR="000C7C0A" w:rsidRDefault="000C7C0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- премію за підсумками роботи за рік у розмірі до 10 відсотків розміру посадового окладу </w:t>
      </w:r>
      <w:r w:rsidR="009E58EC">
        <w:rPr>
          <w:sz w:val="24"/>
          <w:szCs w:val="24"/>
        </w:rPr>
        <w:t>г</w:t>
      </w:r>
      <w:r>
        <w:rPr>
          <w:sz w:val="24"/>
          <w:szCs w:val="24"/>
        </w:rPr>
        <w:t>енерального директора підприємства;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jc w:val="both"/>
        <w:rPr>
          <w:lang w:val="uk-UA"/>
        </w:rPr>
      </w:pPr>
      <w:r w:rsidRPr="00116AA3">
        <w:rPr>
          <w:lang w:val="uk-UA"/>
        </w:rPr>
        <w:t xml:space="preserve">Премія за підсумками роботи за квартал та премія за підсумками роботи за рік нараховується на підставі </w:t>
      </w:r>
      <w:r w:rsidR="00113AD0">
        <w:rPr>
          <w:lang w:val="uk-UA"/>
        </w:rPr>
        <w:t>пропозицій</w:t>
      </w:r>
      <w:r w:rsidRPr="00116AA3">
        <w:rPr>
          <w:lang w:val="uk-UA"/>
        </w:rPr>
        <w:t>Наглядової ради за результатами фінансово-господарської діяльності підприємства.</w:t>
      </w:r>
    </w:p>
    <w:p w:rsidR="000C7C0A" w:rsidRPr="00116AA3" w:rsidRDefault="000C7C0A" w:rsidP="0085625F">
      <w:pPr>
        <w:pStyle w:val="rvps2"/>
        <w:spacing w:before="0" w:beforeAutospacing="0" w:after="0" w:afterAutospacing="0"/>
        <w:ind w:firstLine="709"/>
        <w:rPr>
          <w:lang w:val="uk-UA"/>
        </w:rPr>
      </w:pPr>
      <w:r w:rsidRPr="00116AA3">
        <w:rPr>
          <w:lang w:val="uk-UA"/>
        </w:rPr>
        <w:t>При цьому у разі:</w:t>
      </w:r>
    </w:p>
    <w:p w:rsidR="000C7C0A" w:rsidRPr="00116AA3" w:rsidRDefault="000C7C0A" w:rsidP="00D762AE">
      <w:pPr>
        <w:pStyle w:val="rvps2"/>
        <w:numPr>
          <w:ilvl w:val="0"/>
          <w:numId w:val="1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1134"/>
        <w:jc w:val="both"/>
        <w:rPr>
          <w:lang w:val="uk-UA"/>
        </w:rPr>
      </w:pPr>
      <w:bookmarkStart w:id="1" w:name="n62"/>
      <w:bookmarkStart w:id="2" w:name="n63"/>
      <w:bookmarkEnd w:id="1"/>
      <w:bookmarkEnd w:id="2"/>
      <w:r w:rsidRPr="00116AA3">
        <w:rPr>
          <w:lang w:val="uk-UA"/>
        </w:rPr>
        <w:t>збільшення розміру заборгованості підприємства з виплати заробітної плати у поточному квартальному або річному звітному періоді порівняно з попереднім аналогічним звітним періодом премія за такий поточний звітний період не нараховується;</w:t>
      </w:r>
    </w:p>
    <w:p w:rsidR="000C7C0A" w:rsidRPr="00116AA3" w:rsidRDefault="000C7C0A" w:rsidP="00D762AE">
      <w:pPr>
        <w:pStyle w:val="rvps2"/>
        <w:numPr>
          <w:ilvl w:val="0"/>
          <w:numId w:val="11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1134"/>
        <w:jc w:val="both"/>
        <w:rPr>
          <w:lang w:val="uk-UA"/>
        </w:rPr>
      </w:pPr>
      <w:bookmarkStart w:id="3" w:name="n64"/>
      <w:bookmarkEnd w:id="3"/>
      <w:r w:rsidRPr="00116AA3">
        <w:rPr>
          <w:lang w:val="uk-UA"/>
        </w:rPr>
        <w:t>погіршення якості роботи, невиконання умов контракту, порушення трудової дисципліни премія зменшується або не нараховується у тому звітному періоді, коли виявлено відповідне порушення (за окремим рішенням);</w:t>
      </w:r>
    </w:p>
    <w:p w:rsidR="000C7C0A" w:rsidRPr="00113AD0" w:rsidRDefault="000C7C0A" w:rsidP="00D762AE">
      <w:pPr>
        <w:pStyle w:val="rvps2"/>
        <w:tabs>
          <w:tab w:val="left" w:pos="1134"/>
          <w:tab w:val="left" w:pos="1276"/>
        </w:tabs>
        <w:spacing w:before="0" w:beforeAutospacing="0" w:after="0" w:afterAutospacing="0"/>
        <w:ind w:firstLine="1134"/>
        <w:jc w:val="both"/>
        <w:rPr>
          <w:lang w:val="uk-UA"/>
        </w:rPr>
      </w:pPr>
      <w:bookmarkStart w:id="4" w:name="n70"/>
      <w:bookmarkEnd w:id="4"/>
      <w:r w:rsidRPr="00116AA3">
        <w:rPr>
          <w:lang w:val="uk-UA"/>
        </w:rPr>
        <w:t>-</w:t>
      </w:r>
      <w:r w:rsidRPr="00116AA3">
        <w:rPr>
          <w:lang w:val="uk-UA"/>
        </w:rPr>
        <w:tab/>
      </w:r>
      <w:r w:rsidRPr="00116AA3">
        <w:t>незатвердження (непогодження) в установленомузаконодавством порядку річногофінансового плану винагорода (премія) не нараховується</w:t>
      </w:r>
      <w:r w:rsidR="00113AD0">
        <w:rPr>
          <w:lang w:val="uk-UA"/>
        </w:rPr>
        <w:t>.</w:t>
      </w:r>
    </w:p>
    <w:p w:rsidR="000C7C0A" w:rsidRPr="00116AA3" w:rsidRDefault="00B0534A" w:rsidP="0085625F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lastRenderedPageBreak/>
        <w:t>-м</w:t>
      </w:r>
      <w:r w:rsidR="000C7C0A" w:rsidRPr="00116AA3">
        <w:rPr>
          <w:rStyle w:val="rvts0"/>
          <w:sz w:val="24"/>
          <w:szCs w:val="24"/>
        </w:rPr>
        <w:t>атеріальн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винагород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за ефективне управління комунальним майном за рахунок частини чистого прибутку, що залишається в розпорядженні підприємства у розмірі посадового окладу.</w:t>
      </w:r>
    </w:p>
    <w:p w:rsidR="000C7C0A" w:rsidRPr="00116AA3" w:rsidRDefault="00B0534A" w:rsidP="0085625F">
      <w:pPr>
        <w:pStyle w:val="30"/>
        <w:rPr>
          <w:rStyle w:val="rvts0"/>
          <w:sz w:val="24"/>
          <w:szCs w:val="24"/>
        </w:rPr>
      </w:pPr>
      <w:r>
        <w:rPr>
          <w:sz w:val="24"/>
          <w:szCs w:val="24"/>
        </w:rPr>
        <w:t>- г</w:t>
      </w:r>
      <w:r w:rsidR="000C7C0A" w:rsidRPr="00116AA3">
        <w:rPr>
          <w:rStyle w:val="rvts0"/>
          <w:sz w:val="24"/>
          <w:szCs w:val="24"/>
        </w:rPr>
        <w:t>рошов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допомог</w:t>
      </w:r>
      <w:r>
        <w:rPr>
          <w:rStyle w:val="rvts0"/>
          <w:sz w:val="24"/>
          <w:szCs w:val="24"/>
        </w:rPr>
        <w:t>у</w:t>
      </w:r>
      <w:r w:rsidR="000C7C0A" w:rsidRPr="00116AA3">
        <w:rPr>
          <w:rStyle w:val="rvts0"/>
          <w:sz w:val="24"/>
          <w:szCs w:val="24"/>
        </w:rPr>
        <w:t xml:space="preserve"> у розмірі не більш як два посадових оклад</w:t>
      </w:r>
      <w:r>
        <w:rPr>
          <w:rStyle w:val="rvts0"/>
          <w:sz w:val="24"/>
          <w:szCs w:val="24"/>
        </w:rPr>
        <w:t>и</w:t>
      </w:r>
      <w:r w:rsidR="000C7C0A" w:rsidRPr="00116AA3">
        <w:rPr>
          <w:rStyle w:val="rvts0"/>
          <w:sz w:val="24"/>
          <w:szCs w:val="24"/>
        </w:rPr>
        <w:t xml:space="preserve"> у разі виходу на пенсію.</w:t>
      </w:r>
    </w:p>
    <w:p w:rsidR="000C7C0A" w:rsidRPr="00116AA3" w:rsidRDefault="000C7C0A" w:rsidP="0085625F">
      <w:pPr>
        <w:pStyle w:val="30"/>
      </w:pPr>
      <w:r w:rsidRPr="00116AA3">
        <w:rPr>
          <w:rStyle w:val="rvts0"/>
          <w:sz w:val="24"/>
          <w:szCs w:val="24"/>
        </w:rPr>
        <w:t>Інші заохочувальні виплати, що не відносяться до оплати праці,  не надаються.</w:t>
      </w:r>
    </w:p>
    <w:p w:rsidR="002072FD" w:rsidRPr="00333596" w:rsidRDefault="00B0534A" w:rsidP="0085625F">
      <w:pPr>
        <w:pStyle w:val="30"/>
        <w:rPr>
          <w:sz w:val="24"/>
          <w:szCs w:val="24"/>
        </w:rPr>
      </w:pPr>
      <w:r>
        <w:rPr>
          <w:sz w:val="24"/>
          <w:szCs w:val="24"/>
        </w:rPr>
        <w:t>3</w:t>
      </w:r>
      <w:r w:rsidR="002072FD" w:rsidRPr="00333596">
        <w:rPr>
          <w:sz w:val="24"/>
          <w:szCs w:val="24"/>
        </w:rPr>
        <w:t>. Дане рішення підлягає оприлюдненню.</w:t>
      </w:r>
    </w:p>
    <w:p w:rsidR="00CF0545" w:rsidRDefault="00B0534A" w:rsidP="0085625F">
      <w:pPr>
        <w:pStyle w:val="20"/>
        <w:rPr>
          <w:lang w:val="uk-UA"/>
        </w:rPr>
      </w:pPr>
      <w:r>
        <w:rPr>
          <w:lang w:val="uk-UA"/>
        </w:rPr>
        <w:t>4</w:t>
      </w:r>
      <w:r w:rsidR="00402625" w:rsidRPr="00333596">
        <w:t xml:space="preserve">. </w:t>
      </w:r>
      <w:r w:rsidR="00402625" w:rsidRPr="00333596">
        <w:rPr>
          <w:lang w:val="uk-UA"/>
        </w:rPr>
        <w:t xml:space="preserve">Контроль за виконанням цього рішення </w:t>
      </w:r>
      <w:r w:rsidR="00C82AFC" w:rsidRPr="00333596">
        <w:rPr>
          <w:lang w:val="uk-UA"/>
        </w:rPr>
        <w:t>залишаю за собою.</w:t>
      </w:r>
    </w:p>
    <w:p w:rsidR="004B7215" w:rsidRDefault="004B7215" w:rsidP="0085625F">
      <w:pPr>
        <w:pStyle w:val="20"/>
        <w:rPr>
          <w:lang w:val="uk-UA"/>
        </w:rPr>
      </w:pPr>
    </w:p>
    <w:p w:rsidR="004B7215" w:rsidRDefault="004B7215" w:rsidP="0085625F">
      <w:pPr>
        <w:pStyle w:val="20"/>
        <w:rPr>
          <w:b/>
          <w:lang w:val="uk-UA"/>
        </w:rPr>
      </w:pPr>
    </w:p>
    <w:p w:rsidR="00B96160" w:rsidRDefault="00B96160" w:rsidP="0085625F">
      <w:pPr>
        <w:pStyle w:val="20"/>
        <w:rPr>
          <w:b/>
          <w:lang w:val="uk-UA"/>
        </w:rPr>
      </w:pPr>
    </w:p>
    <w:p w:rsidR="00A57B11" w:rsidRPr="006E5D8A" w:rsidRDefault="00A57B11" w:rsidP="0085625F">
      <w:pPr>
        <w:rPr>
          <w:b/>
          <w:sz w:val="24"/>
          <w:szCs w:val="24"/>
          <w:lang w:val="uk-UA"/>
        </w:rPr>
      </w:pPr>
      <w:r w:rsidRPr="006E5D8A">
        <w:rPr>
          <w:b/>
          <w:sz w:val="24"/>
          <w:szCs w:val="24"/>
          <w:lang w:val="uk-UA"/>
        </w:rPr>
        <w:t>Секретар міської ради,</w:t>
      </w:r>
    </w:p>
    <w:p w:rsidR="00A57B11" w:rsidRPr="006E5D8A" w:rsidRDefault="00186ABE" w:rsidP="0085625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в.о. міського голови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="00A57B11" w:rsidRPr="006E5D8A">
        <w:rPr>
          <w:b/>
          <w:sz w:val="24"/>
          <w:szCs w:val="24"/>
          <w:lang w:val="uk-UA"/>
        </w:rPr>
        <w:t>В. Ткачук</w:t>
      </w:r>
    </w:p>
    <w:p w:rsidR="00D762AE" w:rsidRDefault="00D762AE" w:rsidP="00D762AE">
      <w:pPr>
        <w:jc w:val="both"/>
        <w:rPr>
          <w:b/>
          <w:sz w:val="24"/>
          <w:szCs w:val="24"/>
          <w:lang w:val="uk-UA"/>
        </w:rPr>
      </w:pPr>
    </w:p>
    <w:p w:rsidR="00D762AE" w:rsidRDefault="00D762AE" w:rsidP="00D762AE">
      <w:pPr>
        <w:pStyle w:val="21"/>
        <w:jc w:val="both"/>
        <w:rPr>
          <w:b w:val="0"/>
          <w:bCs w:val="0"/>
        </w:rPr>
      </w:pPr>
    </w:p>
    <w:p w:rsidR="00A57B11" w:rsidRPr="00A57B11" w:rsidRDefault="00A57B11" w:rsidP="0085625F">
      <w:pPr>
        <w:jc w:val="both"/>
        <w:rPr>
          <w:sz w:val="24"/>
          <w:szCs w:val="24"/>
          <w:lang w:val="uk-UA"/>
        </w:rPr>
      </w:pPr>
    </w:p>
    <w:sectPr w:rsidR="00A57B11" w:rsidRPr="00A57B11" w:rsidSect="00B05B17">
      <w:pgSz w:w="11907" w:h="16840"/>
      <w:pgMar w:top="993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693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573C6"/>
    <w:rsid w:val="0007231E"/>
    <w:rsid w:val="000866AE"/>
    <w:rsid w:val="000977C3"/>
    <w:rsid w:val="000A1687"/>
    <w:rsid w:val="000C2A34"/>
    <w:rsid w:val="000C7C0A"/>
    <w:rsid w:val="000D3B7C"/>
    <w:rsid w:val="000D61FA"/>
    <w:rsid w:val="000F759F"/>
    <w:rsid w:val="00113AD0"/>
    <w:rsid w:val="00116AA3"/>
    <w:rsid w:val="00121512"/>
    <w:rsid w:val="00162615"/>
    <w:rsid w:val="00162794"/>
    <w:rsid w:val="00163B20"/>
    <w:rsid w:val="001711EC"/>
    <w:rsid w:val="00182678"/>
    <w:rsid w:val="00186ABE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307E3B"/>
    <w:rsid w:val="00333596"/>
    <w:rsid w:val="00372A97"/>
    <w:rsid w:val="003B39C2"/>
    <w:rsid w:val="003C59F5"/>
    <w:rsid w:val="003C714F"/>
    <w:rsid w:val="00402625"/>
    <w:rsid w:val="00422B6C"/>
    <w:rsid w:val="004326C6"/>
    <w:rsid w:val="0047448D"/>
    <w:rsid w:val="00476D2B"/>
    <w:rsid w:val="004B7215"/>
    <w:rsid w:val="004C4A00"/>
    <w:rsid w:val="00505BFF"/>
    <w:rsid w:val="00511666"/>
    <w:rsid w:val="00521F76"/>
    <w:rsid w:val="00564FB9"/>
    <w:rsid w:val="005E1750"/>
    <w:rsid w:val="00600F29"/>
    <w:rsid w:val="00606BB3"/>
    <w:rsid w:val="006215F5"/>
    <w:rsid w:val="00634CAA"/>
    <w:rsid w:val="0064003D"/>
    <w:rsid w:val="00642DB8"/>
    <w:rsid w:val="00657D2C"/>
    <w:rsid w:val="0067009A"/>
    <w:rsid w:val="00693DDD"/>
    <w:rsid w:val="0069515C"/>
    <w:rsid w:val="006974F9"/>
    <w:rsid w:val="006B4FF7"/>
    <w:rsid w:val="006D2969"/>
    <w:rsid w:val="006D30E5"/>
    <w:rsid w:val="006E5D8A"/>
    <w:rsid w:val="00724DA0"/>
    <w:rsid w:val="007332C5"/>
    <w:rsid w:val="007624E5"/>
    <w:rsid w:val="00762A81"/>
    <w:rsid w:val="007F0911"/>
    <w:rsid w:val="00804280"/>
    <w:rsid w:val="00807BCB"/>
    <w:rsid w:val="00822AA9"/>
    <w:rsid w:val="00826B8F"/>
    <w:rsid w:val="0085625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9A7C87"/>
    <w:rsid w:val="009E58EC"/>
    <w:rsid w:val="009E64D1"/>
    <w:rsid w:val="00A12ECC"/>
    <w:rsid w:val="00A16642"/>
    <w:rsid w:val="00A26670"/>
    <w:rsid w:val="00A352E6"/>
    <w:rsid w:val="00A45285"/>
    <w:rsid w:val="00A57B11"/>
    <w:rsid w:val="00A75238"/>
    <w:rsid w:val="00AC163F"/>
    <w:rsid w:val="00AD7C09"/>
    <w:rsid w:val="00AF1F70"/>
    <w:rsid w:val="00B0534A"/>
    <w:rsid w:val="00B05B17"/>
    <w:rsid w:val="00B204E9"/>
    <w:rsid w:val="00B2271F"/>
    <w:rsid w:val="00B253E0"/>
    <w:rsid w:val="00B3053E"/>
    <w:rsid w:val="00B5528D"/>
    <w:rsid w:val="00B7361A"/>
    <w:rsid w:val="00B8242B"/>
    <w:rsid w:val="00B87CF6"/>
    <w:rsid w:val="00B96160"/>
    <w:rsid w:val="00BC67B3"/>
    <w:rsid w:val="00BD672E"/>
    <w:rsid w:val="00BF4068"/>
    <w:rsid w:val="00C1079B"/>
    <w:rsid w:val="00C82AFC"/>
    <w:rsid w:val="00C85E0D"/>
    <w:rsid w:val="00CA385A"/>
    <w:rsid w:val="00CA51B1"/>
    <w:rsid w:val="00CD1116"/>
    <w:rsid w:val="00CD7039"/>
    <w:rsid w:val="00CF0545"/>
    <w:rsid w:val="00CF6211"/>
    <w:rsid w:val="00D15B3F"/>
    <w:rsid w:val="00D31C4D"/>
    <w:rsid w:val="00D44144"/>
    <w:rsid w:val="00D653DA"/>
    <w:rsid w:val="00D66D09"/>
    <w:rsid w:val="00D73CCF"/>
    <w:rsid w:val="00D762AE"/>
    <w:rsid w:val="00D84D25"/>
    <w:rsid w:val="00DA6A3F"/>
    <w:rsid w:val="00DC08D9"/>
    <w:rsid w:val="00DE6746"/>
    <w:rsid w:val="00E13DC4"/>
    <w:rsid w:val="00E308D6"/>
    <w:rsid w:val="00E60510"/>
    <w:rsid w:val="00E650D6"/>
    <w:rsid w:val="00EA477D"/>
    <w:rsid w:val="00ED6C81"/>
    <w:rsid w:val="00EF627E"/>
    <w:rsid w:val="00F516D1"/>
    <w:rsid w:val="00F73234"/>
    <w:rsid w:val="00F818DB"/>
    <w:rsid w:val="00F85FCF"/>
    <w:rsid w:val="00F93ABB"/>
    <w:rsid w:val="00FB3E41"/>
    <w:rsid w:val="00FC52CE"/>
    <w:rsid w:val="00FD3ECB"/>
    <w:rsid w:val="00FE1B2A"/>
    <w:rsid w:val="00FF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link w:val="22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C7C0A"/>
    <w:pPr>
      <w:ind w:left="720"/>
      <w:contextualSpacing/>
    </w:pPr>
  </w:style>
  <w:style w:type="character" w:customStyle="1" w:styleId="22">
    <w:name w:val="Основной текст 2 Знак"/>
    <w:basedOn w:val="a0"/>
    <w:link w:val="21"/>
    <w:semiHidden/>
    <w:rsid w:val="00D762AE"/>
    <w:rPr>
      <w:b/>
      <w:bCs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FB8EF-EDFE-45B9-8D85-564EC1AA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userBur0806</cp:lastModifiedBy>
  <cp:revision>5</cp:revision>
  <cp:lastPrinted>2019-11-06T05:42:00Z</cp:lastPrinted>
  <dcterms:created xsi:type="dcterms:W3CDTF">2019-11-04T07:32:00Z</dcterms:created>
  <dcterms:modified xsi:type="dcterms:W3CDTF">2019-11-08T09:06:00Z</dcterms:modified>
</cp:coreProperties>
</file>