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4E" w:rsidRPr="0051084E" w:rsidRDefault="0051084E" w:rsidP="0051084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108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51084E" w:rsidRPr="0051084E" w:rsidRDefault="0051084E" w:rsidP="0051084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108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51084E" w:rsidRPr="0051084E" w:rsidRDefault="0051084E" w:rsidP="0051084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108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51084E" w:rsidRPr="0051084E" w:rsidRDefault="0051084E" w:rsidP="0051084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1084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№740</w:t>
      </w:r>
    </w:p>
    <w:p w:rsidR="0051084E" w:rsidRPr="0051084E" w:rsidRDefault="0051084E" w:rsidP="005108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08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„17 ” вересня  2013 року</w:t>
      </w:r>
    </w:p>
    <w:p w:rsidR="0051084E" w:rsidRPr="0051084E" w:rsidRDefault="0051084E" w:rsidP="005108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08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51084E" w:rsidRPr="0051084E" w:rsidRDefault="0051084E" w:rsidP="0051084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1084E">
        <w:rPr>
          <w:rFonts w:ascii="Tahoma" w:eastAsia="Times New Roman" w:hAnsi="Tahoma" w:cs="Tahoma"/>
          <w:color w:val="4A4A4A"/>
          <w:sz w:val="31"/>
          <w:szCs w:val="31"/>
          <w:lang w:val="uk-UA" w:eastAsia="ru-RU"/>
        </w:rPr>
        <w:t>Про нагородження Почесною</w:t>
      </w:r>
      <w:r w:rsidRPr="0051084E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51084E">
        <w:rPr>
          <w:rFonts w:ascii="Tahoma" w:eastAsia="Times New Roman" w:hAnsi="Tahoma" w:cs="Tahoma"/>
          <w:color w:val="4A4A4A"/>
          <w:sz w:val="31"/>
          <w:szCs w:val="31"/>
          <w:lang w:val="uk-UA" w:eastAsia="ru-RU"/>
        </w:rPr>
        <w:t>грамотою виконавчого комітету</w:t>
      </w:r>
      <w:r w:rsidRPr="0051084E">
        <w:rPr>
          <w:rFonts w:ascii="Tahoma" w:eastAsia="Times New Roman" w:hAnsi="Tahoma" w:cs="Tahoma"/>
          <w:color w:val="4A4A4A"/>
          <w:sz w:val="31"/>
          <w:lang w:val="uk-UA" w:eastAsia="ru-RU"/>
        </w:rPr>
        <w:t> </w:t>
      </w:r>
      <w:r w:rsidRPr="0051084E">
        <w:rPr>
          <w:rFonts w:ascii="Tahoma" w:eastAsia="Times New Roman" w:hAnsi="Tahoma" w:cs="Tahoma"/>
          <w:color w:val="4A4A4A"/>
          <w:sz w:val="31"/>
          <w:szCs w:val="31"/>
          <w:lang w:val="uk-UA" w:eastAsia="ru-RU"/>
        </w:rPr>
        <w:t>Мазалова С.В.</w:t>
      </w:r>
    </w:p>
    <w:p w:rsidR="0051084E" w:rsidRPr="0051084E" w:rsidRDefault="0051084E" w:rsidP="0051084E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084E">
        <w:rPr>
          <w:rFonts w:ascii="Tahoma" w:eastAsia="Times New Roman" w:hAnsi="Tahoma" w:cs="Tahoma"/>
          <w:color w:val="4A4A4A"/>
          <w:sz w:val="19"/>
          <w:szCs w:val="19"/>
          <w:lang w:val="uk-UA" w:eastAsia="ru-RU"/>
        </w:rPr>
        <w:t> </w:t>
      </w:r>
    </w:p>
    <w:p w:rsidR="0051084E" w:rsidRPr="0051084E" w:rsidRDefault="0051084E" w:rsidP="0051084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108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51084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108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п.6 ст. 59 Закону України</w:t>
      </w:r>
      <w:r w:rsidRPr="0051084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1084E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„</w:t>
      </w:r>
      <w:r w:rsidRPr="005108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 місцеве самоврядування в Україні</w:t>
      </w:r>
      <w:r w:rsidRPr="0051084E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”</w:t>
      </w:r>
      <w:r w:rsidRPr="005108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Положенням про відзнаки виконавчого комітету Сєвєродонецької міської ради, затвердженим рішенням виконкому від 11.06.2013 р. № 470, розглянувши клопотання начальника відділу цивільного захисту, екологічної безпеки та охорони праці міської ради Гречишкіна О.В. від 13.09.2013 р., виконавчий комітет Сєвєродонецької міської ради</w:t>
      </w:r>
    </w:p>
    <w:p w:rsidR="0051084E" w:rsidRPr="0051084E" w:rsidRDefault="0051084E" w:rsidP="0051084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108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1084E" w:rsidRPr="0051084E" w:rsidRDefault="0051084E" w:rsidP="0051084E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084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51084E" w:rsidRPr="0051084E" w:rsidRDefault="0051084E" w:rsidP="0051084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08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      Нагородити Почесною грамотою виконкому та видати грошову премію у сумі  120 (сто двадцять) грн.  Мазалова Сергія Васильовича,  начальника 12-ї державної пожежно-рятувальної частини Головного управління ДСНС України у Луганській області.</w:t>
      </w:r>
    </w:p>
    <w:p w:rsidR="0051084E" w:rsidRPr="0051084E" w:rsidRDefault="0051084E" w:rsidP="005108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08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„ За високий професіоналізм, вагомий особистий внесок у вирішення завдань цивільного захисту міста та з нагоди Дня рятівника ”.</w:t>
      </w:r>
    </w:p>
    <w:p w:rsidR="0051084E" w:rsidRPr="0051084E" w:rsidRDefault="0051084E" w:rsidP="005108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08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  Відділу бухобліку та звітності видати гроші в сумі 120 ( сто двадцять)  гривень нагородженому.</w:t>
      </w:r>
    </w:p>
    <w:p w:rsidR="0051084E" w:rsidRPr="0051084E" w:rsidRDefault="0051084E" w:rsidP="005108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08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  Рішення підлягає оприлюдненню.</w:t>
      </w:r>
    </w:p>
    <w:p w:rsidR="0051084E" w:rsidRPr="0051084E" w:rsidRDefault="0051084E" w:rsidP="0051084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084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 Контроль за виконанням даного рішення покласти на  керуючого справами виконкому Єфименко Л.Ф.</w:t>
      </w:r>
    </w:p>
    <w:p w:rsidR="0051084E" w:rsidRPr="0051084E" w:rsidRDefault="0051084E" w:rsidP="0051084E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084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1084E" w:rsidRPr="0051084E" w:rsidRDefault="0051084E" w:rsidP="0051084E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084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Секретар</w:t>
      </w:r>
      <w:r w:rsidRPr="0051084E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51084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міської ради                            </w:t>
      </w:r>
      <w:r w:rsidRPr="0051084E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51084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</w:t>
      </w:r>
      <w:r w:rsidRPr="0051084E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51084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</w:t>
      </w:r>
      <w:r w:rsidRPr="0051084E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51084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А.А. 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51084E"/>
    <w:rsid w:val="0051084E"/>
    <w:rsid w:val="00990A97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1084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8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5108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510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108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084E"/>
  </w:style>
  <w:style w:type="paragraph" w:styleId="a6">
    <w:name w:val="Body Text"/>
    <w:basedOn w:val="a"/>
    <w:link w:val="a7"/>
    <w:uiPriority w:val="99"/>
    <w:semiHidden/>
    <w:unhideWhenUsed/>
    <w:rsid w:val="005108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510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108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108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2016-08-30T10:53:00Z</dcterms:created>
  <dcterms:modified xsi:type="dcterms:W3CDTF">2016-08-30T10:53:00Z</dcterms:modified>
</cp:coreProperties>
</file>