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C8" w:rsidRPr="00B531C8" w:rsidRDefault="00B531C8" w:rsidP="00B531C8">
      <w:pPr>
        <w:shd w:val="clear" w:color="auto" w:fill="FFFFFF"/>
        <w:spacing w:after="60"/>
        <w:jc w:val="center"/>
        <w:outlineLvl w:val="1"/>
        <w:rPr>
          <w:rFonts w:ascii="Tahoma" w:eastAsia="Times New Roman" w:hAnsi="Tahoma" w:cs="Tahoma"/>
          <w:b/>
          <w:bCs/>
          <w:color w:val="4A4A4A"/>
          <w:sz w:val="31"/>
          <w:szCs w:val="31"/>
          <w:lang w:eastAsia="ru-RU"/>
        </w:rPr>
      </w:pPr>
      <w:r w:rsidRPr="00B531C8">
        <w:rPr>
          <w:rFonts w:ascii="Tahoma" w:eastAsia="Times New Roman" w:hAnsi="Tahoma" w:cs="Tahoma"/>
          <w:b/>
          <w:bCs/>
          <w:color w:val="4A4A4A"/>
          <w:sz w:val="31"/>
          <w:szCs w:val="31"/>
          <w:lang w:eastAsia="ru-RU"/>
        </w:rPr>
        <w:t>СЄВЄРОДОНЕЦЬКА  МІСЬКА РАДА</w:t>
      </w:r>
    </w:p>
    <w:p w:rsidR="00B531C8" w:rsidRPr="00B531C8" w:rsidRDefault="00B531C8" w:rsidP="00B531C8">
      <w:pPr>
        <w:shd w:val="clear" w:color="auto" w:fill="FFFFFF"/>
        <w:spacing w:after="60"/>
        <w:jc w:val="center"/>
        <w:outlineLvl w:val="1"/>
        <w:rPr>
          <w:rFonts w:ascii="Tahoma" w:eastAsia="Times New Roman" w:hAnsi="Tahoma" w:cs="Tahoma"/>
          <w:b/>
          <w:bCs/>
          <w:color w:val="4A4A4A"/>
          <w:sz w:val="31"/>
          <w:szCs w:val="31"/>
          <w:lang w:eastAsia="ru-RU"/>
        </w:rPr>
      </w:pPr>
      <w:r w:rsidRPr="00B531C8">
        <w:rPr>
          <w:rFonts w:ascii="Tahoma" w:eastAsia="Times New Roman" w:hAnsi="Tahoma" w:cs="Tahoma"/>
          <w:b/>
          <w:bCs/>
          <w:color w:val="4A4A4A"/>
          <w:sz w:val="31"/>
          <w:szCs w:val="31"/>
          <w:lang w:eastAsia="ru-RU"/>
        </w:rPr>
        <w:t>ВИКОНАВЧИЙ КОМІТЕТ</w:t>
      </w:r>
    </w:p>
    <w:p w:rsidR="00B531C8" w:rsidRPr="00B531C8" w:rsidRDefault="00B531C8" w:rsidP="00B531C8">
      <w:pPr>
        <w:shd w:val="clear" w:color="auto" w:fill="FFFFFF"/>
        <w:spacing w:after="60"/>
        <w:jc w:val="center"/>
        <w:outlineLvl w:val="1"/>
        <w:rPr>
          <w:rFonts w:ascii="Tahoma" w:eastAsia="Times New Roman" w:hAnsi="Tahoma" w:cs="Tahoma"/>
          <w:b/>
          <w:bCs/>
          <w:color w:val="4A4A4A"/>
          <w:sz w:val="31"/>
          <w:szCs w:val="31"/>
          <w:lang w:eastAsia="ru-RU"/>
        </w:rPr>
      </w:pPr>
      <w:r w:rsidRPr="00B531C8">
        <w:rPr>
          <w:rFonts w:ascii="Tahoma" w:eastAsia="Times New Roman" w:hAnsi="Tahoma" w:cs="Tahoma"/>
          <w:b/>
          <w:bCs/>
          <w:color w:val="4A4A4A"/>
          <w:sz w:val="31"/>
          <w:szCs w:val="31"/>
          <w:lang w:eastAsia="ru-RU"/>
        </w:rPr>
        <w:t>РІШЕННЯ №363</w:t>
      </w:r>
    </w:p>
    <w:p w:rsidR="00B531C8" w:rsidRPr="00B531C8" w:rsidRDefault="00B531C8" w:rsidP="00B531C8">
      <w:pPr>
        <w:shd w:val="clear" w:color="auto" w:fill="FFFFFF"/>
        <w:spacing w:after="180" w:line="360" w:lineRule="atLeast"/>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eastAsia="ru-RU"/>
        </w:rPr>
        <w:t>«14» травня 2013 року</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eastAsia="ru-RU"/>
        </w:rPr>
        <w:t>м. Сєвєродонецьк</w:t>
      </w:r>
    </w:p>
    <w:p w:rsidR="00B531C8" w:rsidRPr="00B531C8" w:rsidRDefault="00B531C8" w:rsidP="00B531C8">
      <w:pPr>
        <w:shd w:val="clear" w:color="auto" w:fill="FFFFFF"/>
        <w:spacing w:after="60"/>
        <w:outlineLvl w:val="1"/>
        <w:rPr>
          <w:rFonts w:ascii="Tahoma" w:eastAsia="Times New Roman" w:hAnsi="Tahoma" w:cs="Tahoma"/>
          <w:b/>
          <w:bCs/>
          <w:color w:val="4A4A4A"/>
          <w:sz w:val="31"/>
          <w:szCs w:val="31"/>
          <w:lang w:eastAsia="ru-RU"/>
        </w:rPr>
      </w:pPr>
      <w:r w:rsidRPr="00B531C8">
        <w:rPr>
          <w:rFonts w:ascii="Tahoma" w:eastAsia="Times New Roman" w:hAnsi="Tahoma" w:cs="Tahoma"/>
          <w:b/>
          <w:bCs/>
          <w:color w:val="4A4A4A"/>
          <w:sz w:val="31"/>
          <w:szCs w:val="31"/>
          <w:lang w:val="uk-UA" w:eastAsia="ru-RU"/>
        </w:rPr>
        <w:t>Про затвердження</w:t>
      </w:r>
      <w:r w:rsidRPr="00B531C8">
        <w:rPr>
          <w:rFonts w:ascii="Tahoma" w:eastAsia="Times New Roman" w:hAnsi="Tahoma" w:cs="Tahoma"/>
          <w:b/>
          <w:bCs/>
          <w:color w:val="000000"/>
          <w:sz w:val="31"/>
          <w:lang w:val="uk-UA" w:eastAsia="ru-RU"/>
        </w:rPr>
        <w:t> </w:t>
      </w:r>
      <w:r w:rsidRPr="00B531C8">
        <w:rPr>
          <w:rFonts w:ascii="Tahoma" w:eastAsia="Times New Roman" w:hAnsi="Tahoma" w:cs="Tahoma"/>
          <w:b/>
          <w:bCs/>
          <w:color w:val="000000"/>
          <w:sz w:val="31"/>
          <w:szCs w:val="31"/>
          <w:lang w:val="uk-UA" w:eastAsia="ru-RU"/>
        </w:rPr>
        <w:t>П</w:t>
      </w:r>
      <w:r w:rsidRPr="00B531C8">
        <w:rPr>
          <w:rFonts w:ascii="Tahoma" w:eastAsia="Times New Roman" w:hAnsi="Tahoma" w:cs="Tahoma"/>
          <w:b/>
          <w:bCs/>
          <w:color w:val="4A4A4A"/>
          <w:sz w:val="31"/>
          <w:szCs w:val="31"/>
          <w:lang w:val="uk-UA" w:eastAsia="ru-RU"/>
        </w:rPr>
        <w:t>орядку проведення конкурсу «Кращий інвестиційний проект» в м. Сєвєродонецьку у 2013р.</w:t>
      </w:r>
    </w:p>
    <w:p w:rsidR="00B531C8" w:rsidRPr="00B531C8" w:rsidRDefault="00B531C8" w:rsidP="00B531C8">
      <w:pPr>
        <w:shd w:val="clear" w:color="auto" w:fill="FFFFFF"/>
        <w:spacing w:after="180" w:line="201" w:lineRule="atLeast"/>
        <w:ind w:right="6038"/>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w:t>
      </w:r>
    </w:p>
    <w:p w:rsidR="00B531C8" w:rsidRPr="00B531C8" w:rsidRDefault="00B531C8" w:rsidP="00B531C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Керуючись п.1 ст. 27 Закону України «Про місцеве самоврядування в Україні», відповідно до заходів Програми розвитку малого і середнього підприємництва в м. Сєвєродонецьку на 2013-2015 роки, з метою</w:t>
      </w:r>
      <w:r w:rsidRPr="00B531C8">
        <w:rPr>
          <w:rFonts w:ascii="Tahoma" w:eastAsia="Times New Roman" w:hAnsi="Tahoma" w:cs="Tahoma"/>
          <w:color w:val="4A4A4A"/>
          <w:sz w:val="10"/>
          <w:lang w:val="uk-UA" w:eastAsia="ru-RU"/>
        </w:rPr>
        <w:t> </w:t>
      </w:r>
      <w:r w:rsidRPr="00B531C8">
        <w:rPr>
          <w:rFonts w:ascii="Tahoma" w:eastAsia="Times New Roman" w:hAnsi="Tahoma" w:cs="Tahoma"/>
          <w:color w:val="000000"/>
          <w:sz w:val="10"/>
          <w:szCs w:val="10"/>
          <w:lang w:val="uk-UA" w:eastAsia="ru-RU"/>
        </w:rPr>
        <w:t>стимулювання інвестиційної та інноваційної активності громадян,</w:t>
      </w:r>
      <w:r w:rsidRPr="00B531C8">
        <w:rPr>
          <w:rFonts w:ascii="Tahoma" w:eastAsia="Times New Roman" w:hAnsi="Tahoma" w:cs="Tahoma"/>
          <w:color w:val="4A4A4A"/>
          <w:sz w:val="10"/>
          <w:szCs w:val="10"/>
          <w:lang w:val="uk-UA" w:eastAsia="ru-RU"/>
        </w:rPr>
        <w:t>виконком Сєвєродонецької міська ради</w:t>
      </w:r>
    </w:p>
    <w:p w:rsidR="00B531C8" w:rsidRPr="00B531C8" w:rsidRDefault="00B531C8" w:rsidP="00B531C8">
      <w:pPr>
        <w:shd w:val="clear" w:color="auto" w:fill="FFFFFF"/>
        <w:spacing w:after="180" w:line="360" w:lineRule="atLeast"/>
        <w:ind w:right="-49"/>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 </w:t>
      </w:r>
    </w:p>
    <w:p w:rsidR="00B531C8" w:rsidRPr="00B531C8" w:rsidRDefault="00B531C8" w:rsidP="00B531C8">
      <w:pPr>
        <w:shd w:val="clear" w:color="auto" w:fill="FFFFFF"/>
        <w:spacing w:after="180" w:line="201" w:lineRule="atLeast"/>
        <w:ind w:right="-49"/>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ВИРІШИВ:</w:t>
      </w:r>
    </w:p>
    <w:p w:rsidR="00B531C8" w:rsidRPr="00B531C8" w:rsidRDefault="00B531C8" w:rsidP="00B531C8">
      <w:pPr>
        <w:shd w:val="clear" w:color="auto" w:fill="FFFFFF"/>
        <w:spacing w:after="180" w:line="360" w:lineRule="atLeast"/>
        <w:ind w:right="-82" w:firstLine="54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eastAsia="ru-RU"/>
        </w:rPr>
        <w:t>1. Затвердити Положення про порядок проведення конкурсу «Кращий інвестиційний проект» (Додаток1).</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eastAsia="ru-RU"/>
        </w:rPr>
        <w:t>2. Затвердити склад конкурсної комісії з проведення конкурсу «Кращий інвестиційний проект» (Додаток 2).</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eastAsia="ru-RU"/>
        </w:rPr>
        <w:t>3. Затвердити зразок заявки – анкети на участь у конкурсі «Кращий інвестиційний проект» (Додаток 3).</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eastAsia="ru-RU"/>
        </w:rPr>
        <w:t>4. Дане рішення підлягає оприлюдненню.</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eastAsia="ru-RU"/>
        </w:rPr>
        <w:t>5. Контроль за виконанням даного рішення покласти на першого заступника міського голови.</w:t>
      </w:r>
    </w:p>
    <w:p w:rsidR="00B531C8" w:rsidRPr="00B531C8" w:rsidRDefault="00B531C8" w:rsidP="00B531C8">
      <w:pPr>
        <w:shd w:val="clear" w:color="auto" w:fill="FFFFFF"/>
        <w:spacing w:after="180" w:line="360" w:lineRule="atLeast"/>
        <w:ind w:right="-49" w:firstLine="54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b/>
          <w:bCs/>
          <w:color w:val="4A4A4A"/>
          <w:sz w:val="10"/>
          <w:lang w:eastAsia="ru-RU"/>
        </w:rPr>
        <w:t>Міський голова                                                                                         В.В. Казаков</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b/>
          <w:bCs/>
          <w:color w:val="FFFFFF"/>
          <w:sz w:val="24"/>
          <w:szCs w:val="24"/>
          <w:lang w:val="uk-UA" w:eastAsia="ru-RU"/>
        </w:rPr>
        <w:t>Підготував:</w:t>
      </w:r>
    </w:p>
    <w:p w:rsidR="00B531C8" w:rsidRPr="00B531C8" w:rsidRDefault="00B531C8" w:rsidP="00B531C8">
      <w:pPr>
        <w:rPr>
          <w:rFonts w:ascii="Times New Roman" w:eastAsia="Times New Roman" w:hAnsi="Times New Roman" w:cs="Times New Roman"/>
          <w:sz w:val="24"/>
          <w:szCs w:val="24"/>
          <w:lang w:eastAsia="ru-RU"/>
        </w:rPr>
      </w:pPr>
      <w:r w:rsidRPr="00B531C8">
        <w:rPr>
          <w:rFonts w:ascii="Times New Roman" w:eastAsia="Times New Roman" w:hAnsi="Times New Roman" w:cs="Times New Roman"/>
          <w:color w:val="4A4A4A"/>
          <w:sz w:val="20"/>
          <w:szCs w:val="20"/>
          <w:shd w:val="clear" w:color="auto" w:fill="FFFFFF"/>
          <w:lang w:val="uk-UA" w:eastAsia="ru-RU"/>
        </w:rPr>
        <w:br w:type="textWrapping" w:clear="all"/>
      </w:r>
    </w:p>
    <w:p w:rsidR="00B531C8" w:rsidRPr="00B531C8" w:rsidRDefault="00B531C8" w:rsidP="00B531C8">
      <w:pPr>
        <w:shd w:val="clear" w:color="auto" w:fill="FFFFFF"/>
        <w:spacing w:after="180" w:line="360" w:lineRule="atLeast"/>
        <w:jc w:val="right"/>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w:t>
      </w:r>
      <w:r w:rsidRPr="00B531C8">
        <w:rPr>
          <w:rFonts w:ascii="Tahoma" w:eastAsia="Times New Roman" w:hAnsi="Tahoma" w:cs="Tahoma"/>
          <w:i/>
          <w:iCs/>
          <w:color w:val="4A4A4A"/>
          <w:sz w:val="10"/>
          <w:lang w:val="uk-UA" w:eastAsia="ru-RU"/>
        </w:rPr>
        <w:t> Додаток 1</w:t>
      </w:r>
    </w:p>
    <w:p w:rsidR="00B531C8" w:rsidRPr="00B531C8" w:rsidRDefault="00B531C8" w:rsidP="00B531C8">
      <w:pPr>
        <w:shd w:val="clear" w:color="auto" w:fill="FFFFFF"/>
        <w:spacing w:after="180" w:line="360" w:lineRule="atLeast"/>
        <w:ind w:left="5580"/>
        <w:jc w:val="right"/>
        <w:rPr>
          <w:rFonts w:ascii="Tahoma" w:eastAsia="Times New Roman" w:hAnsi="Tahoma" w:cs="Tahoma"/>
          <w:color w:val="4A4A4A"/>
          <w:sz w:val="10"/>
          <w:szCs w:val="10"/>
          <w:lang w:eastAsia="ru-RU"/>
        </w:rPr>
      </w:pPr>
      <w:r w:rsidRPr="00B531C8">
        <w:rPr>
          <w:rFonts w:ascii="Tahoma" w:eastAsia="Times New Roman" w:hAnsi="Tahoma" w:cs="Tahoma"/>
          <w:i/>
          <w:iCs/>
          <w:color w:val="4A4A4A"/>
          <w:sz w:val="10"/>
          <w:lang w:val="uk-UA" w:eastAsia="ru-RU"/>
        </w:rPr>
        <w:t>до рішення виконавчого комітету міської ради від 14.05.2013р. № 363</w:t>
      </w:r>
    </w:p>
    <w:p w:rsidR="00B531C8" w:rsidRPr="00B531C8" w:rsidRDefault="00B531C8" w:rsidP="00B531C8">
      <w:pPr>
        <w:shd w:val="clear" w:color="auto" w:fill="FFFFFF"/>
        <w:spacing w:after="180" w:line="360" w:lineRule="atLeast"/>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 </w:t>
      </w:r>
    </w:p>
    <w:p w:rsidR="00B531C8" w:rsidRPr="00B531C8" w:rsidRDefault="00B531C8" w:rsidP="00B531C8">
      <w:pPr>
        <w:shd w:val="clear" w:color="auto" w:fill="FFFFFF"/>
        <w:spacing w:after="180" w:line="360" w:lineRule="atLeast"/>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 </w:t>
      </w:r>
    </w:p>
    <w:p w:rsidR="00B531C8" w:rsidRPr="00B531C8" w:rsidRDefault="00B531C8" w:rsidP="00B531C8">
      <w:pPr>
        <w:shd w:val="clear" w:color="auto" w:fill="FFFFFF"/>
        <w:spacing w:after="180" w:line="360" w:lineRule="atLeast"/>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ПОЛОЖЕННЯ</w:t>
      </w:r>
    </w:p>
    <w:p w:rsidR="00B531C8" w:rsidRPr="00B531C8" w:rsidRDefault="00B531C8" w:rsidP="00B531C8">
      <w:pPr>
        <w:shd w:val="clear" w:color="auto" w:fill="FFFFFF"/>
        <w:spacing w:after="180" w:line="360" w:lineRule="atLeast"/>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про порядок проведення конкурсу</w:t>
      </w:r>
    </w:p>
    <w:p w:rsidR="00B531C8" w:rsidRPr="00B531C8" w:rsidRDefault="00B531C8" w:rsidP="00B531C8">
      <w:pPr>
        <w:shd w:val="clear" w:color="auto" w:fill="FFFFFF"/>
        <w:spacing w:after="180" w:line="360" w:lineRule="atLeast"/>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"Кращий інвестиційний проект"</w:t>
      </w:r>
    </w:p>
    <w:p w:rsidR="00B531C8" w:rsidRPr="00B531C8" w:rsidRDefault="00B531C8" w:rsidP="00B531C8">
      <w:pPr>
        <w:shd w:val="clear" w:color="auto" w:fill="FFFFFF"/>
        <w:spacing w:after="180" w:line="360" w:lineRule="atLeast"/>
        <w:ind w:left="594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lastRenderedPageBreak/>
        <w:t> </w:t>
      </w:r>
    </w:p>
    <w:p w:rsidR="00B531C8" w:rsidRPr="00B531C8" w:rsidRDefault="00B531C8" w:rsidP="00B531C8">
      <w:pPr>
        <w:shd w:val="clear" w:color="auto" w:fill="FFFFFF"/>
        <w:spacing w:after="180" w:line="360" w:lineRule="atLeast"/>
        <w:ind w:firstLine="720"/>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1. Загальні положення</w:t>
      </w:r>
    </w:p>
    <w:p w:rsidR="00B531C8" w:rsidRPr="00B531C8" w:rsidRDefault="00B531C8" w:rsidP="00B531C8">
      <w:pPr>
        <w:shd w:val="clear" w:color="auto" w:fill="FFFFFF"/>
        <w:spacing w:after="180" w:line="360" w:lineRule="atLeast"/>
        <w:ind w:firstLine="720"/>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 </w:t>
      </w:r>
    </w:p>
    <w:p w:rsidR="00B531C8" w:rsidRPr="00B531C8" w:rsidRDefault="00B531C8" w:rsidP="00B531C8">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1.1. Це Положення визначає етапи, умови організації й порядок проведення конкурсу</w:t>
      </w:r>
      <w:r w:rsidRPr="00B531C8">
        <w:rPr>
          <w:rFonts w:ascii="Tahoma" w:eastAsia="Times New Roman" w:hAnsi="Tahoma" w:cs="Tahoma"/>
          <w:color w:val="4A4A4A"/>
          <w:sz w:val="10"/>
          <w:lang w:val="uk-UA" w:eastAsia="ru-RU"/>
        </w:rPr>
        <w:t> </w:t>
      </w:r>
      <w:r w:rsidRPr="00B531C8">
        <w:rPr>
          <w:rFonts w:ascii="Tahoma" w:eastAsia="Times New Roman" w:hAnsi="Tahoma" w:cs="Tahoma"/>
          <w:b/>
          <w:bCs/>
          <w:color w:val="4A4A4A"/>
          <w:sz w:val="10"/>
          <w:szCs w:val="10"/>
          <w:lang w:val="uk-UA" w:eastAsia="ru-RU"/>
        </w:rPr>
        <w:t>«</w:t>
      </w:r>
      <w:r w:rsidRPr="00B531C8">
        <w:rPr>
          <w:rFonts w:ascii="Tahoma" w:eastAsia="Times New Roman" w:hAnsi="Tahoma" w:cs="Tahoma"/>
          <w:color w:val="4A4A4A"/>
          <w:sz w:val="10"/>
          <w:szCs w:val="10"/>
          <w:lang w:val="uk-UA" w:eastAsia="ru-RU"/>
        </w:rPr>
        <w:t>Кращий інвестиційний проект» (далі Конкурс), права й обов'язки його організаторів і учасників, основні вимоги до наданих на Конкурс інвестиційних проектів.</w:t>
      </w:r>
    </w:p>
    <w:p w:rsidR="00B531C8" w:rsidRPr="00B531C8" w:rsidRDefault="00B531C8" w:rsidP="00B531C8">
      <w:pPr>
        <w:shd w:val="clear" w:color="auto" w:fill="FFFFFF"/>
        <w:spacing w:line="360" w:lineRule="atLeast"/>
        <w:ind w:firstLine="708"/>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1.2.</w:t>
      </w:r>
      <w:r w:rsidRPr="00B531C8">
        <w:rPr>
          <w:rFonts w:ascii="Tahoma" w:eastAsia="Times New Roman" w:hAnsi="Tahoma" w:cs="Tahoma"/>
          <w:color w:val="4A4A4A"/>
          <w:sz w:val="10"/>
          <w:lang w:val="uk-UA" w:eastAsia="ru-RU"/>
        </w:rPr>
        <w:t> Мета </w:t>
      </w:r>
      <w:r w:rsidRPr="00B531C8">
        <w:rPr>
          <w:rFonts w:ascii="Tahoma" w:eastAsia="Times New Roman" w:hAnsi="Tahoma" w:cs="Tahoma"/>
          <w:color w:val="4A4A4A"/>
          <w:sz w:val="10"/>
          <w:szCs w:val="10"/>
          <w:lang w:val="uk-UA" w:eastAsia="ru-RU"/>
        </w:rPr>
        <w:t>Конкурсу є</w:t>
      </w:r>
      <w:r w:rsidRPr="00B531C8">
        <w:rPr>
          <w:rFonts w:ascii="Tahoma" w:eastAsia="Times New Roman" w:hAnsi="Tahoma" w:cs="Tahoma"/>
          <w:b/>
          <w:bCs/>
          <w:color w:val="4A4A4A"/>
          <w:sz w:val="10"/>
          <w:lang w:val="uk-UA" w:eastAsia="ru-RU"/>
        </w:rPr>
        <w:t> </w:t>
      </w:r>
      <w:r w:rsidRPr="00B531C8">
        <w:rPr>
          <w:rFonts w:ascii="Tahoma" w:eastAsia="Times New Roman" w:hAnsi="Tahoma" w:cs="Tahoma"/>
          <w:color w:val="4A4A4A"/>
          <w:sz w:val="10"/>
          <w:szCs w:val="10"/>
          <w:lang w:val="uk-UA" w:eastAsia="ru-RU"/>
        </w:rPr>
        <w:t>пошук і визначення проектів, спрямованих на вирішення загальноміських проблем із пріоритетом у сферах підвищення ефективності діяльності підприємств комунальної власності, впровадження енергозберігаючих технологій та устаткування, створення нових робочих місць, подальшого розвитку малого і середнього бізнесу, підвищення зацікавленості громадян у виявленні підприємницьких ініціатив.</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1.3. Організатором Конкурсу є Сєвєродонецька міська рада.</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1.4. До участі в Конкурсі запрошуються суб’єкти підприємницької діяльності, авторські колективи ВУЗів та науково-технічних організацій, фізичні особи без обмеження віку.</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1.5. До участі в Конкурсі приймаються інвестиційні бізнес - проекти та інноваційні проекти, реалізація яких передбачається на території м. Сєвєродонецька.</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1.6.     </w:t>
      </w:r>
      <w:r w:rsidRPr="00B531C8">
        <w:rPr>
          <w:rFonts w:ascii="Tahoma" w:eastAsia="Times New Roman" w:hAnsi="Tahoma" w:cs="Tahoma"/>
          <w:color w:val="4A4A4A"/>
          <w:sz w:val="10"/>
          <w:lang w:val="uk-UA" w:eastAsia="ru-RU"/>
        </w:rPr>
        <w:t> </w:t>
      </w:r>
      <w:r w:rsidRPr="00B531C8">
        <w:rPr>
          <w:rFonts w:ascii="Tahoma" w:eastAsia="Times New Roman" w:hAnsi="Tahoma" w:cs="Tahoma"/>
          <w:color w:val="4A4A4A"/>
          <w:sz w:val="10"/>
          <w:szCs w:val="10"/>
          <w:lang w:val="uk-UA" w:eastAsia="ru-RU"/>
        </w:rPr>
        <w:t>Конкурсна комісія з проведення конкурсу «Кращий інвестиційний проект» (далі Конкурсна комісія) всі ідеї, документи в рамках конкурсного відбору буде розглядати конфіденційно.</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1.7. До участі в Конкурсі не допускаються проекти у наступних видах діяльності:</w:t>
      </w:r>
    </w:p>
    <w:p w:rsidR="00B531C8" w:rsidRPr="00B531C8" w:rsidRDefault="00B531C8" w:rsidP="00B531C8">
      <w:pPr>
        <w:shd w:val="clear" w:color="auto" w:fill="FFFFFF"/>
        <w:spacing w:after="180" w:line="360" w:lineRule="atLeast"/>
        <w:ind w:left="360" w:firstLine="36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виробництво підакцизних товарів;</w:t>
      </w:r>
    </w:p>
    <w:p w:rsidR="00B531C8" w:rsidRPr="00B531C8" w:rsidRDefault="00B531C8" w:rsidP="00B531C8">
      <w:pPr>
        <w:shd w:val="clear" w:color="auto" w:fill="FFFFFF"/>
        <w:spacing w:after="180" w:line="360" w:lineRule="atLeast"/>
        <w:ind w:left="360" w:firstLine="36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послуги адвокатів, нотаріат;</w:t>
      </w:r>
    </w:p>
    <w:p w:rsidR="00B531C8" w:rsidRPr="00B531C8" w:rsidRDefault="00B531C8" w:rsidP="00B531C8">
      <w:pPr>
        <w:shd w:val="clear" w:color="auto" w:fill="FFFFFF"/>
        <w:spacing w:after="180" w:line="360" w:lineRule="atLeast"/>
        <w:ind w:left="360" w:firstLine="36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ігорний бізнес;</w:t>
      </w:r>
    </w:p>
    <w:p w:rsidR="00B531C8" w:rsidRPr="00B531C8" w:rsidRDefault="00B531C8" w:rsidP="00B531C8">
      <w:pPr>
        <w:shd w:val="clear" w:color="auto" w:fill="FFFFFF"/>
        <w:spacing w:after="180" w:line="360" w:lineRule="atLeast"/>
        <w:ind w:left="360" w:firstLine="36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операції з нерухомістю.</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 </w:t>
      </w:r>
    </w:p>
    <w:p w:rsidR="00B531C8" w:rsidRPr="00B531C8" w:rsidRDefault="00B531C8" w:rsidP="00B531C8">
      <w:pPr>
        <w:shd w:val="clear" w:color="auto" w:fill="FFFFFF"/>
        <w:spacing w:after="180" w:line="360" w:lineRule="atLeast"/>
        <w:ind w:left="907" w:hanging="360"/>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lang w:eastAsia="ru-RU"/>
        </w:rPr>
        <w:t>2.      Конкурсна комісія</w:t>
      </w:r>
    </w:p>
    <w:p w:rsidR="00B531C8" w:rsidRPr="00B531C8" w:rsidRDefault="00B531C8" w:rsidP="00B531C8">
      <w:pPr>
        <w:shd w:val="clear" w:color="auto" w:fill="FFFFFF"/>
        <w:spacing w:after="180" w:line="360" w:lineRule="atLeast"/>
        <w:ind w:left="547"/>
        <w:rPr>
          <w:rFonts w:ascii="Tahoma" w:eastAsia="Times New Roman" w:hAnsi="Tahoma" w:cs="Tahoma"/>
          <w:color w:val="4A4A4A"/>
          <w:sz w:val="10"/>
          <w:szCs w:val="10"/>
          <w:lang w:eastAsia="ru-RU"/>
        </w:rPr>
      </w:pPr>
      <w:r w:rsidRPr="00B531C8">
        <w:rPr>
          <w:rFonts w:ascii="Tahoma" w:eastAsia="Times New Roman" w:hAnsi="Tahoma" w:cs="Tahoma"/>
          <w:color w:val="4A4A4A"/>
          <w:lang w:val="uk-UA" w:eastAsia="ru-RU"/>
        </w:rPr>
        <w:t> </w:t>
      </w:r>
    </w:p>
    <w:p w:rsidR="00B531C8" w:rsidRPr="00B531C8" w:rsidRDefault="00B531C8" w:rsidP="00B531C8">
      <w:pPr>
        <w:shd w:val="clear" w:color="auto" w:fill="FFFFFF"/>
        <w:spacing w:after="180" w:line="360" w:lineRule="atLeast"/>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w:t>
      </w:r>
      <w:r w:rsidRPr="00B531C8">
        <w:rPr>
          <w:rFonts w:ascii="Tahoma" w:eastAsia="Times New Roman" w:hAnsi="Tahoma" w:cs="Tahoma"/>
          <w:color w:val="4A4A4A"/>
          <w:sz w:val="10"/>
          <w:lang w:val="uk-UA" w:eastAsia="ru-RU"/>
        </w:rPr>
        <w:t> </w:t>
      </w:r>
      <w:r w:rsidRPr="00B531C8">
        <w:rPr>
          <w:rFonts w:ascii="Tahoma" w:eastAsia="Times New Roman" w:hAnsi="Tahoma" w:cs="Tahoma"/>
          <w:color w:val="4A4A4A"/>
          <w:sz w:val="10"/>
          <w:szCs w:val="10"/>
          <w:lang w:val="uk-UA" w:eastAsia="ru-RU"/>
        </w:rPr>
        <w:t>2.1. Питання підготовки, проведення та визначення переможців Конкурсу покладаються на Конкурсну комісію (Додаток 2).</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2.2.</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color w:val="4A4A4A"/>
          <w:sz w:val="10"/>
          <w:szCs w:val="10"/>
          <w:lang w:val="uk-UA" w:eastAsia="ru-RU"/>
        </w:rPr>
        <w:t>Формою роботи Конкурсної комісії є засідання. Засідання Конкурсної комісії вважається правомочним, якщо в ньому беруть участь не менше половини її складу.</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2.3.</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color w:val="4A4A4A"/>
          <w:sz w:val="10"/>
          <w:szCs w:val="10"/>
          <w:lang w:val="uk-UA" w:eastAsia="ru-RU"/>
        </w:rPr>
        <w:t>Голова Конкурсної комісії організовує його роботу і несе персональну відповідальність за виконання покладених на комісію функцій. Засідання Конкурсної комісії збираються за потребою.</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2.4.</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color w:val="4A4A4A"/>
          <w:sz w:val="10"/>
          <w:szCs w:val="10"/>
          <w:lang w:val="uk-UA" w:eastAsia="ru-RU"/>
        </w:rPr>
        <w:t>У випадках відсутності члена Конкурсної комісії, у роботі комісії бере участь особа, яка виконує його посадові обов’язки та уповноважена брати участь у роботі комісії.</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2.5.</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color w:val="4A4A4A"/>
          <w:sz w:val="10"/>
          <w:szCs w:val="10"/>
          <w:lang w:val="uk-UA" w:eastAsia="ru-RU"/>
        </w:rPr>
        <w:t>У разі відсутності секретаря Конкурсної комісії у роботі комісії бере участь особа, яка уповноважена головою Конкурсної комісії брати участь у роботі комісії.</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2.6.</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color w:val="4A4A4A"/>
          <w:sz w:val="10"/>
          <w:szCs w:val="10"/>
          <w:lang w:val="uk-UA" w:eastAsia="ru-RU"/>
        </w:rPr>
        <w:t>За необхідності на засідання Конкурсної комісії можуть запрошуватись представники структурних підрозділів міської ради, підприємств, установ, організацій, тощо.</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lastRenderedPageBreak/>
        <w:t>2.7.</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color w:val="4A4A4A"/>
          <w:sz w:val="10"/>
          <w:szCs w:val="10"/>
          <w:lang w:val="uk-UA" w:eastAsia="ru-RU"/>
        </w:rPr>
        <w:t>Рішення Конкурсної комісії приймаються відкритим голосуванням більшістю голосів членів Конкурсної комісії, присутніх на засіданні. У разі якщо кількість голосів розподіляється порівну, вирішальним є голос голови Конкурсної комісії. За пропозицією голови, членів Конкурсної комісії рішення можуть прийматися шляхом таємного голосування.</w:t>
      </w:r>
    </w:p>
    <w:p w:rsidR="00B531C8" w:rsidRPr="00B531C8" w:rsidRDefault="00B531C8" w:rsidP="00B531C8">
      <w:pPr>
        <w:shd w:val="clear" w:color="auto" w:fill="FFFFFF"/>
        <w:spacing w:after="180" w:line="360" w:lineRule="atLeast"/>
        <w:ind w:left="1080" w:hanging="36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2.8.</w:t>
      </w:r>
      <w:r w:rsidRPr="00B531C8">
        <w:rPr>
          <w:rFonts w:ascii="Tahoma" w:eastAsia="Times New Roman" w:hAnsi="Tahoma" w:cs="Tahoma"/>
          <w:color w:val="4A4A4A"/>
          <w:sz w:val="10"/>
          <w:lang w:val="uk-UA" w:eastAsia="ru-RU"/>
        </w:rPr>
        <w:t> </w:t>
      </w:r>
      <w:r w:rsidRPr="00B531C8">
        <w:rPr>
          <w:rFonts w:ascii="Tahoma" w:eastAsia="Times New Roman" w:hAnsi="Tahoma" w:cs="Tahoma"/>
          <w:color w:val="4A4A4A"/>
          <w:sz w:val="10"/>
          <w:szCs w:val="10"/>
          <w:lang w:val="uk-UA" w:eastAsia="ru-RU"/>
        </w:rPr>
        <w:t>Завданнями Конкурсної комісії є:</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color w:val="4A4A4A"/>
          <w:sz w:val="10"/>
          <w:szCs w:val="10"/>
          <w:lang w:val="uk-UA" w:eastAsia="ru-RU"/>
        </w:rPr>
        <w:t>оголошення про початок Конкурсу із зазначенням умов його проведення і термінів прийняття заявок на участь та визначення переможців;</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color w:val="4A4A4A"/>
          <w:sz w:val="10"/>
          <w:szCs w:val="10"/>
          <w:lang w:val="uk-UA" w:eastAsia="ru-RU"/>
        </w:rPr>
        <w:t>прийом, реєстрація заявок – анкет та інвестиційних проектів, які надходять на Конкурс;</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color w:val="4A4A4A"/>
          <w:sz w:val="10"/>
          <w:szCs w:val="10"/>
          <w:lang w:val="uk-UA" w:eastAsia="ru-RU"/>
        </w:rPr>
        <w:t>інформування учасників Конкурсу про невідповідність поданих заявок інвестиційних проектів умовам проведення Конкурсу та інформування переможців Конкурсу;</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color w:val="4A4A4A"/>
          <w:sz w:val="10"/>
          <w:szCs w:val="10"/>
          <w:lang w:val="uk-UA" w:eastAsia="ru-RU"/>
        </w:rPr>
        <w:t>інформаційне забезпечення організації та проведення Конкурсу;</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color w:val="4A4A4A"/>
          <w:sz w:val="10"/>
          <w:szCs w:val="10"/>
          <w:lang w:val="uk-UA" w:eastAsia="ru-RU"/>
        </w:rPr>
        <w:t>здійснення аналізу поданих на участь у Конкурсі інвестиційних проектів;</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color w:val="4A4A4A"/>
          <w:sz w:val="10"/>
          <w:szCs w:val="10"/>
          <w:lang w:val="uk-UA" w:eastAsia="ru-RU"/>
        </w:rPr>
        <w:t>оцінювання поданих на участь у Конкурсі інвестиційних проектів та підготовка підсумкових документів Конкурсу (список переможців, розподіл призових місць тощо);</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color w:val="4A4A4A"/>
          <w:sz w:val="10"/>
          <w:szCs w:val="10"/>
          <w:lang w:val="uk-UA" w:eastAsia="ru-RU"/>
        </w:rPr>
        <w:t>організація і проведення заходів, пов’язаних з нагородженням переможців.</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2.9.</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color w:val="4A4A4A"/>
          <w:sz w:val="10"/>
          <w:szCs w:val="10"/>
          <w:lang w:val="uk-UA" w:eastAsia="ru-RU"/>
        </w:rPr>
        <w:t>Секретар Конкурсної комісії виконує такі функції:</w:t>
      </w:r>
    </w:p>
    <w:p w:rsidR="00B531C8" w:rsidRPr="00B531C8" w:rsidRDefault="00B531C8" w:rsidP="00B531C8">
      <w:pPr>
        <w:shd w:val="clear" w:color="auto" w:fill="FFFFFF"/>
        <w:spacing w:after="180"/>
        <w:ind w:left="946"/>
        <w:rPr>
          <w:rFonts w:ascii="Tahoma" w:eastAsia="Times New Roman" w:hAnsi="Tahoma" w:cs="Tahoma"/>
          <w:color w:val="4A4A4A"/>
          <w:sz w:val="10"/>
          <w:szCs w:val="10"/>
          <w:lang w:eastAsia="ru-RU"/>
        </w:rPr>
      </w:pPr>
      <w:r w:rsidRPr="00B531C8">
        <w:rPr>
          <w:rFonts w:ascii="Tahoma" w:eastAsia="Times New Roman" w:hAnsi="Tahoma" w:cs="Tahoma"/>
          <w:color w:val="4A4A4A"/>
          <w:sz w:val="20"/>
          <w:lang w:val="uk-UA" w:eastAsia="ru-RU"/>
        </w:rPr>
        <w:t>- реєструє подані на конкурс інвестиційні проекти;</w:t>
      </w:r>
    </w:p>
    <w:p w:rsidR="00B531C8" w:rsidRPr="00B531C8" w:rsidRDefault="00B531C8" w:rsidP="00B531C8">
      <w:pPr>
        <w:shd w:val="clear" w:color="auto" w:fill="FFFFFF"/>
        <w:spacing w:after="180"/>
        <w:ind w:right="29"/>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20"/>
          <w:lang w:val="uk-UA" w:eastAsia="ru-RU"/>
        </w:rPr>
        <w:t>- надає консультацію для зацікавлених осіб щодо участі у Конкурсі;</w:t>
      </w:r>
    </w:p>
    <w:p w:rsidR="00B531C8" w:rsidRPr="00B531C8" w:rsidRDefault="00B531C8" w:rsidP="00B531C8">
      <w:pPr>
        <w:shd w:val="clear" w:color="auto" w:fill="FFFFFF"/>
        <w:spacing w:after="180"/>
        <w:ind w:right="29"/>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20"/>
          <w:lang w:val="uk-UA" w:eastAsia="ru-RU"/>
        </w:rPr>
        <w:t>- готує інформаційні матеріали та організовує проведення Конкурсу;</w:t>
      </w:r>
    </w:p>
    <w:p w:rsidR="00B531C8" w:rsidRPr="00B531C8" w:rsidRDefault="00B531C8" w:rsidP="00B531C8">
      <w:pPr>
        <w:shd w:val="clear" w:color="auto" w:fill="FFFFFF"/>
        <w:spacing w:after="180"/>
        <w:ind w:right="29"/>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20"/>
          <w:lang w:val="uk-UA" w:eastAsia="ru-RU"/>
        </w:rPr>
        <w:t>- інформує конкурсантів про результати розгляду поданих інвестиційних проектів, необхідність їх доопрацювання при потребі і т. п.;</w:t>
      </w:r>
    </w:p>
    <w:p w:rsidR="00B531C8" w:rsidRPr="00B531C8" w:rsidRDefault="00B531C8" w:rsidP="00B531C8">
      <w:pPr>
        <w:shd w:val="clear" w:color="auto" w:fill="FFFFFF"/>
        <w:spacing w:after="180"/>
        <w:ind w:right="29"/>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20"/>
          <w:lang w:val="uk-UA" w:eastAsia="ru-RU"/>
        </w:rPr>
        <w:t>- готує матеріал для засобів масової інформації щодо кращих інвестиційних проектів;</w:t>
      </w:r>
    </w:p>
    <w:p w:rsidR="00B531C8" w:rsidRPr="00B531C8" w:rsidRDefault="00B531C8" w:rsidP="00B531C8">
      <w:pPr>
        <w:shd w:val="clear" w:color="auto" w:fill="FFFFFF"/>
        <w:spacing w:after="180" w:line="360" w:lineRule="atLeast"/>
        <w:ind w:firstLine="90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color w:val="4A4A4A"/>
          <w:sz w:val="10"/>
          <w:szCs w:val="10"/>
          <w:lang w:val="uk-UA" w:eastAsia="ru-RU"/>
        </w:rPr>
        <w:t>готує засідання Конкурсної комісії;</w:t>
      </w:r>
    </w:p>
    <w:p w:rsidR="00B531C8" w:rsidRPr="00B531C8" w:rsidRDefault="00B531C8" w:rsidP="00B531C8">
      <w:pPr>
        <w:shd w:val="clear" w:color="auto" w:fill="FFFFFF"/>
        <w:spacing w:after="180"/>
        <w:ind w:right="34" w:firstLine="90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20"/>
          <w:lang w:val="uk-UA" w:eastAsia="ru-RU"/>
        </w:rPr>
        <w:t>- п</w:t>
      </w:r>
      <w:r w:rsidRPr="00B531C8">
        <w:rPr>
          <w:rFonts w:ascii="Tahoma" w:eastAsia="Times New Roman" w:hAnsi="Tahoma" w:cs="Tahoma"/>
          <w:color w:val="4A4A4A"/>
          <w:sz w:val="10"/>
          <w:szCs w:val="10"/>
          <w:lang w:val="uk-UA" w:eastAsia="ru-RU"/>
        </w:rPr>
        <w:t>ід час засідання Конкурсної комісії веде протокол.</w:t>
      </w:r>
    </w:p>
    <w:p w:rsidR="00B531C8" w:rsidRPr="00B531C8" w:rsidRDefault="00B531C8" w:rsidP="00B531C8">
      <w:pPr>
        <w:shd w:val="clear" w:color="auto" w:fill="FFFFFF"/>
        <w:spacing w:after="180"/>
        <w:ind w:right="5" w:firstLine="854"/>
        <w:rPr>
          <w:rFonts w:ascii="Tahoma" w:eastAsia="Times New Roman" w:hAnsi="Tahoma" w:cs="Tahoma"/>
          <w:color w:val="4A4A4A"/>
          <w:sz w:val="10"/>
          <w:szCs w:val="10"/>
          <w:lang w:eastAsia="ru-RU"/>
        </w:rPr>
      </w:pPr>
      <w:r w:rsidRPr="00B531C8">
        <w:rPr>
          <w:rFonts w:ascii="Tahoma" w:eastAsia="Times New Roman" w:hAnsi="Tahoma" w:cs="Tahoma"/>
          <w:color w:val="4A4A4A"/>
          <w:sz w:val="20"/>
          <w:lang w:val="uk-UA" w:eastAsia="ru-RU"/>
        </w:rPr>
        <w:t>2.10. Перед ухваленням рішення Конкурсна комісія може заслуховувати запрошених на засідання фахівців чи представників організацій (установ), що подали інвестиційний проект на Конкурс із правом дорадчого голосу.</w:t>
      </w:r>
    </w:p>
    <w:p w:rsidR="00B531C8" w:rsidRPr="00B531C8" w:rsidRDefault="00B531C8" w:rsidP="00B531C8">
      <w:pPr>
        <w:shd w:val="clear" w:color="auto" w:fill="FFFFFF"/>
        <w:spacing w:after="180" w:line="360" w:lineRule="atLeast"/>
        <w:ind w:firstLine="90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2.11.</w:t>
      </w:r>
      <w:r w:rsidRPr="00B531C8">
        <w:rPr>
          <w:rFonts w:ascii="Tahoma" w:eastAsia="Times New Roman" w:hAnsi="Tahoma" w:cs="Tahoma"/>
          <w:color w:val="4A4A4A"/>
          <w:sz w:val="10"/>
          <w:lang w:val="uk-UA" w:eastAsia="ru-RU"/>
        </w:rPr>
        <w:t> </w:t>
      </w:r>
      <w:r w:rsidRPr="00B531C8">
        <w:rPr>
          <w:rFonts w:ascii="Tahoma" w:eastAsia="Times New Roman" w:hAnsi="Tahoma" w:cs="Tahoma"/>
          <w:color w:val="4A4A4A"/>
          <w:sz w:val="10"/>
          <w:szCs w:val="10"/>
          <w:lang w:val="uk-UA" w:eastAsia="ru-RU"/>
        </w:rPr>
        <w:t>Організаційну та технічну роботу з проведення Конкурсу, консультаційну підтримку ініціаторів проектів та аналіз проектів здійснюють члени Конкурсної комісії.</w:t>
      </w:r>
    </w:p>
    <w:p w:rsidR="00B531C8" w:rsidRPr="00B531C8" w:rsidRDefault="00B531C8" w:rsidP="00B531C8">
      <w:pPr>
        <w:shd w:val="clear" w:color="auto" w:fill="FFFFFF"/>
        <w:spacing w:after="180" w:line="360" w:lineRule="atLeast"/>
        <w:ind w:firstLine="90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 </w:t>
      </w:r>
    </w:p>
    <w:p w:rsidR="00B531C8" w:rsidRPr="00B531C8" w:rsidRDefault="00B531C8" w:rsidP="00B531C8">
      <w:pPr>
        <w:shd w:val="clear" w:color="auto" w:fill="FFFFFF"/>
        <w:spacing w:after="180" w:line="360" w:lineRule="atLeast"/>
        <w:ind w:firstLine="720"/>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3. Умови подачі й оформлення конкурсної заявки</w:t>
      </w:r>
    </w:p>
    <w:p w:rsidR="00B531C8" w:rsidRPr="00B531C8" w:rsidRDefault="00B531C8" w:rsidP="00B531C8">
      <w:pPr>
        <w:shd w:val="clear" w:color="auto" w:fill="FFFFFF"/>
        <w:spacing w:after="180" w:line="360" w:lineRule="atLeast"/>
        <w:ind w:firstLine="720"/>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 </w:t>
      </w:r>
    </w:p>
    <w:p w:rsidR="00B531C8" w:rsidRPr="00B531C8" w:rsidRDefault="00B531C8" w:rsidP="00B531C8">
      <w:pPr>
        <w:shd w:val="clear" w:color="auto" w:fill="FFFFFF"/>
        <w:spacing w:line="360" w:lineRule="atLeast"/>
        <w:ind w:left="708" w:right="-82" w:firstLine="12"/>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3.1. Для участі в Конкурсі заявники надають до департаменту економічного розвитку:</w:t>
      </w:r>
    </w:p>
    <w:p w:rsidR="00B531C8" w:rsidRPr="00B531C8" w:rsidRDefault="00B531C8" w:rsidP="00B531C8">
      <w:pPr>
        <w:shd w:val="clear" w:color="auto" w:fill="FFFFFF"/>
        <w:spacing w:line="360" w:lineRule="atLeast"/>
        <w:ind w:left="708" w:right="-82" w:firstLine="12"/>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заявку – анкету (Додаток 3);</w:t>
      </w:r>
    </w:p>
    <w:p w:rsidR="00B531C8" w:rsidRPr="00B531C8" w:rsidRDefault="00B531C8" w:rsidP="00B531C8">
      <w:pPr>
        <w:shd w:val="clear" w:color="auto" w:fill="FFFFFF"/>
        <w:spacing w:after="180" w:line="360" w:lineRule="atLeast"/>
        <w:ind w:right="-82"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інвестиційний проект;</w:t>
      </w:r>
    </w:p>
    <w:p w:rsidR="00B531C8" w:rsidRPr="00B531C8" w:rsidRDefault="00B531C8" w:rsidP="00B531C8">
      <w:pPr>
        <w:shd w:val="clear" w:color="auto" w:fill="FFFFFF"/>
        <w:spacing w:after="180" w:line="360" w:lineRule="atLeast"/>
        <w:ind w:right="-82"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короткий опис ефективності проекту (випуск додаткової продукції, підвищення продуктивності праці, створення додаткових робочих місць, збільшення середньомісячної заробітної плати, додаткові надходження до бюджету, освоєння нових ринків збуту, екологічність та інноваційність проекту, ін.);</w:t>
      </w:r>
    </w:p>
    <w:p w:rsidR="00B531C8" w:rsidRPr="00B531C8" w:rsidRDefault="00B531C8" w:rsidP="00B531C8">
      <w:pPr>
        <w:shd w:val="clear" w:color="auto" w:fill="FFFFFF"/>
        <w:spacing w:after="180" w:line="360" w:lineRule="atLeast"/>
        <w:ind w:right="-82"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lang w:val="uk-UA" w:eastAsia="ru-RU"/>
        </w:rPr>
        <w:lastRenderedPageBreak/>
        <w:t>При необхідності </w:t>
      </w:r>
      <w:r w:rsidRPr="00B531C8">
        <w:rPr>
          <w:rFonts w:ascii="Tahoma" w:eastAsia="Times New Roman" w:hAnsi="Tahoma" w:cs="Tahoma"/>
          <w:color w:val="4A4A4A"/>
          <w:sz w:val="10"/>
          <w:szCs w:val="10"/>
          <w:lang w:val="uk-UA" w:eastAsia="ru-RU"/>
        </w:rPr>
        <w:t>Комісія може</w:t>
      </w:r>
      <w:r w:rsidRPr="00B531C8">
        <w:rPr>
          <w:rFonts w:ascii="Tahoma" w:eastAsia="Times New Roman" w:hAnsi="Tahoma" w:cs="Tahoma"/>
          <w:color w:val="4A4A4A"/>
          <w:sz w:val="10"/>
          <w:lang w:val="uk-UA" w:eastAsia="ru-RU"/>
        </w:rPr>
        <w:t> затребувати інші документи до інвестиційного проекту</w:t>
      </w:r>
      <w:r w:rsidRPr="00B531C8">
        <w:rPr>
          <w:rFonts w:ascii="Tahoma" w:eastAsia="Times New Roman" w:hAnsi="Tahoma" w:cs="Tahoma"/>
          <w:color w:val="4A4A4A"/>
          <w:sz w:val="10"/>
          <w:szCs w:val="10"/>
          <w:lang w:val="uk-UA" w:eastAsia="ru-RU"/>
        </w:rPr>
        <w:t>.</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 </w:t>
      </w:r>
    </w:p>
    <w:p w:rsidR="00B531C8" w:rsidRPr="00B531C8" w:rsidRDefault="00B531C8" w:rsidP="00B531C8">
      <w:pPr>
        <w:shd w:val="clear" w:color="auto" w:fill="FFFFFF"/>
        <w:spacing w:after="180" w:line="360" w:lineRule="atLeast"/>
        <w:ind w:firstLine="720"/>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4. Порядок проведення Конкурсу</w:t>
      </w:r>
    </w:p>
    <w:p w:rsidR="00B531C8" w:rsidRPr="00B531C8" w:rsidRDefault="00B531C8" w:rsidP="00B531C8">
      <w:pPr>
        <w:shd w:val="clear" w:color="auto" w:fill="FFFFFF"/>
        <w:spacing w:after="180" w:line="360" w:lineRule="atLeast"/>
        <w:ind w:firstLine="720"/>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 </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4.1.     </w:t>
      </w:r>
      <w:r w:rsidRPr="00B531C8">
        <w:rPr>
          <w:rFonts w:ascii="Tahoma" w:eastAsia="Times New Roman" w:hAnsi="Tahoma" w:cs="Tahoma"/>
          <w:color w:val="4A4A4A"/>
          <w:sz w:val="10"/>
          <w:lang w:val="uk-UA" w:eastAsia="ru-RU"/>
        </w:rPr>
        <w:t> </w:t>
      </w:r>
      <w:r w:rsidRPr="00B531C8">
        <w:rPr>
          <w:rFonts w:ascii="Tahoma" w:eastAsia="Times New Roman" w:hAnsi="Tahoma" w:cs="Tahoma"/>
          <w:color w:val="4A4A4A"/>
          <w:sz w:val="10"/>
          <w:szCs w:val="10"/>
          <w:lang w:val="uk-UA" w:eastAsia="ru-RU"/>
        </w:rPr>
        <w:t>Конкурсна комісія проводить розгляд і аналіз представлених конкурсних заявок на предмет соціально-економічного значення проекту для міста та його економічного обґрунтування. За результатами роботи приймається одне з таких рішень:</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схвалити конкурсну заявку - конкурсант включається до складу учасників конкурсу, анкета проекту включається в Реєстр інвестиційних проектів м. Сєвєродонецька;</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направити конкурсну заявку на доробку - вказуються рекомендації;</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відхилити конкурсну заявку – вказується та оформлюється мотивована відмова.</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Дороблені інвестиційні проекти разом з конкурсною заявкою знову направляються до Конкурсної комісії для остаточного прийняття рішення щодо проекту.</w:t>
      </w:r>
    </w:p>
    <w:p w:rsidR="00B531C8" w:rsidRPr="00B531C8" w:rsidRDefault="00B531C8" w:rsidP="00B531C8">
      <w:pPr>
        <w:shd w:val="clear" w:color="auto" w:fill="FFFFFF"/>
        <w:spacing w:line="360" w:lineRule="atLeast"/>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w:t>
      </w:r>
      <w:r w:rsidRPr="00B531C8">
        <w:rPr>
          <w:rFonts w:ascii="Tahoma" w:eastAsia="Times New Roman" w:hAnsi="Tahoma" w:cs="Tahoma"/>
          <w:color w:val="4A4A4A"/>
          <w:sz w:val="10"/>
          <w:lang w:val="uk-UA" w:eastAsia="ru-RU"/>
        </w:rPr>
        <w:t> </w:t>
      </w:r>
      <w:r w:rsidRPr="00B531C8">
        <w:rPr>
          <w:rFonts w:ascii="Tahoma" w:eastAsia="Times New Roman" w:hAnsi="Tahoma" w:cs="Tahoma"/>
          <w:color w:val="4A4A4A"/>
          <w:sz w:val="10"/>
          <w:szCs w:val="10"/>
          <w:lang w:val="uk-UA" w:eastAsia="ru-RU"/>
        </w:rPr>
        <w:t>4.2. Конкурс проводиться - з 15.07.2013 року по 31.10.2013 року, у три етапи:</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І етап - з 15.07.2013 року до 31.07.2013 року:</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узгодження організаційних питань Конкурсу;</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інформування через засоби масової інформації про проведення Конкурсу.</w:t>
      </w:r>
    </w:p>
    <w:p w:rsidR="00B531C8" w:rsidRPr="00B531C8" w:rsidRDefault="00B531C8" w:rsidP="00B531C8">
      <w:pPr>
        <w:shd w:val="clear" w:color="auto" w:fill="FFFFFF"/>
        <w:spacing w:after="180"/>
        <w:ind w:left="826" w:hanging="28"/>
        <w:rPr>
          <w:rFonts w:ascii="Tahoma" w:eastAsia="Times New Roman" w:hAnsi="Tahoma" w:cs="Tahoma"/>
          <w:color w:val="4A4A4A"/>
          <w:sz w:val="10"/>
          <w:szCs w:val="10"/>
          <w:lang w:eastAsia="ru-RU"/>
        </w:rPr>
      </w:pPr>
      <w:r w:rsidRPr="00B531C8">
        <w:rPr>
          <w:rFonts w:ascii="Tahoma" w:eastAsia="Times New Roman" w:hAnsi="Tahoma" w:cs="Tahoma"/>
          <w:color w:val="4A4A4A"/>
          <w:sz w:val="20"/>
          <w:lang w:val="uk-UA" w:eastAsia="ru-RU"/>
        </w:rPr>
        <w:t>Інформаційне повідомлення, яке розповсюджує Конкурсна комісія, має містити:</w:t>
      </w:r>
    </w:p>
    <w:p w:rsidR="00B531C8" w:rsidRPr="00B531C8" w:rsidRDefault="00B531C8" w:rsidP="00B531C8">
      <w:pPr>
        <w:shd w:val="clear" w:color="auto" w:fill="FFFFFF"/>
        <w:spacing w:after="180"/>
        <w:ind w:left="806" w:hanging="28"/>
        <w:rPr>
          <w:rFonts w:ascii="Tahoma" w:eastAsia="Times New Roman" w:hAnsi="Tahoma" w:cs="Tahoma"/>
          <w:color w:val="4A4A4A"/>
          <w:sz w:val="10"/>
          <w:szCs w:val="10"/>
          <w:lang w:eastAsia="ru-RU"/>
        </w:rPr>
      </w:pPr>
      <w:r w:rsidRPr="00B531C8">
        <w:rPr>
          <w:rFonts w:ascii="Tahoma" w:eastAsia="Times New Roman" w:hAnsi="Tahoma" w:cs="Tahoma"/>
          <w:color w:val="4A4A4A"/>
          <w:sz w:val="20"/>
          <w:lang w:val="uk-UA" w:eastAsia="ru-RU"/>
        </w:rPr>
        <w:t>- мету проведення Конкурсу;</w:t>
      </w:r>
    </w:p>
    <w:p w:rsidR="00B531C8" w:rsidRPr="00B531C8" w:rsidRDefault="00B531C8" w:rsidP="00B531C8">
      <w:pPr>
        <w:shd w:val="clear" w:color="auto" w:fill="FFFFFF"/>
        <w:spacing w:after="180"/>
        <w:ind w:left="806" w:hanging="28"/>
        <w:rPr>
          <w:rFonts w:ascii="Tahoma" w:eastAsia="Times New Roman" w:hAnsi="Tahoma" w:cs="Tahoma"/>
          <w:color w:val="4A4A4A"/>
          <w:sz w:val="10"/>
          <w:szCs w:val="10"/>
          <w:lang w:eastAsia="ru-RU"/>
        </w:rPr>
      </w:pPr>
      <w:r w:rsidRPr="00B531C8">
        <w:rPr>
          <w:rFonts w:ascii="Tahoma" w:eastAsia="Times New Roman" w:hAnsi="Tahoma" w:cs="Tahoma"/>
          <w:color w:val="4A4A4A"/>
          <w:sz w:val="20"/>
          <w:lang w:val="uk-UA" w:eastAsia="ru-RU"/>
        </w:rPr>
        <w:t>- перелік пріоритетних напрямків Конкурсу;</w:t>
      </w:r>
    </w:p>
    <w:p w:rsidR="00B531C8" w:rsidRPr="00B531C8" w:rsidRDefault="00B531C8" w:rsidP="00B531C8">
      <w:pPr>
        <w:shd w:val="clear" w:color="auto" w:fill="FFFFFF"/>
        <w:spacing w:after="180"/>
        <w:ind w:left="806" w:hanging="28"/>
        <w:rPr>
          <w:rFonts w:ascii="Tahoma" w:eastAsia="Times New Roman" w:hAnsi="Tahoma" w:cs="Tahoma"/>
          <w:color w:val="4A4A4A"/>
          <w:sz w:val="10"/>
          <w:szCs w:val="10"/>
          <w:lang w:eastAsia="ru-RU"/>
        </w:rPr>
      </w:pPr>
      <w:r w:rsidRPr="00B531C8">
        <w:rPr>
          <w:rFonts w:ascii="Tahoma" w:eastAsia="Times New Roman" w:hAnsi="Tahoma" w:cs="Tahoma"/>
          <w:color w:val="4A4A4A"/>
          <w:sz w:val="20"/>
          <w:lang w:val="uk-UA" w:eastAsia="ru-RU"/>
        </w:rPr>
        <w:t>- вимоги до учасників, які можуть подавати проекти на Конкурс;</w:t>
      </w:r>
    </w:p>
    <w:p w:rsidR="00B531C8" w:rsidRPr="00B531C8" w:rsidRDefault="00B531C8" w:rsidP="00B531C8">
      <w:pPr>
        <w:shd w:val="clear" w:color="auto" w:fill="FFFFFF"/>
        <w:spacing w:after="180"/>
        <w:ind w:left="806" w:hanging="28"/>
        <w:rPr>
          <w:rFonts w:ascii="Tahoma" w:eastAsia="Times New Roman" w:hAnsi="Tahoma" w:cs="Tahoma"/>
          <w:color w:val="4A4A4A"/>
          <w:sz w:val="10"/>
          <w:szCs w:val="10"/>
          <w:lang w:eastAsia="ru-RU"/>
        </w:rPr>
      </w:pPr>
      <w:r w:rsidRPr="00B531C8">
        <w:rPr>
          <w:rFonts w:ascii="Tahoma" w:eastAsia="Times New Roman" w:hAnsi="Tahoma" w:cs="Tahoma"/>
          <w:color w:val="4A4A4A"/>
          <w:sz w:val="20"/>
          <w:lang w:val="uk-UA" w:eastAsia="ru-RU"/>
        </w:rPr>
        <w:t>- перелік необхідних документів;</w:t>
      </w:r>
    </w:p>
    <w:p w:rsidR="00B531C8" w:rsidRPr="00B531C8" w:rsidRDefault="00B531C8" w:rsidP="00B531C8">
      <w:pPr>
        <w:shd w:val="clear" w:color="auto" w:fill="FFFFFF"/>
        <w:spacing w:after="180"/>
        <w:ind w:left="806" w:hanging="28"/>
        <w:rPr>
          <w:rFonts w:ascii="Tahoma" w:eastAsia="Times New Roman" w:hAnsi="Tahoma" w:cs="Tahoma"/>
          <w:color w:val="4A4A4A"/>
          <w:sz w:val="10"/>
          <w:szCs w:val="10"/>
          <w:lang w:eastAsia="ru-RU"/>
        </w:rPr>
      </w:pPr>
      <w:r w:rsidRPr="00B531C8">
        <w:rPr>
          <w:rFonts w:ascii="Tahoma" w:eastAsia="Times New Roman" w:hAnsi="Tahoma" w:cs="Tahoma"/>
          <w:color w:val="4A4A4A"/>
          <w:sz w:val="20"/>
          <w:lang w:val="uk-UA" w:eastAsia="ru-RU"/>
        </w:rPr>
        <w:t>- дати початку та закінчення приймання проектів;</w:t>
      </w:r>
    </w:p>
    <w:p w:rsidR="00B531C8" w:rsidRPr="00B531C8" w:rsidRDefault="00B531C8" w:rsidP="00B531C8">
      <w:pPr>
        <w:shd w:val="clear" w:color="auto" w:fill="FFFFFF"/>
        <w:spacing w:after="180"/>
        <w:ind w:left="806" w:hanging="28"/>
        <w:rPr>
          <w:rFonts w:ascii="Tahoma" w:eastAsia="Times New Roman" w:hAnsi="Tahoma" w:cs="Tahoma"/>
          <w:color w:val="4A4A4A"/>
          <w:sz w:val="10"/>
          <w:szCs w:val="10"/>
          <w:lang w:eastAsia="ru-RU"/>
        </w:rPr>
      </w:pPr>
      <w:r w:rsidRPr="00B531C8">
        <w:rPr>
          <w:rFonts w:ascii="Tahoma" w:eastAsia="Times New Roman" w:hAnsi="Tahoma" w:cs="Tahoma"/>
          <w:color w:val="4A4A4A"/>
          <w:sz w:val="20"/>
          <w:lang w:val="uk-UA" w:eastAsia="ru-RU"/>
        </w:rPr>
        <w:t>- інформацію про презентацію підсумків конкурсу;</w:t>
      </w:r>
    </w:p>
    <w:p w:rsidR="00B531C8" w:rsidRPr="00B531C8" w:rsidRDefault="00B531C8" w:rsidP="00B531C8">
      <w:pPr>
        <w:shd w:val="clear" w:color="auto" w:fill="FFFFFF"/>
        <w:spacing w:after="180"/>
        <w:ind w:firstLine="720"/>
        <w:rPr>
          <w:rFonts w:ascii="Tahoma" w:eastAsia="Times New Roman" w:hAnsi="Tahoma" w:cs="Tahoma"/>
          <w:color w:val="4A4A4A"/>
          <w:sz w:val="10"/>
          <w:szCs w:val="10"/>
          <w:lang w:eastAsia="ru-RU"/>
        </w:rPr>
      </w:pPr>
      <w:r w:rsidRPr="00B531C8">
        <w:rPr>
          <w:rFonts w:ascii="Tahoma" w:eastAsia="Times New Roman" w:hAnsi="Tahoma" w:cs="Tahoma"/>
          <w:color w:val="4A4A4A"/>
          <w:sz w:val="20"/>
          <w:lang w:val="uk-UA" w:eastAsia="ru-RU"/>
        </w:rPr>
        <w:t>- адресу, контактні телефони та розпорядок прийому документів для участі у Конкурсі;</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ІІ етап - з 01.08.2013 року до 30.09.2013 року:</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надається консультаційна підтримка ініціаторам проектів;</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ведеться прийом інвестиційних проектів для участі в Конкурсі;</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проводиться робота щодо підготовки проектів для розгляду на Конкурсну комісію;</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розгляд інвестиційних проектів для прийняття рішення.</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ІІІ етап - з 01.10.2013 року по 31.10.2013 року:</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підведення підсумків;</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lastRenderedPageBreak/>
        <w:t>- визначення переможців Конкурсу;</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внесення проектів переможців до електронного реєстру інвестиційних проектів м. Сєвєродонецька та нагородження кращих.</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Документи, які надіслані на конкурс, не повертаються ініціаторам, а після закінчення конкурсу зберігаються в департаменті економічного розвитку міськради.</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4.3. </w:t>
      </w:r>
      <w:r w:rsidRPr="00B531C8">
        <w:rPr>
          <w:rFonts w:ascii="Tahoma" w:eastAsia="Times New Roman" w:hAnsi="Tahoma" w:cs="Tahoma"/>
          <w:color w:val="4A4A4A"/>
          <w:sz w:val="10"/>
          <w:lang w:val="uk-UA" w:eastAsia="ru-RU"/>
        </w:rPr>
        <w:t> </w:t>
      </w:r>
      <w:r w:rsidRPr="00B531C8">
        <w:rPr>
          <w:rFonts w:ascii="Tahoma" w:eastAsia="Times New Roman" w:hAnsi="Tahoma" w:cs="Tahoma"/>
          <w:color w:val="4A4A4A"/>
          <w:sz w:val="10"/>
          <w:szCs w:val="10"/>
          <w:lang w:val="uk-UA" w:eastAsia="ru-RU"/>
        </w:rPr>
        <w:t>При розгляді інвестиційних проектів перевага надається проектам в пріоритетних напрямках та галузях:</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соціальна сфера;</w:t>
      </w:r>
    </w:p>
    <w:p w:rsidR="00B531C8" w:rsidRPr="00B531C8" w:rsidRDefault="00B531C8" w:rsidP="00B531C8">
      <w:pPr>
        <w:shd w:val="clear" w:color="auto" w:fill="FFFFFF"/>
        <w:spacing w:after="180"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виробництво товарів споживчої групи;</w:t>
      </w:r>
    </w:p>
    <w:p w:rsidR="00B531C8" w:rsidRPr="00B531C8" w:rsidRDefault="00B531C8" w:rsidP="00B531C8">
      <w:pPr>
        <w:shd w:val="clear" w:color="auto" w:fill="FFFFFF"/>
        <w:spacing w:after="180"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житлово-комунальна сфера;</w:t>
      </w:r>
    </w:p>
    <w:p w:rsidR="00B531C8" w:rsidRPr="00B531C8" w:rsidRDefault="00B531C8" w:rsidP="00B531C8">
      <w:pPr>
        <w:shd w:val="clear" w:color="auto" w:fill="FFFFFF"/>
        <w:spacing w:after="180"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екологія та ресурсозбереження;</w:t>
      </w:r>
    </w:p>
    <w:p w:rsidR="00B531C8" w:rsidRPr="00B531C8" w:rsidRDefault="00B531C8" w:rsidP="00B531C8">
      <w:pPr>
        <w:shd w:val="clear" w:color="auto" w:fill="FFFFFF"/>
        <w:spacing w:after="180" w:line="360" w:lineRule="atLeast"/>
        <w:ind w:left="900" w:hanging="18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впровадження новітніх технологій, організація випуску інноваційної продукції.</w:t>
      </w:r>
    </w:p>
    <w:p w:rsidR="00B531C8" w:rsidRPr="00B531C8" w:rsidRDefault="00B531C8" w:rsidP="00B531C8">
      <w:pPr>
        <w:shd w:val="clear" w:color="auto" w:fill="FFFFFF"/>
        <w:spacing w:after="180" w:line="360" w:lineRule="atLeast"/>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w:t>
      </w:r>
      <w:r w:rsidRPr="00B531C8">
        <w:rPr>
          <w:rFonts w:ascii="Tahoma" w:eastAsia="Times New Roman" w:hAnsi="Tahoma" w:cs="Tahoma"/>
          <w:color w:val="4A4A4A"/>
          <w:sz w:val="10"/>
          <w:lang w:val="uk-UA" w:eastAsia="ru-RU"/>
        </w:rPr>
        <w:t> </w:t>
      </w:r>
      <w:r w:rsidRPr="00B531C8">
        <w:rPr>
          <w:rFonts w:ascii="Tahoma" w:eastAsia="Times New Roman" w:hAnsi="Tahoma" w:cs="Tahoma"/>
          <w:color w:val="4A4A4A"/>
          <w:sz w:val="10"/>
          <w:szCs w:val="10"/>
          <w:lang w:val="uk-UA" w:eastAsia="ru-RU"/>
        </w:rPr>
        <w:t>Вимоги до інвестиційних проектів:</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створення нових робочих місць;</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підвищення продуктивності праці;</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розвиток міської інфраструктури;</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раціональне використання природних та людських ресурсів, земельних ділянок, об'єктів нерухомості.</w:t>
      </w:r>
    </w:p>
    <w:p w:rsidR="00B531C8" w:rsidRPr="00B531C8" w:rsidRDefault="00B531C8" w:rsidP="00B531C8">
      <w:pPr>
        <w:shd w:val="clear" w:color="auto" w:fill="FFFFFF"/>
        <w:spacing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4.4. Конкурс проводиться за номінаціями:</w:t>
      </w:r>
    </w:p>
    <w:p w:rsidR="00B531C8" w:rsidRPr="00B531C8" w:rsidRDefault="00B531C8" w:rsidP="00B531C8">
      <w:pPr>
        <w:shd w:val="clear" w:color="auto" w:fill="FFFFFF"/>
        <w:spacing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«Кращий інвестиційний проект в соціальній сфері»;</w:t>
      </w:r>
    </w:p>
    <w:p w:rsidR="00B531C8" w:rsidRPr="00B531C8" w:rsidRDefault="00B531C8" w:rsidP="00B531C8">
      <w:pPr>
        <w:shd w:val="clear" w:color="auto" w:fill="FFFFFF"/>
        <w:spacing w:after="180"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«Кращий інвестиційний проект в сфері екології та ресурсозбереженні»;</w:t>
      </w:r>
    </w:p>
    <w:p w:rsidR="00B531C8" w:rsidRPr="00B531C8" w:rsidRDefault="00B531C8" w:rsidP="00B531C8">
      <w:pPr>
        <w:shd w:val="clear" w:color="auto" w:fill="FFFFFF"/>
        <w:spacing w:after="180"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«Кращий інвестиційний проект в сфері житлово-комунального господарства»;</w:t>
      </w:r>
    </w:p>
    <w:p w:rsidR="00B531C8" w:rsidRPr="00B531C8" w:rsidRDefault="00B531C8" w:rsidP="00B531C8">
      <w:pPr>
        <w:shd w:val="clear" w:color="auto" w:fill="FFFFFF"/>
        <w:spacing w:after="180"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«Кращий інвестиційний проект в сфері малого і середнього бізнесу».</w:t>
      </w:r>
    </w:p>
    <w:p w:rsidR="00B531C8" w:rsidRPr="00B531C8" w:rsidRDefault="00B531C8" w:rsidP="00B531C8">
      <w:pPr>
        <w:shd w:val="clear" w:color="auto" w:fill="FFFFFF"/>
        <w:spacing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За результатами роботи Конкурсної комісії визначаються по три переможці Конкурсу в кожній номінації.</w:t>
      </w:r>
    </w:p>
    <w:p w:rsidR="00B531C8" w:rsidRPr="00B531C8" w:rsidRDefault="00B531C8" w:rsidP="00B531C8">
      <w:pPr>
        <w:shd w:val="clear" w:color="auto" w:fill="FFFFFF"/>
        <w:spacing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26"/>
          <w:szCs w:val="26"/>
          <w:lang w:val="uk-UA" w:eastAsia="ru-RU"/>
        </w:rPr>
        <w:t> </w:t>
      </w:r>
    </w:p>
    <w:p w:rsidR="00B531C8" w:rsidRPr="00B531C8" w:rsidRDefault="00B531C8" w:rsidP="00B531C8">
      <w:pPr>
        <w:shd w:val="clear" w:color="auto" w:fill="FFFFFF"/>
        <w:spacing w:after="180" w:line="360" w:lineRule="atLeast"/>
        <w:ind w:left="-182" w:hanging="357"/>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5.</w:t>
      </w:r>
      <w:r w:rsidRPr="00B531C8">
        <w:rPr>
          <w:rFonts w:ascii="Times New Roman" w:eastAsia="Times New Roman" w:hAnsi="Times New Roman" w:cs="Times New Roman"/>
          <w:color w:val="4A4A4A"/>
          <w:sz w:val="14"/>
          <w:szCs w:val="14"/>
          <w:lang w:val="uk-UA" w:eastAsia="ru-RU"/>
        </w:rPr>
        <w:t>     </w:t>
      </w:r>
      <w:r w:rsidRPr="00B531C8">
        <w:rPr>
          <w:rFonts w:ascii="Times New Roman" w:eastAsia="Times New Roman" w:hAnsi="Times New Roman" w:cs="Times New Roman"/>
          <w:color w:val="4A4A4A"/>
          <w:sz w:val="14"/>
          <w:lang w:val="uk-UA" w:eastAsia="ru-RU"/>
        </w:rPr>
        <w:t> </w:t>
      </w:r>
      <w:r w:rsidRPr="00B531C8">
        <w:rPr>
          <w:rFonts w:ascii="Tahoma" w:eastAsia="Times New Roman" w:hAnsi="Tahoma" w:cs="Tahoma"/>
          <w:b/>
          <w:bCs/>
          <w:color w:val="4A4A4A"/>
          <w:sz w:val="10"/>
          <w:szCs w:val="10"/>
          <w:lang w:val="uk-UA" w:eastAsia="ru-RU"/>
        </w:rPr>
        <w:t>Фінансове забезпечення Конкурсу та нагородження переможців</w:t>
      </w:r>
    </w:p>
    <w:p w:rsidR="00B531C8" w:rsidRPr="00B531C8" w:rsidRDefault="00B531C8" w:rsidP="00B531C8">
      <w:pPr>
        <w:shd w:val="clear" w:color="auto" w:fill="FFFFFF"/>
        <w:spacing w:after="180" w:line="360" w:lineRule="atLeast"/>
        <w:ind w:left="-539"/>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 </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eastAsia="ru-RU"/>
        </w:rPr>
        <w:t>5.1. Для нагородження переможців призначаються три призових місця (1, 2, 3 місце) в кожній номінації. Переможці нагороджуються грошовою премією та дипломами Конкурсу. Розмір грошової премії переможців Конкурсу встановлюється рішенням Конкурсної комісії. Недержавні організації можуть за власною ініціативою нагороджувати переможців Конкурсу.</w:t>
      </w:r>
    </w:p>
    <w:p w:rsidR="00B531C8" w:rsidRPr="00B531C8" w:rsidRDefault="00B531C8" w:rsidP="00B531C8">
      <w:pPr>
        <w:shd w:val="clear" w:color="auto" w:fill="FFFFFF"/>
        <w:spacing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w:t>
      </w:r>
    </w:p>
    <w:p w:rsidR="00B531C8" w:rsidRPr="00B531C8" w:rsidRDefault="00B531C8" w:rsidP="00B531C8">
      <w:pPr>
        <w:shd w:val="clear" w:color="auto" w:fill="FFFFFF"/>
        <w:spacing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 </w:t>
      </w:r>
    </w:p>
    <w:p w:rsidR="00B531C8" w:rsidRPr="00B531C8" w:rsidRDefault="00B531C8" w:rsidP="00B531C8">
      <w:pPr>
        <w:shd w:val="clear" w:color="auto" w:fill="FFFFFF"/>
        <w:spacing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В.о. керуючого справами</w:t>
      </w:r>
    </w:p>
    <w:p w:rsidR="00B531C8" w:rsidRPr="00B531C8" w:rsidRDefault="00B531C8" w:rsidP="00B531C8">
      <w:pPr>
        <w:shd w:val="clear" w:color="auto" w:fill="FFFFFF"/>
        <w:spacing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виконавчого комітету                                                                 А.А. Гавриленко</w:t>
      </w:r>
    </w:p>
    <w:p w:rsidR="00B531C8" w:rsidRPr="00B531C8" w:rsidRDefault="00B531C8" w:rsidP="00B531C8">
      <w:pPr>
        <w:rPr>
          <w:rFonts w:ascii="Times New Roman" w:eastAsia="Times New Roman" w:hAnsi="Times New Roman" w:cs="Times New Roman"/>
          <w:sz w:val="24"/>
          <w:szCs w:val="24"/>
          <w:lang w:eastAsia="ru-RU"/>
        </w:rPr>
      </w:pPr>
      <w:r w:rsidRPr="00B531C8">
        <w:rPr>
          <w:rFonts w:ascii="Times New Roman" w:eastAsia="Times New Roman" w:hAnsi="Times New Roman" w:cs="Times New Roman"/>
          <w:b/>
          <w:bCs/>
          <w:color w:val="4A4A4A"/>
          <w:sz w:val="24"/>
          <w:szCs w:val="24"/>
          <w:shd w:val="clear" w:color="auto" w:fill="FFFFFF"/>
          <w:lang w:val="uk-UA" w:eastAsia="ru-RU"/>
        </w:rPr>
        <w:lastRenderedPageBreak/>
        <w:br w:type="textWrapping" w:clear="all"/>
      </w:r>
    </w:p>
    <w:p w:rsidR="00B531C8" w:rsidRPr="00B531C8" w:rsidRDefault="00B531C8" w:rsidP="00B531C8">
      <w:pPr>
        <w:shd w:val="clear" w:color="auto" w:fill="FFFFFF"/>
        <w:spacing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 </w:t>
      </w:r>
    </w:p>
    <w:p w:rsidR="00B531C8" w:rsidRPr="00B531C8" w:rsidRDefault="00B531C8" w:rsidP="00B531C8">
      <w:pPr>
        <w:shd w:val="clear" w:color="auto" w:fill="FFFFFF"/>
        <w:spacing w:line="360" w:lineRule="atLeast"/>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24"/>
          <w:szCs w:val="24"/>
          <w:lang w:val="uk-UA" w:eastAsia="ru-RU"/>
        </w:rPr>
        <w:t> </w:t>
      </w:r>
    </w:p>
    <w:p w:rsidR="00B531C8" w:rsidRPr="00B531C8" w:rsidRDefault="00B531C8" w:rsidP="00B531C8">
      <w:pPr>
        <w:shd w:val="clear" w:color="auto" w:fill="FFFFFF"/>
        <w:spacing w:line="360" w:lineRule="atLeast"/>
        <w:ind w:left="4956" w:firstLine="708"/>
        <w:jc w:val="right"/>
        <w:rPr>
          <w:rFonts w:ascii="Tahoma" w:eastAsia="Times New Roman" w:hAnsi="Tahoma" w:cs="Tahoma"/>
          <w:color w:val="4A4A4A"/>
          <w:sz w:val="10"/>
          <w:szCs w:val="10"/>
          <w:lang w:eastAsia="ru-RU"/>
        </w:rPr>
      </w:pPr>
      <w:r w:rsidRPr="00B531C8">
        <w:rPr>
          <w:rFonts w:ascii="Tahoma" w:eastAsia="Times New Roman" w:hAnsi="Tahoma" w:cs="Tahoma"/>
          <w:i/>
          <w:iCs/>
          <w:color w:val="4A4A4A"/>
          <w:sz w:val="10"/>
          <w:lang w:eastAsia="ru-RU"/>
        </w:rPr>
        <w:t>Додаток 2</w:t>
      </w:r>
    </w:p>
    <w:p w:rsidR="00B531C8" w:rsidRPr="00B531C8" w:rsidRDefault="00B531C8" w:rsidP="00B531C8">
      <w:pPr>
        <w:shd w:val="clear" w:color="auto" w:fill="FFFFFF"/>
        <w:spacing w:after="180" w:line="360" w:lineRule="atLeast"/>
        <w:jc w:val="right"/>
        <w:rPr>
          <w:rFonts w:ascii="Tahoma" w:eastAsia="Times New Roman" w:hAnsi="Tahoma" w:cs="Tahoma"/>
          <w:color w:val="4A4A4A"/>
          <w:sz w:val="10"/>
          <w:szCs w:val="10"/>
          <w:lang w:eastAsia="ru-RU"/>
        </w:rPr>
      </w:pPr>
      <w:r w:rsidRPr="00B531C8">
        <w:rPr>
          <w:rFonts w:ascii="Tahoma" w:eastAsia="Times New Roman" w:hAnsi="Tahoma" w:cs="Tahoma"/>
          <w:i/>
          <w:iCs/>
          <w:color w:val="4A4A4A"/>
          <w:sz w:val="10"/>
          <w:lang w:eastAsia="ru-RU"/>
        </w:rPr>
        <w:t>до рішення виконавчого комітету міської ради від 14.05.2013р. № 363</w:t>
      </w:r>
    </w:p>
    <w:p w:rsidR="00B531C8" w:rsidRPr="00B531C8" w:rsidRDefault="00B531C8" w:rsidP="00B531C8">
      <w:pPr>
        <w:shd w:val="clear" w:color="auto" w:fill="FFFFFF"/>
        <w:spacing w:after="180" w:line="360" w:lineRule="atLeast"/>
        <w:ind w:left="-54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w:t>
      </w:r>
    </w:p>
    <w:p w:rsidR="00B531C8" w:rsidRPr="00B531C8" w:rsidRDefault="00B531C8" w:rsidP="00B531C8">
      <w:pPr>
        <w:shd w:val="clear" w:color="auto" w:fill="FFFFFF"/>
        <w:spacing w:after="180" w:line="360" w:lineRule="atLeast"/>
        <w:ind w:left="-540"/>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Склад конкурсної комісії</w:t>
      </w:r>
    </w:p>
    <w:p w:rsidR="00B531C8" w:rsidRPr="00B531C8" w:rsidRDefault="00B531C8" w:rsidP="00B531C8">
      <w:pPr>
        <w:shd w:val="clear" w:color="auto" w:fill="FFFFFF"/>
        <w:spacing w:after="180" w:line="360" w:lineRule="atLeast"/>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з проведення конкурсу «Кращий інвестиційний проект»</w:t>
      </w:r>
    </w:p>
    <w:p w:rsidR="00B531C8" w:rsidRPr="00B531C8" w:rsidRDefault="00B531C8" w:rsidP="00B531C8">
      <w:pPr>
        <w:shd w:val="clear" w:color="auto" w:fill="FFFFFF"/>
        <w:spacing w:after="180" w:line="360" w:lineRule="atLeast"/>
        <w:ind w:left="-54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w:t>
      </w:r>
    </w:p>
    <w:tbl>
      <w:tblPr>
        <w:tblW w:w="10008" w:type="dxa"/>
        <w:shd w:val="clear" w:color="auto" w:fill="FFFFFF"/>
        <w:tblCellMar>
          <w:left w:w="0" w:type="dxa"/>
          <w:right w:w="0" w:type="dxa"/>
        </w:tblCellMar>
        <w:tblLook w:val="04A0"/>
      </w:tblPr>
      <w:tblGrid>
        <w:gridCol w:w="4428"/>
        <w:gridCol w:w="5580"/>
      </w:tblGrid>
      <w:tr w:rsidR="00B531C8" w:rsidRPr="00B531C8" w:rsidTr="00B531C8">
        <w:tc>
          <w:tcPr>
            <w:tcW w:w="4428" w:type="dxa"/>
            <w:shd w:val="clear" w:color="auto" w:fill="FFFFFF"/>
            <w:tcMar>
              <w:top w:w="0" w:type="dxa"/>
              <w:left w:w="108" w:type="dxa"/>
              <w:bottom w:w="0" w:type="dxa"/>
              <w:right w:w="108" w:type="dxa"/>
            </w:tcMar>
            <w:vAlign w:val="center"/>
            <w:hideMark/>
          </w:tcPr>
          <w:p w:rsidR="00B531C8" w:rsidRPr="00B531C8" w:rsidRDefault="00B531C8" w:rsidP="00B531C8">
            <w:pPr>
              <w:spacing w:after="180" w:line="360" w:lineRule="atLeast"/>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b/>
                <w:bCs/>
                <w:color w:val="4A4A4A"/>
                <w:sz w:val="24"/>
                <w:szCs w:val="24"/>
                <w:lang w:val="uk-UA" w:eastAsia="ru-RU"/>
              </w:rPr>
              <w:t>Голова Конкурсної комісії</w:t>
            </w:r>
          </w:p>
        </w:tc>
        <w:tc>
          <w:tcPr>
            <w:tcW w:w="5580"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перший заступник міського голови</w:t>
            </w:r>
          </w:p>
        </w:tc>
      </w:tr>
      <w:tr w:rsidR="00B531C8" w:rsidRPr="00B531C8" w:rsidTr="00B531C8">
        <w:tc>
          <w:tcPr>
            <w:tcW w:w="4428" w:type="dxa"/>
            <w:shd w:val="clear" w:color="auto" w:fill="FFFFFF"/>
            <w:tcMar>
              <w:top w:w="0" w:type="dxa"/>
              <w:left w:w="108" w:type="dxa"/>
              <w:bottom w:w="0" w:type="dxa"/>
              <w:right w:w="108" w:type="dxa"/>
            </w:tcMar>
            <w:vAlign w:val="center"/>
            <w:hideMark/>
          </w:tcPr>
          <w:p w:rsidR="00B531C8" w:rsidRPr="00B531C8" w:rsidRDefault="00B531C8" w:rsidP="00B531C8">
            <w:pPr>
              <w:spacing w:after="180" w:line="360" w:lineRule="atLeast"/>
              <w:ind w:right="-185"/>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shd w:val="clear" w:color="auto" w:fill="FFFF00"/>
                <w:lang w:val="uk-UA" w:eastAsia="ru-RU"/>
              </w:rPr>
              <w:t> </w:t>
            </w:r>
          </w:p>
        </w:tc>
        <w:tc>
          <w:tcPr>
            <w:tcW w:w="5580"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 </w:t>
            </w:r>
          </w:p>
        </w:tc>
      </w:tr>
      <w:tr w:rsidR="00B531C8" w:rsidRPr="00B531C8" w:rsidTr="00B531C8">
        <w:tc>
          <w:tcPr>
            <w:tcW w:w="4428" w:type="dxa"/>
            <w:shd w:val="clear" w:color="auto" w:fill="FFFFFF"/>
            <w:tcMar>
              <w:top w:w="0" w:type="dxa"/>
              <w:left w:w="108" w:type="dxa"/>
              <w:bottom w:w="0" w:type="dxa"/>
              <w:right w:w="108" w:type="dxa"/>
            </w:tcMar>
            <w:vAlign w:val="center"/>
            <w:hideMark/>
          </w:tcPr>
          <w:p w:rsidR="00B531C8" w:rsidRPr="00B531C8" w:rsidRDefault="00B531C8" w:rsidP="00B531C8">
            <w:pPr>
              <w:spacing w:after="180" w:line="360" w:lineRule="atLeast"/>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b/>
                <w:bCs/>
                <w:color w:val="4A4A4A"/>
                <w:sz w:val="24"/>
                <w:szCs w:val="24"/>
                <w:lang w:val="uk-UA" w:eastAsia="ru-RU"/>
              </w:rPr>
              <w:t>Заступник голови Конкурсної комісії</w:t>
            </w:r>
          </w:p>
          <w:p w:rsidR="00B531C8" w:rsidRPr="00B531C8" w:rsidRDefault="00B531C8" w:rsidP="00B531C8">
            <w:pPr>
              <w:spacing w:after="180" w:line="360" w:lineRule="atLeast"/>
              <w:ind w:right="-185"/>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Колєснік Н.С.</w:t>
            </w:r>
          </w:p>
        </w:tc>
        <w:tc>
          <w:tcPr>
            <w:tcW w:w="5580"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директор департаменту економічного розвитку, депутат Сєвєродонецької міської ради</w:t>
            </w:r>
          </w:p>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 </w:t>
            </w:r>
          </w:p>
        </w:tc>
      </w:tr>
      <w:tr w:rsidR="00B531C8" w:rsidRPr="00B531C8" w:rsidTr="00B531C8">
        <w:tc>
          <w:tcPr>
            <w:tcW w:w="4428" w:type="dxa"/>
            <w:shd w:val="clear" w:color="auto" w:fill="FFFFFF"/>
            <w:tcMar>
              <w:top w:w="0" w:type="dxa"/>
              <w:left w:w="108" w:type="dxa"/>
              <w:bottom w:w="0" w:type="dxa"/>
              <w:right w:w="108" w:type="dxa"/>
            </w:tcMar>
            <w:vAlign w:val="center"/>
            <w:hideMark/>
          </w:tcPr>
          <w:p w:rsidR="00B531C8" w:rsidRPr="00B531C8" w:rsidRDefault="00B531C8" w:rsidP="00B531C8">
            <w:pPr>
              <w:spacing w:after="180" w:line="360" w:lineRule="atLeast"/>
              <w:ind w:right="-185"/>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b/>
                <w:bCs/>
                <w:color w:val="4A4A4A"/>
                <w:sz w:val="24"/>
                <w:szCs w:val="24"/>
                <w:lang w:val="uk-UA" w:eastAsia="ru-RU"/>
              </w:rPr>
              <w:t>Секретар Конкурсної комісії</w:t>
            </w:r>
          </w:p>
        </w:tc>
        <w:tc>
          <w:tcPr>
            <w:tcW w:w="5580"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 </w:t>
            </w:r>
          </w:p>
        </w:tc>
      </w:tr>
      <w:tr w:rsidR="00B531C8" w:rsidRPr="00B531C8" w:rsidTr="00B531C8">
        <w:tc>
          <w:tcPr>
            <w:tcW w:w="4428"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ind w:right="-185"/>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Макашутіна О.Л.</w:t>
            </w:r>
          </w:p>
        </w:tc>
        <w:tc>
          <w:tcPr>
            <w:tcW w:w="5580"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головний спеціаліст відділу інвестиційної та регуляторної політики департаменту економічного розвитку</w:t>
            </w:r>
          </w:p>
        </w:tc>
      </w:tr>
      <w:tr w:rsidR="00B531C8" w:rsidRPr="00B531C8" w:rsidTr="00B531C8">
        <w:trPr>
          <w:trHeight w:val="289"/>
        </w:trPr>
        <w:tc>
          <w:tcPr>
            <w:tcW w:w="4428" w:type="dxa"/>
            <w:shd w:val="clear" w:color="auto" w:fill="FFFFFF"/>
            <w:tcMar>
              <w:top w:w="0" w:type="dxa"/>
              <w:left w:w="108" w:type="dxa"/>
              <w:bottom w:w="0" w:type="dxa"/>
              <w:right w:w="108" w:type="dxa"/>
            </w:tcMar>
            <w:vAlign w:val="center"/>
            <w:hideMark/>
          </w:tcPr>
          <w:p w:rsidR="00B531C8" w:rsidRPr="00B531C8" w:rsidRDefault="00B531C8" w:rsidP="00B531C8">
            <w:pPr>
              <w:spacing w:after="180" w:line="360" w:lineRule="atLeast"/>
              <w:ind w:left="5040" w:hanging="5040"/>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b/>
                <w:bCs/>
                <w:color w:val="4A4A4A"/>
                <w:sz w:val="24"/>
                <w:szCs w:val="24"/>
                <w:lang w:val="uk-UA" w:eastAsia="ru-RU"/>
              </w:rPr>
              <w:t>Члени конкурсної комісії</w:t>
            </w:r>
          </w:p>
        </w:tc>
        <w:tc>
          <w:tcPr>
            <w:tcW w:w="5580"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 </w:t>
            </w:r>
          </w:p>
        </w:tc>
      </w:tr>
      <w:tr w:rsidR="00B531C8" w:rsidRPr="00B531C8" w:rsidTr="00B531C8">
        <w:trPr>
          <w:trHeight w:val="289"/>
        </w:trPr>
        <w:tc>
          <w:tcPr>
            <w:tcW w:w="4428" w:type="dxa"/>
            <w:shd w:val="clear" w:color="auto" w:fill="FFFFFF"/>
            <w:tcMar>
              <w:top w:w="0" w:type="dxa"/>
              <w:left w:w="108" w:type="dxa"/>
              <w:bottom w:w="0" w:type="dxa"/>
              <w:right w:w="108" w:type="dxa"/>
            </w:tcMar>
            <w:vAlign w:val="center"/>
            <w:hideMark/>
          </w:tcPr>
          <w:p w:rsidR="00B531C8" w:rsidRPr="00B531C8" w:rsidRDefault="00B531C8" w:rsidP="00B531C8">
            <w:pPr>
              <w:spacing w:after="180" w:line="360" w:lineRule="atLeast"/>
              <w:ind w:left="5040" w:hanging="5040"/>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Башкатов О.В. (за згодою)</w:t>
            </w:r>
          </w:p>
        </w:tc>
        <w:tc>
          <w:tcPr>
            <w:tcW w:w="5580"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начальник відділу освіти</w:t>
            </w:r>
          </w:p>
        </w:tc>
      </w:tr>
      <w:tr w:rsidR="00B531C8" w:rsidRPr="00B531C8" w:rsidTr="00B531C8">
        <w:tc>
          <w:tcPr>
            <w:tcW w:w="4428"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ind w:right="-185"/>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 </w:t>
            </w:r>
          </w:p>
        </w:tc>
        <w:tc>
          <w:tcPr>
            <w:tcW w:w="5580"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 </w:t>
            </w:r>
          </w:p>
        </w:tc>
      </w:tr>
      <w:tr w:rsidR="00B531C8" w:rsidRPr="00B531C8" w:rsidTr="00B531C8">
        <w:tc>
          <w:tcPr>
            <w:tcW w:w="4428"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ind w:right="-185"/>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Анцупова Г.В.</w:t>
            </w:r>
          </w:p>
        </w:tc>
        <w:tc>
          <w:tcPr>
            <w:tcW w:w="5580"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начальник відділу внутрішньої політики та зв’язків з громадськістю</w:t>
            </w:r>
          </w:p>
        </w:tc>
      </w:tr>
      <w:tr w:rsidR="00B531C8" w:rsidRPr="00B531C8" w:rsidTr="00B531C8">
        <w:tc>
          <w:tcPr>
            <w:tcW w:w="4428"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ind w:right="-185"/>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 </w:t>
            </w:r>
          </w:p>
        </w:tc>
        <w:tc>
          <w:tcPr>
            <w:tcW w:w="5580"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 </w:t>
            </w:r>
          </w:p>
        </w:tc>
      </w:tr>
      <w:tr w:rsidR="00B531C8" w:rsidRPr="00B531C8" w:rsidTr="00B531C8">
        <w:tc>
          <w:tcPr>
            <w:tcW w:w="4428"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ind w:right="-185"/>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Поркуян О.В. (за згодою)</w:t>
            </w:r>
          </w:p>
        </w:tc>
        <w:tc>
          <w:tcPr>
            <w:tcW w:w="5580"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директор технологічного інституту Східноукраїнського національного</w:t>
            </w:r>
          </w:p>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університету ім. Даля</w:t>
            </w:r>
          </w:p>
        </w:tc>
      </w:tr>
      <w:tr w:rsidR="00B531C8" w:rsidRPr="00B531C8" w:rsidTr="00B531C8">
        <w:tc>
          <w:tcPr>
            <w:tcW w:w="4428"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ind w:right="-185"/>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 </w:t>
            </w:r>
          </w:p>
        </w:tc>
        <w:tc>
          <w:tcPr>
            <w:tcW w:w="5580"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 </w:t>
            </w:r>
          </w:p>
        </w:tc>
      </w:tr>
      <w:tr w:rsidR="00B531C8" w:rsidRPr="00B531C8" w:rsidTr="00B531C8">
        <w:tc>
          <w:tcPr>
            <w:tcW w:w="4428"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ind w:right="-185"/>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Лугова Л.Л. (за згодою)</w:t>
            </w:r>
          </w:p>
        </w:tc>
        <w:tc>
          <w:tcPr>
            <w:tcW w:w="5580"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в.о. директора міського центру зайнятості</w:t>
            </w:r>
          </w:p>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lastRenderedPageBreak/>
              <w:t> </w:t>
            </w:r>
          </w:p>
        </w:tc>
      </w:tr>
      <w:tr w:rsidR="00B531C8" w:rsidRPr="00B531C8" w:rsidTr="00B531C8">
        <w:tc>
          <w:tcPr>
            <w:tcW w:w="4428"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ind w:left="5040" w:hanging="5040"/>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lastRenderedPageBreak/>
              <w:t>Євсєєва Л.С.</w:t>
            </w:r>
          </w:p>
          <w:p w:rsidR="00B531C8" w:rsidRPr="00B531C8" w:rsidRDefault="00B531C8" w:rsidP="00B531C8">
            <w:pPr>
              <w:spacing w:after="180" w:line="360" w:lineRule="atLeast"/>
              <w:ind w:left="5040" w:hanging="5040"/>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 </w:t>
            </w:r>
          </w:p>
        </w:tc>
        <w:tc>
          <w:tcPr>
            <w:tcW w:w="5580"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експерт з питань підготовки проектів</w:t>
            </w:r>
          </w:p>
        </w:tc>
      </w:tr>
      <w:tr w:rsidR="00B531C8" w:rsidRPr="00B531C8" w:rsidTr="00B531C8">
        <w:tc>
          <w:tcPr>
            <w:tcW w:w="4428"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ind w:left="5040" w:hanging="5040"/>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Ніжельська О.С. (за згодою)</w:t>
            </w:r>
          </w:p>
        </w:tc>
        <w:tc>
          <w:tcPr>
            <w:tcW w:w="5580" w:type="dxa"/>
            <w:shd w:val="clear" w:color="auto" w:fill="FFFFFF"/>
            <w:tcMar>
              <w:top w:w="0" w:type="dxa"/>
              <w:left w:w="108" w:type="dxa"/>
              <w:bottom w:w="0" w:type="dxa"/>
              <w:right w:w="108" w:type="dxa"/>
            </w:tcMar>
            <w:hideMark/>
          </w:tcPr>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менеджер «Сєвєродонецької агенції розвитку громади»</w:t>
            </w:r>
          </w:p>
        </w:tc>
      </w:tr>
      <w:tr w:rsidR="00B531C8" w:rsidRPr="00B531C8" w:rsidTr="00B531C8">
        <w:tc>
          <w:tcPr>
            <w:tcW w:w="4428" w:type="dxa"/>
            <w:shd w:val="clear" w:color="auto" w:fill="FFFFFF"/>
            <w:tcMar>
              <w:top w:w="0" w:type="dxa"/>
              <w:left w:w="108" w:type="dxa"/>
              <w:bottom w:w="0" w:type="dxa"/>
              <w:right w:w="108" w:type="dxa"/>
            </w:tcMar>
            <w:vAlign w:val="center"/>
            <w:hideMark/>
          </w:tcPr>
          <w:p w:rsidR="00B531C8" w:rsidRPr="00B531C8" w:rsidRDefault="00B531C8" w:rsidP="00B531C8">
            <w:pPr>
              <w:spacing w:after="180" w:line="360" w:lineRule="atLeast"/>
              <w:ind w:left="5040" w:hanging="5040"/>
              <w:jc w:val="both"/>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Пригородов П.В. (за згодою)</w:t>
            </w:r>
          </w:p>
        </w:tc>
        <w:tc>
          <w:tcPr>
            <w:tcW w:w="5580" w:type="dxa"/>
            <w:shd w:val="clear" w:color="auto" w:fill="FFFFFF"/>
            <w:tcMar>
              <w:top w:w="0" w:type="dxa"/>
              <w:left w:w="108" w:type="dxa"/>
              <w:bottom w:w="0" w:type="dxa"/>
              <w:right w:w="108" w:type="dxa"/>
            </w:tcMar>
            <w:vAlign w:val="center"/>
            <w:hideMark/>
          </w:tcPr>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 </w:t>
            </w:r>
          </w:p>
          <w:p w:rsidR="00B531C8" w:rsidRPr="00B531C8" w:rsidRDefault="00B531C8" w:rsidP="00B531C8">
            <w:pPr>
              <w:spacing w:after="180" w:line="360" w:lineRule="atLeast"/>
              <w:rPr>
                <w:rFonts w:ascii="Times New Roman" w:eastAsia="Times New Roman" w:hAnsi="Times New Roman" w:cs="Times New Roman"/>
                <w:color w:val="4A4A4A"/>
                <w:sz w:val="24"/>
                <w:szCs w:val="24"/>
                <w:lang w:eastAsia="ru-RU"/>
              </w:rPr>
            </w:pPr>
            <w:r w:rsidRPr="00B531C8">
              <w:rPr>
                <w:rFonts w:ascii="Times New Roman" w:eastAsia="Times New Roman" w:hAnsi="Times New Roman" w:cs="Times New Roman"/>
                <w:color w:val="4A4A4A"/>
                <w:sz w:val="24"/>
                <w:szCs w:val="24"/>
                <w:lang w:val="uk-UA" w:eastAsia="ru-RU"/>
              </w:rPr>
              <w:t>перший заступник голови правління міської громадської організації «Свєродонецька молодіжна рада»</w:t>
            </w:r>
          </w:p>
        </w:tc>
      </w:tr>
    </w:tbl>
    <w:p w:rsidR="00B531C8" w:rsidRPr="00B531C8" w:rsidRDefault="00B531C8" w:rsidP="00B531C8">
      <w:pPr>
        <w:shd w:val="clear" w:color="auto" w:fill="FFFFFF"/>
        <w:spacing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 </w:t>
      </w:r>
    </w:p>
    <w:p w:rsidR="00B531C8" w:rsidRPr="00B531C8" w:rsidRDefault="00B531C8" w:rsidP="00B531C8">
      <w:pPr>
        <w:shd w:val="clear" w:color="auto" w:fill="FFFFFF"/>
        <w:spacing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 </w:t>
      </w:r>
    </w:p>
    <w:p w:rsidR="00B531C8" w:rsidRPr="00B531C8" w:rsidRDefault="00B531C8" w:rsidP="00B531C8">
      <w:pPr>
        <w:shd w:val="clear" w:color="auto" w:fill="FFFFFF"/>
        <w:spacing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 </w:t>
      </w:r>
    </w:p>
    <w:p w:rsidR="00B531C8" w:rsidRPr="00B531C8" w:rsidRDefault="00B531C8" w:rsidP="00B531C8">
      <w:pPr>
        <w:shd w:val="clear" w:color="auto" w:fill="FFFFFF"/>
        <w:spacing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 </w:t>
      </w:r>
    </w:p>
    <w:p w:rsidR="00B531C8" w:rsidRPr="00B531C8" w:rsidRDefault="00B531C8" w:rsidP="00B531C8">
      <w:pPr>
        <w:shd w:val="clear" w:color="auto" w:fill="FFFFFF"/>
        <w:spacing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В.о. керуючого справами</w:t>
      </w:r>
    </w:p>
    <w:p w:rsidR="00B531C8" w:rsidRPr="00B531C8" w:rsidRDefault="00B531C8" w:rsidP="00B531C8">
      <w:pPr>
        <w:shd w:val="clear" w:color="auto" w:fill="FFFFFF"/>
        <w:spacing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виконавчого комітету                                                      А.А. Гавриленко</w:t>
      </w:r>
    </w:p>
    <w:p w:rsidR="00B531C8" w:rsidRPr="00B531C8" w:rsidRDefault="00B531C8" w:rsidP="00B531C8">
      <w:pPr>
        <w:shd w:val="clear" w:color="auto" w:fill="FFFFFF"/>
        <w:spacing w:line="360" w:lineRule="atLeast"/>
        <w:ind w:left="284"/>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 </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w:t>
      </w:r>
    </w:p>
    <w:p w:rsidR="00B531C8" w:rsidRPr="00B531C8" w:rsidRDefault="00B531C8" w:rsidP="00B531C8">
      <w:pPr>
        <w:rPr>
          <w:rFonts w:ascii="Times New Roman" w:eastAsia="Times New Roman" w:hAnsi="Times New Roman" w:cs="Times New Roman"/>
          <w:sz w:val="24"/>
          <w:szCs w:val="24"/>
          <w:lang w:eastAsia="ru-RU"/>
        </w:rPr>
      </w:pPr>
      <w:r w:rsidRPr="00B531C8">
        <w:rPr>
          <w:rFonts w:ascii="Times New Roman" w:eastAsia="Times New Roman" w:hAnsi="Times New Roman" w:cs="Times New Roman"/>
          <w:color w:val="4A4A4A"/>
          <w:sz w:val="24"/>
          <w:szCs w:val="24"/>
          <w:shd w:val="clear" w:color="auto" w:fill="FFFFFF"/>
          <w:lang w:val="uk-UA" w:eastAsia="ru-RU"/>
        </w:rPr>
        <w:br w:type="textWrapping" w:clear="all"/>
      </w:r>
    </w:p>
    <w:p w:rsidR="00B531C8" w:rsidRPr="00B531C8" w:rsidRDefault="00B531C8" w:rsidP="00B531C8">
      <w:pPr>
        <w:shd w:val="clear" w:color="auto" w:fill="FFFFFF"/>
        <w:spacing w:after="180" w:line="360" w:lineRule="atLeast"/>
        <w:ind w:firstLine="5664"/>
        <w:jc w:val="right"/>
        <w:rPr>
          <w:rFonts w:ascii="Tahoma" w:eastAsia="Times New Roman" w:hAnsi="Tahoma" w:cs="Tahoma"/>
          <w:color w:val="4A4A4A"/>
          <w:sz w:val="10"/>
          <w:szCs w:val="10"/>
          <w:lang w:eastAsia="ru-RU"/>
        </w:rPr>
      </w:pPr>
      <w:r w:rsidRPr="00B531C8">
        <w:rPr>
          <w:rFonts w:ascii="Tahoma" w:eastAsia="Times New Roman" w:hAnsi="Tahoma" w:cs="Tahoma"/>
          <w:i/>
          <w:iCs/>
          <w:color w:val="4A4A4A"/>
          <w:sz w:val="10"/>
          <w:lang w:eastAsia="ru-RU"/>
        </w:rPr>
        <w:t>Додаток 3</w:t>
      </w:r>
    </w:p>
    <w:p w:rsidR="00B531C8" w:rsidRPr="00B531C8" w:rsidRDefault="00B531C8" w:rsidP="00B531C8">
      <w:pPr>
        <w:shd w:val="clear" w:color="auto" w:fill="FFFFFF"/>
        <w:spacing w:after="180" w:line="360" w:lineRule="atLeast"/>
        <w:jc w:val="right"/>
        <w:rPr>
          <w:rFonts w:ascii="Tahoma" w:eastAsia="Times New Roman" w:hAnsi="Tahoma" w:cs="Tahoma"/>
          <w:color w:val="4A4A4A"/>
          <w:sz w:val="10"/>
          <w:szCs w:val="10"/>
          <w:lang w:eastAsia="ru-RU"/>
        </w:rPr>
      </w:pPr>
      <w:r w:rsidRPr="00B531C8">
        <w:rPr>
          <w:rFonts w:ascii="Tahoma" w:eastAsia="Times New Roman" w:hAnsi="Tahoma" w:cs="Tahoma"/>
          <w:i/>
          <w:iCs/>
          <w:color w:val="4A4A4A"/>
          <w:sz w:val="10"/>
          <w:lang w:eastAsia="ru-RU"/>
        </w:rPr>
        <w:t>до рішення виконавчого комітету міської ради від 14.05.2013р. № 363</w:t>
      </w:r>
    </w:p>
    <w:p w:rsidR="00B531C8" w:rsidRPr="00B531C8" w:rsidRDefault="00B531C8" w:rsidP="00B531C8">
      <w:pPr>
        <w:shd w:val="clear" w:color="auto" w:fill="FFFFFF"/>
        <w:spacing w:after="180" w:line="360" w:lineRule="atLeast"/>
        <w:ind w:left="-54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w:t>
      </w:r>
    </w:p>
    <w:p w:rsidR="00B531C8" w:rsidRPr="00B531C8" w:rsidRDefault="00B531C8" w:rsidP="00B531C8">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 </w:t>
      </w:r>
    </w:p>
    <w:p w:rsidR="00B531C8" w:rsidRPr="00B531C8" w:rsidRDefault="00B531C8" w:rsidP="00B531C8">
      <w:pPr>
        <w:shd w:val="clear" w:color="auto" w:fill="FFFFFF"/>
        <w:spacing w:after="180" w:line="360" w:lineRule="atLeast"/>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Заявка – анкета</w:t>
      </w:r>
    </w:p>
    <w:p w:rsidR="00B531C8" w:rsidRPr="00B531C8" w:rsidRDefault="00B531C8" w:rsidP="00B531C8">
      <w:pPr>
        <w:shd w:val="clear" w:color="auto" w:fill="FFFFFF"/>
        <w:spacing w:after="180" w:line="360" w:lineRule="atLeast"/>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на участь у конкурсі «Кращий інвестиційний проект»</w:t>
      </w:r>
    </w:p>
    <w:p w:rsidR="00B531C8" w:rsidRPr="00B531C8" w:rsidRDefault="00B531C8" w:rsidP="00B531C8">
      <w:pPr>
        <w:shd w:val="clear" w:color="auto" w:fill="FFFFFF"/>
        <w:spacing w:after="180" w:line="360" w:lineRule="atLeast"/>
        <w:jc w:val="center"/>
        <w:rPr>
          <w:rFonts w:ascii="Tahoma" w:eastAsia="Times New Roman" w:hAnsi="Tahoma" w:cs="Tahoma"/>
          <w:color w:val="4A4A4A"/>
          <w:sz w:val="10"/>
          <w:szCs w:val="10"/>
          <w:lang w:eastAsia="ru-RU"/>
        </w:rPr>
      </w:pPr>
      <w:r w:rsidRPr="00B531C8">
        <w:rPr>
          <w:rFonts w:ascii="Tahoma" w:eastAsia="Times New Roman" w:hAnsi="Tahoma" w:cs="Tahoma"/>
          <w:b/>
          <w:bCs/>
          <w:color w:val="4A4A4A"/>
          <w:sz w:val="10"/>
          <w:szCs w:val="10"/>
          <w:lang w:val="uk-UA" w:eastAsia="ru-RU"/>
        </w:rPr>
        <w:t>в номінації</w:t>
      </w:r>
      <w:r w:rsidRPr="00B531C8">
        <w:rPr>
          <w:rFonts w:ascii="Tahoma" w:eastAsia="Times New Roman" w:hAnsi="Tahoma" w:cs="Tahoma"/>
          <w:b/>
          <w:bCs/>
          <w:color w:val="4A4A4A"/>
          <w:sz w:val="10"/>
          <w:lang w:val="uk-UA" w:eastAsia="ru-RU"/>
        </w:rPr>
        <w:t> </w:t>
      </w:r>
      <w:r w:rsidRPr="00B531C8">
        <w:rPr>
          <w:rFonts w:ascii="Tahoma" w:eastAsia="Times New Roman" w:hAnsi="Tahoma" w:cs="Tahoma"/>
          <w:b/>
          <w:bCs/>
          <w:color w:val="4A4A4A"/>
          <w:sz w:val="20"/>
          <w:szCs w:val="20"/>
          <w:lang w:val="uk-UA" w:eastAsia="ru-RU"/>
        </w:rPr>
        <w:t>______________________________________________________________</w:t>
      </w:r>
    </w:p>
    <w:p w:rsidR="00B531C8" w:rsidRPr="00B531C8" w:rsidRDefault="00B531C8" w:rsidP="00B531C8">
      <w:pPr>
        <w:shd w:val="clear" w:color="auto" w:fill="FFFFFF"/>
        <w:spacing w:after="180" w:line="360" w:lineRule="atLeast"/>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Назва підприємства (організації) ___________________________________________________________________</w:t>
      </w:r>
    </w:p>
    <w:p w:rsidR="00B531C8" w:rsidRPr="00B531C8" w:rsidRDefault="00B531C8" w:rsidP="00B531C8">
      <w:pPr>
        <w:shd w:val="clear" w:color="auto" w:fill="FFFFFF"/>
        <w:spacing w:after="180" w:line="360" w:lineRule="atLeast"/>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Фізична особа ___________________________________________________________________________________</w:t>
      </w:r>
    </w:p>
    <w:p w:rsidR="00B531C8" w:rsidRPr="00B531C8" w:rsidRDefault="00B531C8" w:rsidP="00B531C8">
      <w:pPr>
        <w:shd w:val="clear" w:color="auto" w:fill="FFFFFF"/>
        <w:spacing w:after="180" w:line="360" w:lineRule="atLeast"/>
        <w:jc w:val="center"/>
        <w:rPr>
          <w:rFonts w:ascii="Tahoma" w:eastAsia="Times New Roman" w:hAnsi="Tahoma" w:cs="Tahoma"/>
          <w:color w:val="4A4A4A"/>
          <w:sz w:val="10"/>
          <w:szCs w:val="10"/>
          <w:lang w:eastAsia="ru-RU"/>
        </w:rPr>
      </w:pPr>
      <w:r w:rsidRPr="00B531C8">
        <w:rPr>
          <w:rFonts w:ascii="Tahoma" w:eastAsia="Times New Roman" w:hAnsi="Tahoma" w:cs="Tahoma"/>
          <w:i/>
          <w:iCs/>
          <w:color w:val="4A4A4A"/>
          <w:sz w:val="20"/>
          <w:szCs w:val="20"/>
          <w:lang w:val="uk-UA" w:eastAsia="ru-RU"/>
        </w:rPr>
        <w:t>(ПІБ)</w:t>
      </w:r>
    </w:p>
    <w:p w:rsidR="00B531C8" w:rsidRPr="00B531C8" w:rsidRDefault="00B531C8" w:rsidP="00B531C8">
      <w:pPr>
        <w:shd w:val="clear" w:color="auto" w:fill="FFFFFF"/>
        <w:spacing w:after="180" w:line="360" w:lineRule="atLeast"/>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lastRenderedPageBreak/>
        <w:t>Місцезнаходження</w:t>
      </w:r>
      <w:r w:rsidRPr="00B531C8">
        <w:rPr>
          <w:rFonts w:ascii="Tahoma" w:eastAsia="Times New Roman" w:hAnsi="Tahoma" w:cs="Tahoma"/>
          <w:color w:val="4A4A4A"/>
          <w:sz w:val="20"/>
          <w:lang w:val="uk-UA" w:eastAsia="ru-RU"/>
        </w:rPr>
        <w:t> </w:t>
      </w:r>
      <w:r w:rsidRPr="00B531C8">
        <w:rPr>
          <w:rFonts w:ascii="Tahoma" w:eastAsia="Times New Roman" w:hAnsi="Tahoma" w:cs="Tahoma"/>
          <w:color w:val="4A4A4A"/>
          <w:sz w:val="20"/>
          <w:szCs w:val="20"/>
          <w:lang w:val="uk-UA" w:eastAsia="ru-RU"/>
        </w:rPr>
        <w:t>_______________________________________________________________________________</w:t>
      </w:r>
    </w:p>
    <w:p w:rsidR="00B531C8" w:rsidRPr="00B531C8" w:rsidRDefault="00B531C8" w:rsidP="00B531C8">
      <w:pPr>
        <w:shd w:val="clear" w:color="auto" w:fill="FFFFFF"/>
        <w:spacing w:after="180" w:line="360" w:lineRule="atLeast"/>
        <w:jc w:val="center"/>
        <w:rPr>
          <w:rFonts w:ascii="Tahoma" w:eastAsia="Times New Roman" w:hAnsi="Tahoma" w:cs="Tahoma"/>
          <w:color w:val="4A4A4A"/>
          <w:sz w:val="10"/>
          <w:szCs w:val="10"/>
          <w:lang w:eastAsia="ru-RU"/>
        </w:rPr>
      </w:pPr>
      <w:r w:rsidRPr="00B531C8">
        <w:rPr>
          <w:rFonts w:ascii="Tahoma" w:eastAsia="Times New Roman" w:hAnsi="Tahoma" w:cs="Tahoma"/>
          <w:i/>
          <w:iCs/>
          <w:color w:val="4A4A4A"/>
          <w:sz w:val="10"/>
          <w:szCs w:val="10"/>
          <w:lang w:val="uk-UA" w:eastAsia="ru-RU"/>
        </w:rPr>
        <w:t>(адреса)</w:t>
      </w:r>
    </w:p>
    <w:p w:rsidR="00B531C8" w:rsidRPr="00B531C8" w:rsidRDefault="00B531C8" w:rsidP="00B531C8">
      <w:pPr>
        <w:shd w:val="clear" w:color="auto" w:fill="FFFFFF"/>
        <w:spacing w:after="180" w:line="360" w:lineRule="atLeast"/>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Телефон _____________ факс _____________ E-mail 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10"/>
          <w:szCs w:val="10"/>
          <w:lang w:val="uk-UA" w:eastAsia="ru-RU"/>
        </w:rPr>
        <w:t>Сфера діяльності _________________________________________________________________________________</w:t>
      </w:r>
    </w:p>
    <w:p w:rsidR="00B531C8" w:rsidRPr="00B531C8" w:rsidRDefault="00B531C8" w:rsidP="00B531C8">
      <w:pPr>
        <w:shd w:val="clear" w:color="auto" w:fill="FFFFFF"/>
        <w:spacing w:after="180" w:line="360" w:lineRule="atLeast"/>
        <w:jc w:val="both"/>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Кількість працюючих (осіб) _______________________________________________________________________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Назва інвестиційного проекту ______________________________________________________________________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Суть інвестиційного проекту _______________________________________________________________________</w:t>
      </w:r>
    </w:p>
    <w:p w:rsidR="00B531C8" w:rsidRPr="00B531C8" w:rsidRDefault="00B531C8" w:rsidP="00B531C8">
      <w:pPr>
        <w:shd w:val="clear" w:color="auto" w:fill="FFFFFF"/>
        <w:spacing w:after="60"/>
        <w:outlineLvl w:val="1"/>
        <w:rPr>
          <w:rFonts w:ascii="Tahoma" w:eastAsia="Times New Roman" w:hAnsi="Tahoma" w:cs="Tahoma"/>
          <w:b/>
          <w:bCs/>
          <w:color w:val="4A4A4A"/>
          <w:sz w:val="31"/>
          <w:szCs w:val="31"/>
          <w:lang w:eastAsia="ru-RU"/>
        </w:rPr>
      </w:pPr>
      <w:r w:rsidRPr="00B531C8">
        <w:rPr>
          <w:rFonts w:ascii="Tahoma" w:eastAsia="Times New Roman" w:hAnsi="Tahoma" w:cs="Tahoma"/>
          <w:color w:val="4A4A4A"/>
          <w:sz w:val="20"/>
          <w:szCs w:val="20"/>
          <w:lang w:val="uk-UA" w:eastAsia="ru-RU"/>
        </w:rPr>
        <w:t>Галузь реалізації проекту __________________________________________________________________________</w:t>
      </w:r>
    </w:p>
    <w:p w:rsidR="00B531C8" w:rsidRPr="00B531C8" w:rsidRDefault="00B531C8" w:rsidP="00B531C8">
      <w:pPr>
        <w:shd w:val="clear" w:color="auto" w:fill="FFFFFF"/>
        <w:spacing w:after="60"/>
        <w:outlineLvl w:val="1"/>
        <w:rPr>
          <w:rFonts w:ascii="Tahoma" w:eastAsia="Times New Roman" w:hAnsi="Tahoma" w:cs="Tahoma"/>
          <w:b/>
          <w:bCs/>
          <w:color w:val="4A4A4A"/>
          <w:sz w:val="31"/>
          <w:szCs w:val="31"/>
          <w:lang w:eastAsia="ru-RU"/>
        </w:rPr>
      </w:pPr>
      <w:r w:rsidRPr="00B531C8">
        <w:rPr>
          <w:rFonts w:ascii="Tahoma" w:eastAsia="Times New Roman" w:hAnsi="Tahoma" w:cs="Tahoma"/>
          <w:color w:val="4A4A4A"/>
          <w:sz w:val="20"/>
          <w:szCs w:val="20"/>
          <w:lang w:val="uk-UA" w:eastAsia="ru-RU"/>
        </w:rPr>
        <w:t>Мета проекту – що саме пропонується створити в результаті реалізації інвестиційного проекту, конкурентні</w:t>
      </w:r>
      <w:r w:rsidRPr="00B531C8">
        <w:rPr>
          <w:rFonts w:ascii="Tahoma" w:eastAsia="Times New Roman" w:hAnsi="Tahoma" w:cs="Tahoma"/>
          <w:color w:val="4A4A4A"/>
          <w:sz w:val="20"/>
          <w:lang w:val="uk-UA" w:eastAsia="ru-RU"/>
        </w:rPr>
        <w:t> </w:t>
      </w:r>
      <w:r w:rsidRPr="00B531C8">
        <w:rPr>
          <w:rFonts w:ascii="Tahoma" w:eastAsia="Times New Roman" w:hAnsi="Tahoma" w:cs="Tahoma"/>
          <w:color w:val="4A4A4A"/>
          <w:sz w:val="20"/>
          <w:szCs w:val="20"/>
          <w:lang w:val="uk-UA" w:eastAsia="ru-RU"/>
        </w:rPr>
        <w:br/>
        <w:t>переваги________________________________________________________________________________________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________________________________________________________________________________________________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Інноваційність проекту ___________________________________________________________________________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________________________________________________________________________________________________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Екологічність проекту ____________________________________________________________________________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________________________________________________________________________________________________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Енергоефективність та енергоощадність_____________________________________________________________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________________________________________________________________________________________________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Впровадження новітніх технологій _________________________________________________________________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lastRenderedPageBreak/>
        <w:t>Орієнтовна кошторисна вартість проекту (тис.грн.)____________________________________________________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Потреба в інвестиціях (тис.грн.) ____________________________________________________________________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Власні кошти </w:t>
      </w:r>
      <w:r w:rsidRPr="00B531C8">
        <w:rPr>
          <w:rFonts w:ascii="Tahoma" w:eastAsia="Times New Roman" w:hAnsi="Tahoma" w:cs="Tahoma"/>
          <w:color w:val="4A4A4A"/>
          <w:sz w:val="20"/>
          <w:lang w:val="uk-UA" w:eastAsia="ru-RU"/>
        </w:rPr>
        <w:t> </w:t>
      </w:r>
      <w:r w:rsidRPr="00B531C8">
        <w:rPr>
          <w:rFonts w:ascii="Tahoma" w:eastAsia="Times New Roman" w:hAnsi="Tahoma" w:cs="Tahoma"/>
          <w:color w:val="4A4A4A"/>
          <w:sz w:val="20"/>
          <w:szCs w:val="20"/>
          <w:lang w:val="uk-UA" w:eastAsia="ru-RU"/>
        </w:rPr>
        <w:t>(тис.грн.) ___________________________________________________________________________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Форма залучення інвестицій (прямі інвестиції, позичка) 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Умови для інвестора (доля в компанії, участь у прибутках тощо) 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Термін окупності проекту (місяців) _________________________________________________________________</w:t>
      </w:r>
    </w:p>
    <w:p w:rsidR="00B531C8" w:rsidRPr="00B531C8" w:rsidRDefault="00B531C8" w:rsidP="00B531C8">
      <w:pPr>
        <w:shd w:val="clear" w:color="auto" w:fill="FFFFFF"/>
        <w:spacing w:after="180" w:line="360" w:lineRule="atLeast"/>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Термін реалізації проекту (роки) ____________________________________________________________________</w:t>
      </w:r>
    </w:p>
    <w:p w:rsidR="00B531C8" w:rsidRPr="00B531C8" w:rsidRDefault="00B531C8" w:rsidP="00B531C8">
      <w:pPr>
        <w:shd w:val="clear" w:color="auto" w:fill="FFFFFF"/>
        <w:spacing w:after="180"/>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Кількість нових робочих місць створених внаслідок реалізації інвестиційного проекту (осіб)_________________</w:t>
      </w:r>
    </w:p>
    <w:p w:rsidR="00B531C8" w:rsidRPr="00B531C8" w:rsidRDefault="00B531C8" w:rsidP="00B531C8">
      <w:pPr>
        <w:shd w:val="clear" w:color="auto" w:fill="FFFFFF"/>
        <w:spacing w:after="180"/>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 </w:t>
      </w:r>
    </w:p>
    <w:tbl>
      <w:tblPr>
        <w:tblW w:w="0" w:type="auto"/>
        <w:shd w:val="clear" w:color="auto" w:fill="FFFFFF"/>
        <w:tblCellMar>
          <w:left w:w="0" w:type="dxa"/>
          <w:right w:w="0" w:type="dxa"/>
        </w:tblCellMar>
        <w:tblLook w:val="04A0"/>
      </w:tblPr>
      <w:tblGrid>
        <w:gridCol w:w="2290"/>
        <w:gridCol w:w="3789"/>
        <w:gridCol w:w="3492"/>
      </w:tblGrid>
      <w:tr w:rsidR="00B531C8" w:rsidRPr="00B531C8" w:rsidTr="00B531C8">
        <w:tc>
          <w:tcPr>
            <w:tcW w:w="3254" w:type="dxa"/>
            <w:shd w:val="clear" w:color="auto" w:fill="FFFFFF"/>
            <w:tcMar>
              <w:top w:w="0" w:type="dxa"/>
              <w:left w:w="108" w:type="dxa"/>
              <w:bottom w:w="0" w:type="dxa"/>
              <w:right w:w="108" w:type="dxa"/>
            </w:tcMar>
            <w:hideMark/>
          </w:tcPr>
          <w:p w:rsidR="00B531C8" w:rsidRPr="00B531C8" w:rsidRDefault="00B531C8" w:rsidP="00B531C8">
            <w:pPr>
              <w:spacing w:after="180"/>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Посада керівника підприємства</w:t>
            </w:r>
          </w:p>
        </w:tc>
        <w:tc>
          <w:tcPr>
            <w:tcW w:w="3316" w:type="dxa"/>
            <w:shd w:val="clear" w:color="auto" w:fill="FFFFFF"/>
            <w:tcMar>
              <w:top w:w="0" w:type="dxa"/>
              <w:left w:w="108" w:type="dxa"/>
              <w:bottom w:w="0" w:type="dxa"/>
              <w:right w:w="108" w:type="dxa"/>
            </w:tcMar>
            <w:hideMark/>
          </w:tcPr>
          <w:p w:rsidR="00B531C8" w:rsidRPr="00B531C8" w:rsidRDefault="00B531C8" w:rsidP="00B531C8">
            <w:pPr>
              <w:spacing w:after="180"/>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_______________________________   </w:t>
            </w:r>
          </w:p>
        </w:tc>
        <w:tc>
          <w:tcPr>
            <w:tcW w:w="3284" w:type="dxa"/>
            <w:shd w:val="clear" w:color="auto" w:fill="FFFFFF"/>
            <w:tcMar>
              <w:top w:w="0" w:type="dxa"/>
              <w:left w:w="108" w:type="dxa"/>
              <w:bottom w:w="0" w:type="dxa"/>
              <w:right w:w="108" w:type="dxa"/>
            </w:tcMar>
            <w:hideMark/>
          </w:tcPr>
          <w:p w:rsidR="00B531C8" w:rsidRPr="00B531C8" w:rsidRDefault="00B531C8" w:rsidP="00B531C8">
            <w:pPr>
              <w:spacing w:after="180"/>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______________________________</w:t>
            </w:r>
          </w:p>
        </w:tc>
      </w:tr>
      <w:tr w:rsidR="00B531C8" w:rsidRPr="00B531C8" w:rsidTr="00B531C8">
        <w:tc>
          <w:tcPr>
            <w:tcW w:w="3254" w:type="dxa"/>
            <w:shd w:val="clear" w:color="auto" w:fill="FFFFFF"/>
            <w:tcMar>
              <w:top w:w="0" w:type="dxa"/>
              <w:left w:w="108" w:type="dxa"/>
              <w:bottom w:w="0" w:type="dxa"/>
              <w:right w:w="108" w:type="dxa"/>
            </w:tcMar>
            <w:hideMark/>
          </w:tcPr>
          <w:p w:rsidR="00B531C8" w:rsidRPr="00B531C8" w:rsidRDefault="00B531C8" w:rsidP="00B531C8">
            <w:pPr>
              <w:spacing w:after="180"/>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 </w:t>
            </w:r>
          </w:p>
        </w:tc>
        <w:tc>
          <w:tcPr>
            <w:tcW w:w="3316" w:type="dxa"/>
            <w:shd w:val="clear" w:color="auto" w:fill="FFFFFF"/>
            <w:tcMar>
              <w:top w:w="0" w:type="dxa"/>
              <w:left w:w="108" w:type="dxa"/>
              <w:bottom w:w="0" w:type="dxa"/>
              <w:right w:w="108" w:type="dxa"/>
            </w:tcMar>
            <w:hideMark/>
          </w:tcPr>
          <w:p w:rsidR="00B531C8" w:rsidRPr="00B531C8" w:rsidRDefault="00B531C8" w:rsidP="00B531C8">
            <w:pPr>
              <w:spacing w:after="180"/>
              <w:jc w:val="center"/>
              <w:rPr>
                <w:rFonts w:ascii="Tahoma" w:eastAsia="Times New Roman" w:hAnsi="Tahoma" w:cs="Tahoma"/>
                <w:color w:val="4A4A4A"/>
                <w:sz w:val="10"/>
                <w:szCs w:val="10"/>
                <w:lang w:eastAsia="ru-RU"/>
              </w:rPr>
            </w:pPr>
            <w:r w:rsidRPr="00B531C8">
              <w:rPr>
                <w:rFonts w:ascii="Tahoma" w:eastAsia="Times New Roman" w:hAnsi="Tahoma" w:cs="Tahoma"/>
                <w:i/>
                <w:iCs/>
                <w:color w:val="4A4A4A"/>
                <w:sz w:val="20"/>
                <w:szCs w:val="20"/>
                <w:lang w:val="uk-UA" w:eastAsia="ru-RU"/>
              </w:rPr>
              <w:t>(підпис)</w:t>
            </w:r>
          </w:p>
        </w:tc>
        <w:tc>
          <w:tcPr>
            <w:tcW w:w="3284" w:type="dxa"/>
            <w:shd w:val="clear" w:color="auto" w:fill="FFFFFF"/>
            <w:tcMar>
              <w:top w:w="0" w:type="dxa"/>
              <w:left w:w="108" w:type="dxa"/>
              <w:bottom w:w="0" w:type="dxa"/>
              <w:right w:w="108" w:type="dxa"/>
            </w:tcMar>
            <w:hideMark/>
          </w:tcPr>
          <w:p w:rsidR="00B531C8" w:rsidRPr="00B531C8" w:rsidRDefault="00B531C8" w:rsidP="00B531C8">
            <w:pPr>
              <w:spacing w:after="180"/>
              <w:jc w:val="center"/>
              <w:rPr>
                <w:rFonts w:ascii="Tahoma" w:eastAsia="Times New Roman" w:hAnsi="Tahoma" w:cs="Tahoma"/>
                <w:color w:val="4A4A4A"/>
                <w:sz w:val="10"/>
                <w:szCs w:val="10"/>
                <w:lang w:eastAsia="ru-RU"/>
              </w:rPr>
            </w:pPr>
            <w:r w:rsidRPr="00B531C8">
              <w:rPr>
                <w:rFonts w:ascii="Tahoma" w:eastAsia="Times New Roman" w:hAnsi="Tahoma" w:cs="Tahoma"/>
                <w:i/>
                <w:iCs/>
                <w:color w:val="4A4A4A"/>
                <w:sz w:val="20"/>
                <w:szCs w:val="20"/>
                <w:lang w:val="uk-UA" w:eastAsia="ru-RU"/>
              </w:rPr>
              <w:t>(ініціали, прізвище)</w:t>
            </w:r>
          </w:p>
        </w:tc>
      </w:tr>
    </w:tbl>
    <w:p w:rsidR="00B531C8" w:rsidRPr="00B531C8" w:rsidRDefault="00B531C8" w:rsidP="00B531C8">
      <w:pPr>
        <w:shd w:val="clear" w:color="auto" w:fill="FFFFFF"/>
        <w:spacing w:after="180"/>
        <w:rPr>
          <w:rFonts w:ascii="Tahoma" w:eastAsia="Times New Roman" w:hAnsi="Tahoma" w:cs="Tahoma"/>
          <w:color w:val="4A4A4A"/>
          <w:sz w:val="10"/>
          <w:szCs w:val="10"/>
          <w:lang w:eastAsia="ru-RU"/>
        </w:rPr>
      </w:pPr>
      <w:r w:rsidRPr="00B531C8">
        <w:rPr>
          <w:rFonts w:ascii="Tahoma" w:eastAsia="Times New Roman" w:hAnsi="Tahoma" w:cs="Tahoma"/>
          <w:color w:val="4A4A4A"/>
          <w:sz w:val="20"/>
          <w:szCs w:val="20"/>
          <w:lang w:val="uk-UA" w:eastAsia="ru-RU"/>
        </w:rPr>
        <w:t> </w:t>
      </w:r>
    </w:p>
    <w:p w:rsidR="00B531C8" w:rsidRPr="00B531C8" w:rsidRDefault="00B531C8" w:rsidP="00B531C8">
      <w:pPr>
        <w:shd w:val="clear" w:color="auto" w:fill="FFFFFF"/>
        <w:spacing w:line="360" w:lineRule="atLeast"/>
        <w:ind w:left="851"/>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 </w:t>
      </w:r>
    </w:p>
    <w:p w:rsidR="00B531C8" w:rsidRPr="00B531C8" w:rsidRDefault="00B531C8" w:rsidP="00B531C8">
      <w:pPr>
        <w:shd w:val="clear" w:color="auto" w:fill="FFFFFF"/>
        <w:spacing w:line="360" w:lineRule="atLeast"/>
        <w:ind w:left="851"/>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 </w:t>
      </w:r>
    </w:p>
    <w:p w:rsidR="00B531C8" w:rsidRPr="00B531C8" w:rsidRDefault="00B531C8" w:rsidP="00B531C8">
      <w:pPr>
        <w:shd w:val="clear" w:color="auto" w:fill="FFFFFF"/>
        <w:spacing w:line="360" w:lineRule="atLeast"/>
        <w:ind w:left="851"/>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 </w:t>
      </w:r>
    </w:p>
    <w:p w:rsidR="00B531C8" w:rsidRPr="00B531C8" w:rsidRDefault="00B531C8" w:rsidP="00B531C8">
      <w:pPr>
        <w:shd w:val="clear" w:color="auto" w:fill="FFFFFF"/>
        <w:spacing w:line="360" w:lineRule="atLeast"/>
        <w:ind w:left="851"/>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 </w:t>
      </w:r>
    </w:p>
    <w:p w:rsidR="00B531C8" w:rsidRPr="00B531C8" w:rsidRDefault="00B531C8" w:rsidP="00B531C8">
      <w:pPr>
        <w:shd w:val="clear" w:color="auto" w:fill="FFFFFF"/>
        <w:spacing w:line="360" w:lineRule="atLeast"/>
        <w:ind w:left="851"/>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 </w:t>
      </w:r>
    </w:p>
    <w:p w:rsidR="00B531C8" w:rsidRPr="00B531C8" w:rsidRDefault="00B531C8" w:rsidP="00B531C8">
      <w:pPr>
        <w:shd w:val="clear" w:color="auto" w:fill="FFFFFF"/>
        <w:spacing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В.о. керуючого справами</w:t>
      </w:r>
    </w:p>
    <w:p w:rsidR="00B531C8" w:rsidRPr="00B531C8" w:rsidRDefault="00B531C8" w:rsidP="00B531C8">
      <w:pPr>
        <w:shd w:val="clear" w:color="auto" w:fill="FFFFFF"/>
        <w:spacing w:line="360" w:lineRule="atLeast"/>
        <w:ind w:left="720"/>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виконавчого комітету                                                      А.А. Гавриленко</w:t>
      </w:r>
    </w:p>
    <w:p w:rsidR="00B531C8" w:rsidRPr="00B531C8" w:rsidRDefault="00B531C8" w:rsidP="00B531C8">
      <w:pPr>
        <w:shd w:val="clear" w:color="auto" w:fill="FFFFFF"/>
        <w:spacing w:line="360" w:lineRule="atLeast"/>
        <w:ind w:left="851"/>
        <w:jc w:val="both"/>
        <w:rPr>
          <w:rFonts w:ascii="Tahoma" w:eastAsia="Times New Roman" w:hAnsi="Tahoma" w:cs="Tahoma"/>
          <w:color w:val="4A4A4A"/>
          <w:sz w:val="10"/>
          <w:szCs w:val="10"/>
          <w:lang w:eastAsia="ru-RU"/>
        </w:rPr>
      </w:pPr>
      <w:r w:rsidRPr="00B531C8">
        <w:rPr>
          <w:rFonts w:ascii="Tahoma" w:eastAsia="Times New Roman" w:hAnsi="Tahoma" w:cs="Tahoma"/>
          <w:b/>
          <w:bCs/>
          <w:color w:val="4A4A4A"/>
          <w:sz w:val="24"/>
          <w:szCs w:val="24"/>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B531C8"/>
    <w:rsid w:val="00001E61"/>
    <w:rsid w:val="00B531C8"/>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B531C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31C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531C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31C8"/>
  </w:style>
  <w:style w:type="character" w:styleId="a4">
    <w:name w:val="Strong"/>
    <w:basedOn w:val="a0"/>
    <w:uiPriority w:val="22"/>
    <w:qFormat/>
    <w:rsid w:val="00B531C8"/>
    <w:rPr>
      <w:b/>
      <w:bCs/>
    </w:rPr>
  </w:style>
  <w:style w:type="character" w:styleId="a5">
    <w:name w:val="Emphasis"/>
    <w:basedOn w:val="a0"/>
    <w:uiPriority w:val="20"/>
    <w:qFormat/>
    <w:rsid w:val="00B531C8"/>
    <w:rPr>
      <w:i/>
      <w:iCs/>
    </w:rPr>
  </w:style>
  <w:style w:type="character" w:customStyle="1" w:styleId="zagl1">
    <w:name w:val="zagl1"/>
    <w:basedOn w:val="a0"/>
    <w:rsid w:val="00B531C8"/>
  </w:style>
  <w:style w:type="paragraph" w:customStyle="1" w:styleId="style6">
    <w:name w:val="style6"/>
    <w:basedOn w:val="a"/>
    <w:rsid w:val="00B531C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7">
    <w:name w:val="fontstyle17"/>
    <w:basedOn w:val="a0"/>
    <w:rsid w:val="00B531C8"/>
  </w:style>
  <w:style w:type="paragraph" w:customStyle="1" w:styleId="style5">
    <w:name w:val="style5"/>
    <w:basedOn w:val="a"/>
    <w:rsid w:val="00B531C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8">
    <w:name w:val="fontstyle18"/>
    <w:basedOn w:val="a0"/>
    <w:rsid w:val="00B531C8"/>
  </w:style>
  <w:style w:type="paragraph" w:customStyle="1" w:styleId="style7">
    <w:name w:val="style7"/>
    <w:basedOn w:val="a"/>
    <w:rsid w:val="00B531C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11">
    <w:name w:val="style11"/>
    <w:basedOn w:val="a"/>
    <w:rsid w:val="00B531C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hps">
    <w:name w:val="hps"/>
    <w:basedOn w:val="a0"/>
    <w:rsid w:val="00B531C8"/>
  </w:style>
  <w:style w:type="paragraph" w:customStyle="1" w:styleId="5">
    <w:name w:val="5"/>
    <w:basedOn w:val="a"/>
    <w:rsid w:val="00B531C8"/>
    <w:pPr>
      <w:spacing w:before="100" w:beforeAutospacing="1" w:after="100" w:afterAutospacing="1"/>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531C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B531C8"/>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B531C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B531C8"/>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B531C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B531C8"/>
    <w:rPr>
      <w:rFonts w:ascii="Times New Roman" w:eastAsia="Times New Roman" w:hAnsi="Times New Roman" w:cs="Times New Roman"/>
      <w:sz w:val="24"/>
      <w:szCs w:val="24"/>
      <w:lang w:eastAsia="ru-RU"/>
    </w:rPr>
  </w:style>
  <w:style w:type="paragraph" w:customStyle="1" w:styleId="normal">
    <w:name w:val="normal"/>
    <w:basedOn w:val="a"/>
    <w:rsid w:val="00B531C8"/>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2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2167</Words>
  <Characters>12354</Characters>
  <Application>Microsoft Office Word</Application>
  <DocSecurity>0</DocSecurity>
  <Lines>102</Lines>
  <Paragraphs>28</Paragraphs>
  <ScaleCrop>false</ScaleCrop>
  <Company>Северодонецкие вести</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2016-08-01T07:08:00Z</dcterms:created>
  <dcterms:modified xsi:type="dcterms:W3CDTF">2016-08-01T07:08:00Z</dcterms:modified>
</cp:coreProperties>
</file>