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b/>
          <w:bCs/>
          <w:color w:val="4A4A4A"/>
          <w:sz w:val="28"/>
          <w:szCs w:val="28"/>
          <w:lang w:val="uk-UA" w:eastAsia="ru-RU"/>
        </w:rPr>
        <w:t>СЄВЄРОДОНЕЦЬКА МІСЬКА РАДА</w:t>
      </w:r>
    </w:p>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b/>
          <w:bCs/>
          <w:color w:val="4A4A4A"/>
          <w:sz w:val="28"/>
          <w:szCs w:val="28"/>
          <w:lang w:val="uk-UA" w:eastAsia="ru-RU"/>
        </w:rPr>
        <w:t>ВИКОНАВЧИЙ КОМІТЕТ</w:t>
      </w:r>
    </w:p>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b/>
          <w:bCs/>
          <w:color w:val="4A4A4A"/>
          <w:sz w:val="28"/>
          <w:szCs w:val="28"/>
          <w:lang w:val="uk-UA" w:eastAsia="ru-RU"/>
        </w:rPr>
        <w:t> </w:t>
      </w:r>
    </w:p>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b/>
          <w:bCs/>
          <w:color w:val="4A4A4A"/>
          <w:sz w:val="28"/>
          <w:szCs w:val="28"/>
          <w:lang w:val="uk-UA" w:eastAsia="ru-RU"/>
        </w:rPr>
        <w:t>РІШЕННЯ №</w:t>
      </w:r>
      <w:r w:rsidRPr="000408DD">
        <w:rPr>
          <w:rFonts w:ascii="Tahoma" w:eastAsia="Times New Roman" w:hAnsi="Tahoma" w:cs="Tahoma"/>
          <w:b/>
          <w:bCs/>
          <w:color w:val="4A4A4A"/>
          <w:sz w:val="28"/>
          <w:szCs w:val="28"/>
          <w:lang w:val="en-US" w:eastAsia="ru-RU"/>
        </w:rPr>
        <w:t>1014</w:t>
      </w:r>
    </w:p>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b/>
          <w:bCs/>
          <w:color w:val="4A4A4A"/>
          <w:sz w:val="28"/>
          <w:szCs w:val="28"/>
          <w:lang w:val="uk-UA" w:eastAsia="ru-RU"/>
        </w:rPr>
        <w:t> </w:t>
      </w:r>
    </w:p>
    <w:p w:rsidR="000408DD" w:rsidRPr="000408DD" w:rsidRDefault="000408DD" w:rsidP="000408DD">
      <w:pPr>
        <w:shd w:val="clear" w:color="auto" w:fill="FFFFFF"/>
        <w:spacing w:after="180" w:line="360" w:lineRule="atLeast"/>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eastAsia="ru-RU"/>
        </w:rPr>
        <w:t>„_24__”  грудня 2013 р.</w:t>
      </w:r>
    </w:p>
    <w:p w:rsidR="000408DD" w:rsidRPr="000408DD" w:rsidRDefault="000408DD" w:rsidP="000408DD">
      <w:pPr>
        <w:shd w:val="clear" w:color="auto" w:fill="FFFFFF"/>
        <w:spacing w:after="180" w:line="360" w:lineRule="atLeast"/>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eastAsia="ru-RU"/>
        </w:rPr>
        <w:t>м. Сєвєродонецьк</w:t>
      </w:r>
    </w:p>
    <w:p w:rsidR="000408DD" w:rsidRPr="000408DD" w:rsidRDefault="000408DD" w:rsidP="000408DD">
      <w:pPr>
        <w:shd w:val="clear" w:color="auto" w:fill="FFFFFF"/>
        <w:spacing w:after="60"/>
        <w:outlineLvl w:val="1"/>
        <w:rPr>
          <w:rFonts w:ascii="Tahoma" w:eastAsia="Times New Roman" w:hAnsi="Tahoma" w:cs="Tahoma"/>
          <w:b/>
          <w:bCs/>
          <w:color w:val="4A4A4A"/>
          <w:sz w:val="31"/>
          <w:szCs w:val="31"/>
          <w:lang w:eastAsia="ru-RU"/>
        </w:rPr>
      </w:pPr>
      <w:r w:rsidRPr="000408DD">
        <w:rPr>
          <w:rFonts w:ascii="Tahoma" w:eastAsia="Times New Roman" w:hAnsi="Tahoma" w:cs="Tahoma"/>
          <w:b/>
          <w:bCs/>
          <w:color w:val="4A4A4A"/>
          <w:sz w:val="31"/>
          <w:szCs w:val="31"/>
          <w:lang w:val="uk-UA" w:eastAsia="ru-RU"/>
        </w:rPr>
        <w:t>Про роботу громадської правової приймальні.</w:t>
      </w:r>
    </w:p>
    <w:p w:rsidR="000408DD" w:rsidRPr="000408DD" w:rsidRDefault="000408DD" w:rsidP="000408DD">
      <w:pPr>
        <w:shd w:val="clear" w:color="auto" w:fill="FFFFFF"/>
        <w:spacing w:after="180" w:line="360" w:lineRule="atLeast"/>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p w:rsidR="000408DD" w:rsidRPr="000408DD" w:rsidRDefault="000408DD" w:rsidP="000408DD">
      <w:pPr>
        <w:shd w:val="clear" w:color="auto" w:fill="FFFFFF"/>
        <w:spacing w:after="180" w:line="360" w:lineRule="atLeast"/>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Керуючись ст. 38 Закону України «Про місцеве самоврядування в Україні»,</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 Закону України „Про звернення громадян”, Закону України «Про безоплатну правову допомогу» , на виконання п. 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 метою аналізу та узагальнення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даних про роботу громадської правової приймальні,</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 виконком міської ради</w:t>
      </w:r>
    </w:p>
    <w:p w:rsidR="000408DD" w:rsidRPr="000408DD" w:rsidRDefault="000408DD" w:rsidP="000408DD">
      <w:pPr>
        <w:shd w:val="clear" w:color="auto" w:fill="FFFFFF"/>
        <w:spacing w:after="180" w:line="360" w:lineRule="atLeast"/>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p w:rsidR="000408DD" w:rsidRPr="000408DD" w:rsidRDefault="000408DD" w:rsidP="000408DD">
      <w:pPr>
        <w:shd w:val="clear" w:color="auto" w:fill="FFFFFF"/>
        <w:spacing w:after="180" w:line="360" w:lineRule="atLeast"/>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r w:rsidRPr="000408DD">
        <w:rPr>
          <w:rFonts w:ascii="Tahoma" w:eastAsia="Times New Roman" w:hAnsi="Tahoma" w:cs="Tahoma"/>
          <w:color w:val="4A4A4A"/>
          <w:sz w:val="11"/>
          <w:lang w:val="uk-UA" w:eastAsia="ru-RU"/>
        </w:rPr>
        <w:t> </w:t>
      </w:r>
      <w:r w:rsidRPr="000408DD">
        <w:rPr>
          <w:rFonts w:ascii="Tahoma" w:eastAsia="Times New Roman" w:hAnsi="Tahoma" w:cs="Tahoma"/>
          <w:b/>
          <w:bCs/>
          <w:color w:val="4A4A4A"/>
          <w:sz w:val="11"/>
          <w:szCs w:val="11"/>
          <w:lang w:val="uk-UA" w:eastAsia="ru-RU"/>
        </w:rPr>
        <w:t>ВИРІШИВ:</w:t>
      </w:r>
    </w:p>
    <w:p w:rsidR="000408DD" w:rsidRPr="000408DD" w:rsidRDefault="000408DD" w:rsidP="000408DD">
      <w:pPr>
        <w:shd w:val="clear" w:color="auto" w:fill="FFFFFF"/>
        <w:spacing w:after="180" w:line="360" w:lineRule="atLeast"/>
        <w:jc w:val="both"/>
        <w:rPr>
          <w:rFonts w:ascii="Tahoma" w:eastAsia="Times New Roman" w:hAnsi="Tahoma" w:cs="Tahoma"/>
          <w:color w:val="4A4A4A"/>
          <w:sz w:val="11"/>
          <w:szCs w:val="11"/>
          <w:lang w:eastAsia="ru-RU"/>
        </w:rPr>
      </w:pPr>
      <w:r w:rsidRPr="000408DD">
        <w:rPr>
          <w:rFonts w:ascii="Tahoma" w:eastAsia="Times New Roman" w:hAnsi="Tahoma" w:cs="Tahoma"/>
          <w:b/>
          <w:bCs/>
          <w:color w:val="4A4A4A"/>
          <w:sz w:val="11"/>
          <w:szCs w:val="11"/>
          <w:lang w:val="uk-UA" w:eastAsia="ru-RU"/>
        </w:rPr>
        <w:t> </w:t>
      </w:r>
    </w:p>
    <w:p w:rsidR="000408DD" w:rsidRPr="000408DD" w:rsidRDefault="000408DD" w:rsidP="000408DD">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1. Інформацію про роботу громадської правової приймальні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(Додаток 1) взяти до відома.</w:t>
      </w:r>
    </w:p>
    <w:p w:rsidR="000408DD" w:rsidRPr="000408DD" w:rsidRDefault="000408DD" w:rsidP="000408DD">
      <w:pPr>
        <w:shd w:val="clear" w:color="auto" w:fill="FFFFFF"/>
        <w:spacing w:after="180" w:line="360" w:lineRule="atLeast"/>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2. Відділу зі звернень громадян ознайомити відділи, управління, департаменти, службу та фонд комунального майна міської ради з інформацією про роботу громадської правової приймальні.     </w:t>
      </w:r>
    </w:p>
    <w:p w:rsidR="000408DD" w:rsidRPr="000408DD" w:rsidRDefault="000408DD" w:rsidP="000408DD">
      <w:pPr>
        <w:shd w:val="clear" w:color="auto" w:fill="FFFFFF"/>
        <w:spacing w:after="180" w:line="360" w:lineRule="atLeast"/>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3. Затвердити склад громадської правової приймальні на 2014 рік (Додаток 2).</w:t>
      </w:r>
    </w:p>
    <w:p w:rsidR="000408DD" w:rsidRPr="000408DD" w:rsidRDefault="000408DD" w:rsidP="000408DD">
      <w:pPr>
        <w:shd w:val="clear" w:color="auto" w:fill="FFFFFF"/>
        <w:spacing w:after="180" w:line="360" w:lineRule="atLeast"/>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4. Затвердити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 графік</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 роботи</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 громадської</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 правової</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 приймальні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на</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  2014 рік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(Додаток 3).</w:t>
      </w:r>
    </w:p>
    <w:p w:rsidR="000408DD" w:rsidRPr="000408DD" w:rsidRDefault="000408DD" w:rsidP="000408DD">
      <w:pPr>
        <w:shd w:val="clear" w:color="auto" w:fill="FFFFFF"/>
        <w:spacing w:after="180" w:line="360" w:lineRule="atLeast"/>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5.</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 Рішення підлягає оприлюдненню.</w:t>
      </w:r>
    </w:p>
    <w:p w:rsidR="000408DD" w:rsidRPr="000408DD" w:rsidRDefault="000408DD" w:rsidP="000408DD">
      <w:pPr>
        <w:shd w:val="clear" w:color="auto" w:fill="FFFFFF"/>
        <w:spacing w:after="180" w:line="360" w:lineRule="atLeast"/>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6. Контроль за виконанням цього рішення покласти на керуючого справами виконкому Єфименко Л.Ф.</w:t>
      </w:r>
    </w:p>
    <w:p w:rsidR="000408DD" w:rsidRPr="000408DD" w:rsidRDefault="000408DD" w:rsidP="000408DD">
      <w:pPr>
        <w:shd w:val="clear" w:color="auto" w:fill="FFFFFF"/>
        <w:spacing w:after="180" w:line="166" w:lineRule="atLeast"/>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p w:rsidR="000408DD" w:rsidRPr="000408DD" w:rsidRDefault="000408DD" w:rsidP="000408DD">
      <w:pPr>
        <w:shd w:val="clear" w:color="auto" w:fill="FFFFFF"/>
        <w:spacing w:after="180" w:line="166" w:lineRule="atLeast"/>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r w:rsidRPr="000408DD">
        <w:rPr>
          <w:rFonts w:ascii="Tahoma" w:eastAsia="Times New Roman" w:hAnsi="Tahoma" w:cs="Tahoma"/>
          <w:color w:val="4A4A4A"/>
          <w:sz w:val="11"/>
          <w:lang w:val="uk-UA" w:eastAsia="ru-RU"/>
        </w:rPr>
        <w:t> </w:t>
      </w:r>
      <w:r w:rsidRPr="000408DD">
        <w:rPr>
          <w:rFonts w:ascii="Tahoma" w:eastAsia="Times New Roman" w:hAnsi="Tahoma" w:cs="Tahoma"/>
          <w:b/>
          <w:bCs/>
          <w:color w:val="4A4A4A"/>
          <w:sz w:val="11"/>
          <w:szCs w:val="11"/>
          <w:lang w:val="uk-UA" w:eastAsia="ru-RU"/>
        </w:rPr>
        <w:t>Міський голова                                                                </w:t>
      </w:r>
      <w:r w:rsidRPr="000408DD">
        <w:rPr>
          <w:rFonts w:ascii="Tahoma" w:eastAsia="Times New Roman" w:hAnsi="Tahoma" w:cs="Tahoma"/>
          <w:b/>
          <w:bCs/>
          <w:color w:val="4A4A4A"/>
          <w:sz w:val="11"/>
          <w:lang w:val="uk-UA" w:eastAsia="ru-RU"/>
        </w:rPr>
        <w:t> </w:t>
      </w:r>
      <w:r w:rsidRPr="000408DD">
        <w:rPr>
          <w:rFonts w:ascii="Tahoma" w:eastAsia="Times New Roman" w:hAnsi="Tahoma" w:cs="Tahoma"/>
          <w:b/>
          <w:bCs/>
          <w:color w:val="4A4A4A"/>
          <w:sz w:val="11"/>
          <w:szCs w:val="11"/>
          <w:lang w:val="uk-UA" w:eastAsia="ru-RU"/>
        </w:rPr>
        <w:t>             </w:t>
      </w:r>
      <w:r w:rsidRPr="000408DD">
        <w:rPr>
          <w:rFonts w:ascii="Tahoma" w:eastAsia="Times New Roman" w:hAnsi="Tahoma" w:cs="Tahoma"/>
          <w:b/>
          <w:bCs/>
          <w:color w:val="4A4A4A"/>
          <w:sz w:val="11"/>
          <w:lang w:val="uk-UA" w:eastAsia="ru-RU"/>
        </w:rPr>
        <w:t> </w:t>
      </w:r>
      <w:r w:rsidRPr="000408DD">
        <w:rPr>
          <w:rFonts w:ascii="Tahoma" w:eastAsia="Times New Roman" w:hAnsi="Tahoma" w:cs="Tahoma"/>
          <w:b/>
          <w:bCs/>
          <w:color w:val="4A4A4A"/>
          <w:sz w:val="11"/>
          <w:szCs w:val="11"/>
          <w:lang w:val="uk-UA" w:eastAsia="ru-RU"/>
        </w:rPr>
        <w:t>В. В. Казаков</w:t>
      </w:r>
    </w:p>
    <w:p w:rsidR="000408DD" w:rsidRPr="000408DD" w:rsidRDefault="000408DD" w:rsidP="000408DD">
      <w:pPr>
        <w:rPr>
          <w:rFonts w:ascii="Times New Roman" w:eastAsia="Times New Roman" w:hAnsi="Times New Roman" w:cs="Times New Roman"/>
          <w:sz w:val="24"/>
          <w:szCs w:val="24"/>
          <w:lang w:eastAsia="ru-RU"/>
        </w:rPr>
      </w:pPr>
      <w:r w:rsidRPr="000408DD">
        <w:rPr>
          <w:rFonts w:ascii="Times New Roman" w:eastAsia="Times New Roman" w:hAnsi="Times New Roman" w:cs="Times New Roman"/>
          <w:color w:val="4A4A4A"/>
          <w:sz w:val="24"/>
          <w:szCs w:val="24"/>
          <w:shd w:val="clear" w:color="auto" w:fill="FFFFFF"/>
          <w:lang w:val="uk-UA" w:eastAsia="ru-RU"/>
        </w:rPr>
        <w:br w:type="textWrapping" w:clear="all"/>
      </w:r>
    </w:p>
    <w:p w:rsidR="000408DD" w:rsidRPr="000408DD" w:rsidRDefault="000408DD" w:rsidP="000408DD">
      <w:pPr>
        <w:shd w:val="clear" w:color="auto" w:fill="FFFFFF"/>
        <w:spacing w:after="180" w:line="360" w:lineRule="atLeast"/>
        <w:ind w:left="5940"/>
        <w:jc w:val="right"/>
        <w:rPr>
          <w:rFonts w:ascii="Tahoma" w:eastAsia="Times New Roman" w:hAnsi="Tahoma" w:cs="Tahoma"/>
          <w:color w:val="4A4A4A"/>
          <w:sz w:val="11"/>
          <w:szCs w:val="11"/>
          <w:lang w:eastAsia="ru-RU"/>
        </w:rPr>
      </w:pPr>
      <w:r w:rsidRPr="000408DD">
        <w:rPr>
          <w:rFonts w:ascii="Tahoma" w:eastAsia="Times New Roman" w:hAnsi="Tahoma" w:cs="Tahoma"/>
          <w:i/>
          <w:iCs/>
          <w:color w:val="4A4A4A"/>
          <w:sz w:val="11"/>
          <w:lang w:eastAsia="ru-RU"/>
        </w:rPr>
        <w:t>Додаток 1</w:t>
      </w:r>
    </w:p>
    <w:p w:rsidR="000408DD" w:rsidRPr="000408DD" w:rsidRDefault="000408DD" w:rsidP="000408DD">
      <w:pPr>
        <w:shd w:val="clear" w:color="auto" w:fill="FFFFFF"/>
        <w:spacing w:after="180" w:line="360" w:lineRule="atLeast"/>
        <w:jc w:val="right"/>
        <w:rPr>
          <w:rFonts w:ascii="Tahoma" w:eastAsia="Times New Roman" w:hAnsi="Tahoma" w:cs="Tahoma"/>
          <w:color w:val="4A4A4A"/>
          <w:sz w:val="11"/>
          <w:szCs w:val="11"/>
          <w:lang w:eastAsia="ru-RU"/>
        </w:rPr>
      </w:pPr>
      <w:r w:rsidRPr="000408DD">
        <w:rPr>
          <w:rFonts w:ascii="Tahoma" w:eastAsia="Times New Roman" w:hAnsi="Tahoma" w:cs="Tahoma"/>
          <w:i/>
          <w:iCs/>
          <w:color w:val="4A4A4A"/>
          <w:sz w:val="11"/>
          <w:lang w:eastAsia="ru-RU"/>
        </w:rPr>
        <w:t>до рішення виконкому</w:t>
      </w:r>
    </w:p>
    <w:p w:rsidR="000408DD" w:rsidRPr="000408DD" w:rsidRDefault="000408DD" w:rsidP="000408DD">
      <w:pPr>
        <w:shd w:val="clear" w:color="auto" w:fill="FFFFFF"/>
        <w:spacing w:after="180" w:line="360" w:lineRule="atLeast"/>
        <w:jc w:val="right"/>
        <w:rPr>
          <w:rFonts w:ascii="Tahoma" w:eastAsia="Times New Roman" w:hAnsi="Tahoma" w:cs="Tahoma"/>
          <w:color w:val="4A4A4A"/>
          <w:sz w:val="11"/>
          <w:szCs w:val="11"/>
          <w:lang w:eastAsia="ru-RU"/>
        </w:rPr>
      </w:pPr>
      <w:r w:rsidRPr="000408DD">
        <w:rPr>
          <w:rFonts w:ascii="Tahoma" w:eastAsia="Times New Roman" w:hAnsi="Tahoma" w:cs="Tahoma"/>
          <w:i/>
          <w:iCs/>
          <w:color w:val="4A4A4A"/>
          <w:sz w:val="11"/>
          <w:lang w:eastAsia="ru-RU"/>
        </w:rPr>
        <w:t>від_24,12.2013_№__1014___</w:t>
      </w:r>
    </w:p>
    <w:p w:rsidR="000408DD" w:rsidRPr="000408DD" w:rsidRDefault="000408DD" w:rsidP="000408DD">
      <w:pPr>
        <w:shd w:val="clear" w:color="auto" w:fill="FFFFFF"/>
        <w:spacing w:after="180" w:line="360" w:lineRule="atLeast"/>
        <w:rPr>
          <w:rFonts w:ascii="Tahoma" w:eastAsia="Times New Roman" w:hAnsi="Tahoma" w:cs="Tahoma"/>
          <w:color w:val="4A4A4A"/>
          <w:sz w:val="11"/>
          <w:szCs w:val="11"/>
          <w:lang w:eastAsia="ru-RU"/>
        </w:rPr>
      </w:pPr>
      <w:r w:rsidRPr="000408DD">
        <w:rPr>
          <w:rFonts w:ascii="Tahoma" w:eastAsia="Times New Roman" w:hAnsi="Tahoma" w:cs="Tahoma"/>
          <w:color w:val="4A4A4A"/>
          <w:sz w:val="28"/>
          <w:szCs w:val="28"/>
          <w:lang w:val="uk-UA" w:eastAsia="ru-RU"/>
        </w:rPr>
        <w:t> </w:t>
      </w:r>
    </w:p>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color w:val="4A4A4A"/>
          <w:sz w:val="28"/>
          <w:szCs w:val="28"/>
          <w:lang w:val="uk-UA" w:eastAsia="ru-RU"/>
        </w:rPr>
        <w:lastRenderedPageBreak/>
        <w:t> </w:t>
      </w:r>
    </w:p>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color w:val="4A4A4A"/>
          <w:sz w:val="28"/>
          <w:szCs w:val="28"/>
          <w:lang w:val="uk-UA" w:eastAsia="ru-RU"/>
        </w:rPr>
        <w:t>ІНФОРМАЦІЯ</w:t>
      </w:r>
    </w:p>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color w:val="4A4A4A"/>
          <w:sz w:val="28"/>
          <w:szCs w:val="28"/>
          <w:lang w:val="uk-UA" w:eastAsia="ru-RU"/>
        </w:rPr>
        <w:t>ПРО РОБОТУ ГРОМАДСЬКОЇ</w:t>
      </w:r>
    </w:p>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color w:val="4A4A4A"/>
          <w:sz w:val="28"/>
          <w:szCs w:val="28"/>
          <w:lang w:val="uk-UA" w:eastAsia="ru-RU"/>
        </w:rPr>
        <w:t>ПРАВОВОЇ ПРИЙМАЛЬНІ.</w:t>
      </w:r>
    </w:p>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p w:rsidR="000408DD" w:rsidRPr="000408DD" w:rsidRDefault="000408DD" w:rsidP="000408DD">
      <w:pPr>
        <w:shd w:val="clear" w:color="auto" w:fill="FFFFFF"/>
        <w:spacing w:after="180" w:line="360" w:lineRule="atLeast"/>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В травні 2002 року, згідно розпорядження міського голови №212 від 29.04.2002 р., була утворена громадська правова приймальня для надання населенню міста, насамперед, громадянам, які потребують соціального захисту та підтримки, безоплатної первинної правової допомоги. Розташована приймальня на першому поверсі виконкому у кімнаті №18. Графік роботи: кожного вівторка з 14-00 до 16-00. До складу громадської правової приймальні входять кваліфіковані фахівці в галузі юстиції (представники міського управління юстиції, представники Пенсійного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фонду України в місті Сєвєродонецьку,Управління Держземагенства у м. Сєвєродонецьку Луганської області, Управління праці та соціального захисту населення, Управління житлово-комунального господарства міста, юристи департаменту з юридичних питань та контролю міської ради та</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 ін.). Приймальня здійснює наступні види правової допомоги: надання правової інформації та надання консультацій і роз’яснень з правових питань. За час існування громадської правової приймальні, за юридичною допомогою звернулось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1764 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мешканців міста. Питання, з якими зверталися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громадяни:</w:t>
      </w:r>
    </w:p>
    <w:p w:rsidR="000408DD" w:rsidRPr="000408DD" w:rsidRDefault="000408DD" w:rsidP="000408DD">
      <w:pPr>
        <w:shd w:val="clear" w:color="auto" w:fill="FFFFFF"/>
        <w:spacing w:after="180" w:line="360" w:lineRule="atLeast"/>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p w:rsidR="000408DD" w:rsidRPr="000408DD" w:rsidRDefault="000408DD" w:rsidP="000408DD">
      <w:pPr>
        <w:shd w:val="clear" w:color="auto" w:fill="FFFFFF"/>
        <w:spacing w:after="180" w:line="360" w:lineRule="atLeast"/>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tbl>
      <w:tblPr>
        <w:tblW w:w="8939" w:type="dxa"/>
        <w:shd w:val="clear" w:color="auto" w:fill="FFFFFF"/>
        <w:tblCellMar>
          <w:left w:w="0" w:type="dxa"/>
          <w:right w:w="0" w:type="dxa"/>
        </w:tblCellMar>
        <w:tblLook w:val="04A0"/>
      </w:tblPr>
      <w:tblGrid>
        <w:gridCol w:w="4428"/>
        <w:gridCol w:w="1800"/>
        <w:gridCol w:w="900"/>
        <w:gridCol w:w="720"/>
        <w:gridCol w:w="1091"/>
      </w:tblGrid>
      <w:tr w:rsidR="000408DD" w:rsidRPr="000408DD" w:rsidTr="000408DD">
        <w:tc>
          <w:tcPr>
            <w:tcW w:w="442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Прийнято мешканців міста</w:t>
            </w:r>
          </w:p>
        </w:tc>
        <w:tc>
          <w:tcPr>
            <w:tcW w:w="18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2002 – 2010рр.</w:t>
            </w:r>
          </w:p>
        </w:tc>
        <w:tc>
          <w:tcPr>
            <w:tcW w:w="9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2011 рік</w:t>
            </w:r>
          </w:p>
        </w:tc>
        <w:tc>
          <w:tcPr>
            <w:tcW w:w="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2012 рік</w:t>
            </w:r>
          </w:p>
        </w:tc>
        <w:tc>
          <w:tcPr>
            <w:tcW w:w="10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2013</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рік</w:t>
            </w:r>
          </w:p>
        </w:tc>
      </w:tr>
      <w:tr w:rsidR="000408DD" w:rsidRPr="000408DD" w:rsidTr="000408DD">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408DD" w:rsidRPr="000408DD" w:rsidRDefault="000408DD" w:rsidP="000408DD">
            <w:pPr>
              <w:rPr>
                <w:rFonts w:ascii="Times New Roman" w:eastAsia="Times New Roman" w:hAnsi="Times New Roman" w:cs="Times New Roman"/>
                <w:color w:val="4A4A4A"/>
                <w:sz w:val="24"/>
                <w:szCs w:val="24"/>
                <w:lang w:eastAsia="ru-RU"/>
              </w:rPr>
            </w:pP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1184</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181</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192</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207</w:t>
            </w:r>
          </w:p>
        </w:tc>
      </w:tr>
      <w:tr w:rsidR="000408DD" w:rsidRPr="000408DD" w:rsidTr="000408DD">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Питання, з якими зверталися мешканці міста:</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tc>
      </w:tr>
      <w:tr w:rsidR="000408DD" w:rsidRPr="000408DD" w:rsidTr="000408DD">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Соціальні ( визначення соціального статусу; надання пільг особам, які мають на це право; отримання соціальних виплат, субсидій; призначення, перерахунок та виплата трудової, соціальної пенсії)</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203</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33</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28</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29</w:t>
            </w:r>
          </w:p>
        </w:tc>
      </w:tr>
      <w:tr w:rsidR="000408DD" w:rsidRPr="000408DD" w:rsidTr="000408DD">
        <w:trPr>
          <w:trHeight w:val="421"/>
        </w:trPr>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Вступ до спадщини</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146</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9</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15</w:t>
            </w:r>
          </w:p>
        </w:tc>
      </w:tr>
      <w:tr w:rsidR="000408DD" w:rsidRPr="000408DD" w:rsidTr="000408DD">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Нотаріальне оформлення документів</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104</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10</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23</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7</w:t>
            </w:r>
          </w:p>
        </w:tc>
      </w:tr>
      <w:tr w:rsidR="000408DD" w:rsidRPr="000408DD" w:rsidTr="000408DD">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Розмін, отримання житла, реєстрація</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106</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17</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27</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18</w:t>
            </w:r>
          </w:p>
        </w:tc>
      </w:tr>
      <w:tr w:rsidR="000408DD" w:rsidRPr="000408DD" w:rsidTr="000408DD">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xml:space="preserve">Комунальні (обслуговування житлового фонду, отримання </w:t>
            </w:r>
            <w:r w:rsidRPr="000408DD">
              <w:rPr>
                <w:rFonts w:ascii="Times New Roman" w:eastAsia="Times New Roman" w:hAnsi="Times New Roman" w:cs="Times New Roman"/>
                <w:color w:val="4A4A4A"/>
                <w:sz w:val="24"/>
                <w:szCs w:val="24"/>
                <w:lang w:val="uk-UA" w:eastAsia="ru-RU"/>
              </w:rPr>
              <w:lastRenderedPageBreak/>
              <w:t>матеріальних  збитків, реструктуризація боргів)</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190</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27</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16</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24</w:t>
            </w:r>
          </w:p>
        </w:tc>
      </w:tr>
      <w:tr w:rsidR="000408DD" w:rsidRPr="000408DD" w:rsidTr="000408DD">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Трудові відношення (працевлаштування, скорочення штатів, оформлення записів трудової книжки)</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83</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15</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9</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w:t>
            </w:r>
          </w:p>
        </w:tc>
      </w:tr>
      <w:tr w:rsidR="000408DD" w:rsidRPr="000408DD" w:rsidTr="000408DD">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Підприємницька діяльність</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20</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7</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3</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5</w:t>
            </w:r>
          </w:p>
        </w:tc>
      </w:tr>
      <w:tr w:rsidR="000408DD" w:rsidRPr="000408DD" w:rsidTr="000408DD">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Скасування батьківських прав</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11</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r>
      <w:tr w:rsidR="000408DD" w:rsidRPr="000408DD" w:rsidTr="000408DD">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Стягнення боргу з фізичної особи</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7</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w:t>
            </w:r>
          </w:p>
        </w:tc>
      </w:tr>
      <w:tr w:rsidR="000408DD" w:rsidRPr="000408DD" w:rsidTr="000408DD">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Виплата вкладів, кредити у банку, кредитні спілки</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45</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9</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12</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13</w:t>
            </w:r>
          </w:p>
        </w:tc>
      </w:tr>
      <w:tr w:rsidR="000408DD" w:rsidRPr="000408DD" w:rsidTr="000408DD">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Виплата боргу з заробітної плати</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38</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12</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7</w:t>
            </w:r>
          </w:p>
        </w:tc>
      </w:tr>
      <w:tr w:rsidR="000408DD" w:rsidRPr="000408DD" w:rsidTr="000408DD">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Виплата аліментів</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60</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9</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8</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r>
      <w:tr w:rsidR="000408DD" w:rsidRPr="000408DD" w:rsidTr="000408DD">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Розірвання договору страхування, виплата страхових</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5</w:t>
            </w:r>
          </w:p>
        </w:tc>
      </w:tr>
      <w:tr w:rsidR="000408DD" w:rsidRPr="000408DD" w:rsidTr="000408DD">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Робота садівницьких товариств</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12</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4</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r>
      <w:tr w:rsidR="000408DD" w:rsidRPr="000408DD" w:rsidTr="000408DD">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Відновлення строку апеляції</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r>
      <w:tr w:rsidR="000408DD" w:rsidRPr="000408DD" w:rsidTr="000408DD">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Розривання шлюбу та розділ майна</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38</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12</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12</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r>
      <w:tr w:rsidR="000408DD" w:rsidRPr="000408DD" w:rsidTr="000408DD">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Прийняття громадянства</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4</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r>
      <w:tr w:rsidR="000408DD" w:rsidRPr="000408DD" w:rsidTr="000408DD">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Отримання паспорту</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10</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r>
      <w:tr w:rsidR="000408DD" w:rsidRPr="000408DD" w:rsidTr="000408DD">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Захист прав споживачів</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18</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7</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5</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7</w:t>
            </w:r>
          </w:p>
        </w:tc>
      </w:tr>
      <w:tr w:rsidR="000408DD" w:rsidRPr="000408DD" w:rsidTr="000408DD">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Земельні відносини</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29</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17</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11</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27</w:t>
            </w:r>
          </w:p>
        </w:tc>
      </w:tr>
      <w:tr w:rsidR="000408DD" w:rsidRPr="000408DD" w:rsidTr="000408DD">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Виконання рішень суду</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8</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12</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22</w:t>
            </w:r>
          </w:p>
        </w:tc>
      </w:tr>
      <w:tr w:rsidR="000408DD" w:rsidRPr="000408DD" w:rsidTr="000408DD">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Мобільний зв`язок</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4</w:t>
            </w:r>
          </w:p>
        </w:tc>
      </w:tr>
      <w:tr w:rsidR="000408DD" w:rsidRPr="000408DD" w:rsidTr="000408DD">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Податкове законодавство</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0</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9</w:t>
            </w:r>
          </w:p>
        </w:tc>
      </w:tr>
      <w:tr w:rsidR="000408DD" w:rsidRPr="000408DD" w:rsidTr="000408DD">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Інші</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109</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6</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4</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5</w:t>
            </w:r>
          </w:p>
        </w:tc>
      </w:tr>
      <w:tr w:rsidR="000408DD" w:rsidRPr="000408DD" w:rsidTr="000408DD">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ВСЬОГО ПИТАНЬ</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1235</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188</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201</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213</w:t>
            </w:r>
          </w:p>
        </w:tc>
      </w:tr>
    </w:tbl>
    <w:p w:rsidR="000408DD" w:rsidRPr="000408DD" w:rsidRDefault="000408DD" w:rsidP="000408DD">
      <w:pPr>
        <w:shd w:val="clear" w:color="auto" w:fill="FFFFFF"/>
        <w:spacing w:after="180" w:line="360" w:lineRule="atLeast"/>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p w:rsidR="000408DD" w:rsidRPr="000408DD" w:rsidRDefault="000408DD" w:rsidP="000408DD">
      <w:pPr>
        <w:shd w:val="clear" w:color="auto" w:fill="FFFFFF"/>
        <w:spacing w:after="180" w:line="360" w:lineRule="atLeast"/>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p w:rsidR="000408DD" w:rsidRPr="000408DD" w:rsidRDefault="000408DD" w:rsidP="000408DD">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lastRenderedPageBreak/>
        <w:t>Як видно з вищенаведеної інформації, робота громадської правової приймальні має важливе суспільне значення. Безоплатна первинна правова допомога малозабезпеченим верствам населення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гарантує реалізацію основних прав, свобод та інтересів мешканців міста у повсякденному житті, реалізацію конституційно закріплених норм. Виходячи з вищевказаного, доцільно продовжити</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 діяльность правової приймальні в 2014 році.</w:t>
      </w:r>
    </w:p>
    <w:p w:rsidR="000408DD" w:rsidRPr="000408DD" w:rsidRDefault="000408DD" w:rsidP="000408DD">
      <w:pPr>
        <w:shd w:val="clear" w:color="auto" w:fill="FFFFFF"/>
        <w:spacing w:after="180" w:line="360" w:lineRule="atLeast"/>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p w:rsidR="000408DD" w:rsidRPr="000408DD" w:rsidRDefault="000408DD" w:rsidP="000408DD">
      <w:pPr>
        <w:shd w:val="clear" w:color="auto" w:fill="FFFFFF"/>
        <w:spacing w:after="180" w:line="360" w:lineRule="atLeast"/>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p w:rsidR="000408DD" w:rsidRPr="000408DD" w:rsidRDefault="000408DD" w:rsidP="000408DD">
      <w:pPr>
        <w:shd w:val="clear" w:color="auto" w:fill="FFFFFF"/>
        <w:spacing w:after="180" w:line="360" w:lineRule="atLeast"/>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p w:rsidR="000408DD" w:rsidRPr="000408DD" w:rsidRDefault="000408DD" w:rsidP="000408DD">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Секретар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міської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ради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    А. А. Гавриленко</w:t>
      </w:r>
    </w:p>
    <w:p w:rsidR="000408DD" w:rsidRPr="000408DD" w:rsidRDefault="000408DD" w:rsidP="000408DD">
      <w:pPr>
        <w:rPr>
          <w:rFonts w:ascii="Times New Roman" w:eastAsia="Times New Roman" w:hAnsi="Times New Roman" w:cs="Times New Roman"/>
          <w:sz w:val="24"/>
          <w:szCs w:val="24"/>
          <w:lang w:eastAsia="ru-RU"/>
        </w:rPr>
      </w:pPr>
      <w:r w:rsidRPr="000408DD">
        <w:rPr>
          <w:rFonts w:ascii="Times New Roman" w:eastAsia="Times New Roman" w:hAnsi="Times New Roman" w:cs="Times New Roman"/>
          <w:color w:val="4A4A4A"/>
          <w:sz w:val="24"/>
          <w:szCs w:val="24"/>
          <w:shd w:val="clear" w:color="auto" w:fill="FFFFFF"/>
          <w:lang w:val="uk-UA" w:eastAsia="ru-RU"/>
        </w:rPr>
        <w:br w:type="textWrapping" w:clear="all"/>
      </w:r>
    </w:p>
    <w:p w:rsidR="000408DD" w:rsidRPr="000408DD" w:rsidRDefault="000408DD" w:rsidP="000408DD">
      <w:pPr>
        <w:shd w:val="clear" w:color="auto" w:fill="FFFFFF"/>
        <w:spacing w:after="180" w:line="360" w:lineRule="atLeast"/>
        <w:ind w:left="6300"/>
        <w:jc w:val="right"/>
        <w:rPr>
          <w:rFonts w:ascii="Tahoma" w:eastAsia="Times New Roman" w:hAnsi="Tahoma" w:cs="Tahoma"/>
          <w:color w:val="4A4A4A"/>
          <w:sz w:val="11"/>
          <w:szCs w:val="11"/>
          <w:lang w:eastAsia="ru-RU"/>
        </w:rPr>
      </w:pPr>
      <w:r w:rsidRPr="000408DD">
        <w:rPr>
          <w:rFonts w:ascii="Tahoma" w:eastAsia="Times New Roman" w:hAnsi="Tahoma" w:cs="Tahoma"/>
          <w:i/>
          <w:iCs/>
          <w:color w:val="4A4A4A"/>
          <w:sz w:val="11"/>
          <w:lang w:eastAsia="ru-RU"/>
        </w:rPr>
        <w:t>Додаток 2</w:t>
      </w:r>
    </w:p>
    <w:p w:rsidR="000408DD" w:rsidRPr="000408DD" w:rsidRDefault="000408DD" w:rsidP="000408DD">
      <w:pPr>
        <w:shd w:val="clear" w:color="auto" w:fill="FFFFFF"/>
        <w:spacing w:after="180" w:line="360" w:lineRule="atLeast"/>
        <w:jc w:val="right"/>
        <w:rPr>
          <w:rFonts w:ascii="Tahoma" w:eastAsia="Times New Roman" w:hAnsi="Tahoma" w:cs="Tahoma"/>
          <w:color w:val="4A4A4A"/>
          <w:sz w:val="11"/>
          <w:szCs w:val="11"/>
          <w:lang w:eastAsia="ru-RU"/>
        </w:rPr>
      </w:pPr>
      <w:r w:rsidRPr="000408DD">
        <w:rPr>
          <w:rFonts w:ascii="Tahoma" w:eastAsia="Times New Roman" w:hAnsi="Tahoma" w:cs="Tahoma"/>
          <w:i/>
          <w:iCs/>
          <w:color w:val="4A4A4A"/>
          <w:sz w:val="11"/>
          <w:lang w:eastAsia="ru-RU"/>
        </w:rPr>
        <w:t>до рішення виконкому</w:t>
      </w:r>
    </w:p>
    <w:p w:rsidR="000408DD" w:rsidRPr="000408DD" w:rsidRDefault="000408DD" w:rsidP="000408DD">
      <w:pPr>
        <w:shd w:val="clear" w:color="auto" w:fill="FFFFFF"/>
        <w:spacing w:after="180" w:line="360" w:lineRule="atLeast"/>
        <w:jc w:val="right"/>
        <w:rPr>
          <w:rFonts w:ascii="Tahoma" w:eastAsia="Times New Roman" w:hAnsi="Tahoma" w:cs="Tahoma"/>
          <w:color w:val="4A4A4A"/>
          <w:sz w:val="11"/>
          <w:szCs w:val="11"/>
          <w:lang w:eastAsia="ru-RU"/>
        </w:rPr>
      </w:pPr>
      <w:r w:rsidRPr="000408DD">
        <w:rPr>
          <w:rFonts w:ascii="Tahoma" w:eastAsia="Times New Roman" w:hAnsi="Tahoma" w:cs="Tahoma"/>
          <w:i/>
          <w:iCs/>
          <w:color w:val="4A4A4A"/>
          <w:sz w:val="11"/>
          <w:lang w:eastAsia="ru-RU"/>
        </w:rPr>
        <w:t>від__24,12.2013_№__1014___</w:t>
      </w:r>
    </w:p>
    <w:p w:rsidR="000408DD" w:rsidRPr="000408DD" w:rsidRDefault="000408DD" w:rsidP="000408DD">
      <w:pPr>
        <w:shd w:val="clear" w:color="auto" w:fill="FFFFFF"/>
        <w:spacing w:after="180" w:line="360" w:lineRule="atLeast"/>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p w:rsidR="000408DD" w:rsidRPr="000408DD" w:rsidRDefault="000408DD" w:rsidP="000408DD">
      <w:pPr>
        <w:shd w:val="clear" w:color="auto" w:fill="FFFFFF"/>
        <w:spacing w:after="180" w:line="360" w:lineRule="atLeast"/>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p w:rsidR="000408DD" w:rsidRPr="000408DD" w:rsidRDefault="000408DD" w:rsidP="000408DD">
      <w:pPr>
        <w:shd w:val="clear" w:color="auto" w:fill="FFFFFF"/>
        <w:spacing w:after="180" w:line="360" w:lineRule="atLeast"/>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b/>
          <w:bCs/>
          <w:color w:val="4A4A4A"/>
          <w:sz w:val="11"/>
          <w:lang w:val="uk-UA" w:eastAsia="ru-RU"/>
        </w:rPr>
        <w:t>СКЛАД</w:t>
      </w:r>
    </w:p>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b/>
          <w:bCs/>
          <w:color w:val="4A4A4A"/>
          <w:sz w:val="11"/>
          <w:lang w:val="uk-UA" w:eastAsia="ru-RU"/>
        </w:rPr>
        <w:t>ГРОМАДСЬКОЇ ПРАВОВОЇ ПРИЙМАЛЬНІ</w:t>
      </w:r>
    </w:p>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tbl>
      <w:tblPr>
        <w:tblW w:w="0" w:type="auto"/>
        <w:shd w:val="clear" w:color="auto" w:fill="FFFFFF"/>
        <w:tblCellMar>
          <w:left w:w="0" w:type="dxa"/>
          <w:right w:w="0" w:type="dxa"/>
        </w:tblCellMar>
        <w:tblLook w:val="04A0"/>
      </w:tblPr>
      <w:tblGrid>
        <w:gridCol w:w="826"/>
        <w:gridCol w:w="3943"/>
        <w:gridCol w:w="4802"/>
      </w:tblGrid>
      <w:tr w:rsidR="000408DD" w:rsidRPr="000408DD" w:rsidTr="000408DD">
        <w:tc>
          <w:tcPr>
            <w:tcW w:w="8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з/п</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Прізвище, ім’я, по-батькові</w:t>
            </w:r>
          </w:p>
        </w:tc>
        <w:tc>
          <w:tcPr>
            <w:tcW w:w="48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Посада</w:t>
            </w:r>
          </w:p>
        </w:tc>
      </w:tr>
      <w:tr w:rsidR="000408DD" w:rsidRPr="000408DD" w:rsidTr="000408DD">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Зуєнков Володимир Петрович</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начальник Сєвєродонецького міського управління юстиції (за згодою)</w:t>
            </w:r>
          </w:p>
        </w:tc>
      </w:tr>
      <w:tr w:rsidR="000408DD" w:rsidRPr="000408DD" w:rsidTr="000408DD">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Проневич Інна Євгенівна</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начальник реєстраційної служби  Сєвєродонецького міського управління юстиції (за згодою)</w:t>
            </w:r>
          </w:p>
        </w:tc>
      </w:tr>
      <w:tr w:rsidR="000408DD" w:rsidRPr="000408DD" w:rsidTr="000408DD">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3.</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Прийма Роман Сергійович</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начальник відділу державної виконавчої служби Сєвєродонецького міського управління юстиції ( за згодою)</w:t>
            </w:r>
          </w:p>
        </w:tc>
      </w:tr>
      <w:tr w:rsidR="000408DD" w:rsidRPr="000408DD" w:rsidTr="000408DD">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4.</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Головінова Юлія Володимирівна</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xml:space="preserve">заступник начальника реєстраційної служби </w:t>
            </w:r>
            <w:r w:rsidRPr="000408DD">
              <w:rPr>
                <w:rFonts w:ascii="Times New Roman" w:eastAsia="Times New Roman" w:hAnsi="Times New Roman" w:cs="Times New Roman"/>
                <w:color w:val="4A4A4A"/>
                <w:sz w:val="24"/>
                <w:szCs w:val="24"/>
                <w:lang w:val="uk-UA" w:eastAsia="ru-RU"/>
              </w:rPr>
              <w:lastRenderedPageBreak/>
              <w:t>– начальник  відділу державної реєстрації актів цивільного стану  Сєвєродонецького міського управління юстиції (за згодою)</w:t>
            </w:r>
          </w:p>
        </w:tc>
      </w:tr>
      <w:tr w:rsidR="000408DD" w:rsidRPr="000408DD" w:rsidTr="000408DD">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5.</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Комарова Юлія Миколаївна</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провідний спеціаліст Сєвєродонецького міського управління юстиції (за згодою)</w:t>
            </w:r>
          </w:p>
        </w:tc>
      </w:tr>
      <w:tr w:rsidR="000408DD" w:rsidRPr="000408DD" w:rsidTr="000408DD">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6.</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Гречишкіна Олена Володимирівна</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державний виконавець відділу державної виконавчої служби Сєвєродонецького міського управління юстиції (за згодою)</w:t>
            </w:r>
          </w:p>
        </w:tc>
      </w:tr>
      <w:tr w:rsidR="000408DD" w:rsidRPr="000408DD" w:rsidTr="000408DD">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7.</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Дяченко Володимир Володимирович</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старший державний виконавець відділу державної виконавчої служби Сєвєродонецького міського управління юстиції (за згодою)</w:t>
            </w:r>
          </w:p>
        </w:tc>
      </w:tr>
      <w:tr w:rsidR="000408DD" w:rsidRPr="000408DD" w:rsidTr="000408DD">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8.</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Потоцька Вікторія Олександрівна</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державний виконавець відділу державної виконавчої служби Сєвєродонецького міського управління юстиції (за згодою)</w:t>
            </w:r>
          </w:p>
        </w:tc>
      </w:tr>
      <w:tr w:rsidR="000408DD" w:rsidRPr="000408DD" w:rsidTr="000408DD">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9.</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Ковальова Олена Володимирівна</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державний виконавець відділу державної виконавчої служби Сєвєродонецького міського управління юстиції (за згодою)</w:t>
            </w:r>
          </w:p>
        </w:tc>
      </w:tr>
      <w:tr w:rsidR="000408DD" w:rsidRPr="000408DD" w:rsidTr="000408DD">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10.</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Буцька Ольга Павлівна</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державний виконавець відділу державної виконавчої служби Сєвєродонецького міського управління юстиції (за згодою)</w:t>
            </w:r>
          </w:p>
        </w:tc>
      </w:tr>
      <w:tr w:rsidR="000408DD" w:rsidRPr="000408DD" w:rsidTr="000408DD">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11.</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Валькова Олена Володимирівна</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спеціаліст-юрисконсультант Управління Держземагенства у м. Сєвєродонецьку Луганської області (за згодою)</w:t>
            </w:r>
          </w:p>
        </w:tc>
      </w:tr>
      <w:tr w:rsidR="000408DD" w:rsidRPr="000408DD" w:rsidTr="000408DD">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Селівьорстова Юлія Анатоліївна</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начальник юридичного відділу управління Пенсійного фонду України в</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м. Сєвєродонецьку (за згодою)</w:t>
            </w:r>
          </w:p>
        </w:tc>
      </w:tr>
      <w:tr w:rsidR="000408DD" w:rsidRPr="000408DD" w:rsidTr="000408DD">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13.</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Лисак Марина Володимирівна</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спеціаліст-юрисконсультант відділу кадрової роботи та з питань служби в органах місцевого самоврядування  Управління праці та соціального захисту населення</w:t>
            </w:r>
          </w:p>
        </w:tc>
      </w:tr>
      <w:tr w:rsidR="000408DD" w:rsidRPr="000408DD" w:rsidTr="000408DD">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14.</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Руда Олена Олексіївна</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юрист  комунального підприємства «Житлосервіс «Евріка»</w:t>
            </w:r>
          </w:p>
        </w:tc>
      </w:tr>
      <w:tr w:rsidR="000408DD" w:rsidRPr="000408DD" w:rsidTr="000408DD">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15.</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Шорохова Юлія Сергіївна</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  відділу юридичних та правових питань департаменту з юридичних питань та контролю Сєвєродонецької міської ради</w:t>
            </w:r>
          </w:p>
        </w:tc>
      </w:tr>
      <w:tr w:rsidR="000408DD" w:rsidRPr="000408DD" w:rsidTr="000408DD">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16.</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Смолій  Данило Сергійович</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 відділу юридичних та правових питань департаменту з юридичних питань та контролю Сєвєродонецької міської ради</w:t>
            </w:r>
          </w:p>
        </w:tc>
      </w:tr>
    </w:tbl>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p w:rsidR="000408DD" w:rsidRPr="000408DD" w:rsidRDefault="000408DD" w:rsidP="000408DD">
      <w:pPr>
        <w:shd w:val="clear" w:color="auto" w:fill="FFFFFF"/>
        <w:spacing w:after="180" w:line="360" w:lineRule="atLeast"/>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p w:rsidR="000408DD" w:rsidRPr="000408DD" w:rsidRDefault="000408DD" w:rsidP="000408DD">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Секретар міської ради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А. А. Гавриленко</w:t>
      </w:r>
    </w:p>
    <w:p w:rsidR="000408DD" w:rsidRPr="000408DD" w:rsidRDefault="000408DD" w:rsidP="000408DD">
      <w:pPr>
        <w:rPr>
          <w:rFonts w:ascii="Times New Roman" w:eastAsia="Times New Roman" w:hAnsi="Times New Roman" w:cs="Times New Roman"/>
          <w:sz w:val="24"/>
          <w:szCs w:val="24"/>
          <w:lang w:eastAsia="ru-RU"/>
        </w:rPr>
      </w:pPr>
      <w:r w:rsidRPr="000408DD">
        <w:rPr>
          <w:rFonts w:ascii="Times New Roman" w:eastAsia="Times New Roman" w:hAnsi="Times New Roman" w:cs="Times New Roman"/>
          <w:color w:val="4A4A4A"/>
          <w:sz w:val="24"/>
          <w:szCs w:val="24"/>
          <w:shd w:val="clear" w:color="auto" w:fill="FFFFFF"/>
          <w:lang w:val="uk-UA" w:eastAsia="ru-RU"/>
        </w:rPr>
        <w:br w:type="textWrapping" w:clear="all"/>
      </w:r>
    </w:p>
    <w:p w:rsidR="000408DD" w:rsidRPr="000408DD" w:rsidRDefault="000408DD" w:rsidP="000408DD">
      <w:pPr>
        <w:shd w:val="clear" w:color="auto" w:fill="FFFFFF"/>
        <w:spacing w:after="180" w:line="360" w:lineRule="atLeast"/>
        <w:ind w:left="5940"/>
        <w:jc w:val="right"/>
        <w:rPr>
          <w:rFonts w:ascii="Tahoma" w:eastAsia="Times New Roman" w:hAnsi="Tahoma" w:cs="Tahoma"/>
          <w:color w:val="4A4A4A"/>
          <w:sz w:val="11"/>
          <w:szCs w:val="11"/>
          <w:lang w:eastAsia="ru-RU"/>
        </w:rPr>
      </w:pPr>
      <w:r w:rsidRPr="000408DD">
        <w:rPr>
          <w:rFonts w:ascii="Tahoma" w:eastAsia="Times New Roman" w:hAnsi="Tahoma" w:cs="Tahoma"/>
          <w:i/>
          <w:iCs/>
          <w:color w:val="4A4A4A"/>
          <w:sz w:val="11"/>
          <w:lang w:eastAsia="ru-RU"/>
        </w:rPr>
        <w:t>Додаток 3</w:t>
      </w:r>
    </w:p>
    <w:p w:rsidR="000408DD" w:rsidRPr="000408DD" w:rsidRDefault="000408DD" w:rsidP="000408DD">
      <w:pPr>
        <w:shd w:val="clear" w:color="auto" w:fill="FFFFFF"/>
        <w:spacing w:after="180" w:line="360" w:lineRule="atLeast"/>
        <w:jc w:val="right"/>
        <w:rPr>
          <w:rFonts w:ascii="Tahoma" w:eastAsia="Times New Roman" w:hAnsi="Tahoma" w:cs="Tahoma"/>
          <w:color w:val="4A4A4A"/>
          <w:sz w:val="11"/>
          <w:szCs w:val="11"/>
          <w:lang w:eastAsia="ru-RU"/>
        </w:rPr>
      </w:pPr>
      <w:r w:rsidRPr="000408DD">
        <w:rPr>
          <w:rFonts w:ascii="Tahoma" w:eastAsia="Times New Roman" w:hAnsi="Tahoma" w:cs="Tahoma"/>
          <w:i/>
          <w:iCs/>
          <w:color w:val="4A4A4A"/>
          <w:sz w:val="11"/>
          <w:lang w:eastAsia="ru-RU"/>
        </w:rPr>
        <w:t>до рішення виконкому</w:t>
      </w:r>
    </w:p>
    <w:p w:rsidR="000408DD" w:rsidRPr="000408DD" w:rsidRDefault="000408DD" w:rsidP="000408DD">
      <w:pPr>
        <w:shd w:val="clear" w:color="auto" w:fill="FFFFFF"/>
        <w:spacing w:after="180" w:line="360" w:lineRule="atLeast"/>
        <w:jc w:val="right"/>
        <w:rPr>
          <w:rFonts w:ascii="Tahoma" w:eastAsia="Times New Roman" w:hAnsi="Tahoma" w:cs="Tahoma"/>
          <w:color w:val="4A4A4A"/>
          <w:sz w:val="11"/>
          <w:szCs w:val="11"/>
          <w:lang w:eastAsia="ru-RU"/>
        </w:rPr>
      </w:pPr>
      <w:r w:rsidRPr="000408DD">
        <w:rPr>
          <w:rFonts w:ascii="Tahoma" w:eastAsia="Times New Roman" w:hAnsi="Tahoma" w:cs="Tahoma"/>
          <w:i/>
          <w:iCs/>
          <w:color w:val="4A4A4A"/>
          <w:sz w:val="11"/>
          <w:lang w:eastAsia="ru-RU"/>
        </w:rPr>
        <w:t>від ___24.12.2013 №__1014___</w:t>
      </w:r>
    </w:p>
    <w:p w:rsidR="000408DD" w:rsidRPr="000408DD" w:rsidRDefault="000408DD" w:rsidP="000408DD">
      <w:pPr>
        <w:shd w:val="clear" w:color="auto" w:fill="FFFFFF"/>
        <w:spacing w:after="180" w:line="360" w:lineRule="atLeast"/>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b/>
          <w:bCs/>
          <w:color w:val="4A4A4A"/>
          <w:sz w:val="11"/>
          <w:lang w:val="uk-UA" w:eastAsia="ru-RU"/>
        </w:rPr>
        <w:t>ГРАФІК</w:t>
      </w:r>
    </w:p>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b/>
          <w:bCs/>
          <w:color w:val="4A4A4A"/>
          <w:sz w:val="11"/>
          <w:lang w:val="uk-UA" w:eastAsia="ru-RU"/>
        </w:rPr>
        <w:t>РОБОТИ ГРОМАДСЬКОЇ ПРАВОВОЇ ПРИЙМАЛЬНІ</w:t>
      </w:r>
    </w:p>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b/>
          <w:bCs/>
          <w:color w:val="4A4A4A"/>
          <w:sz w:val="11"/>
          <w:lang w:val="uk-UA" w:eastAsia="ru-RU"/>
        </w:rPr>
        <w:t>НА 2014  РІК.</w:t>
      </w:r>
    </w:p>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tbl>
      <w:tblPr>
        <w:tblW w:w="9288" w:type="dxa"/>
        <w:shd w:val="clear" w:color="auto" w:fill="FFFFFF"/>
        <w:tblCellMar>
          <w:left w:w="0" w:type="dxa"/>
          <w:right w:w="0" w:type="dxa"/>
        </w:tblCellMar>
        <w:tblLook w:val="04A0"/>
      </w:tblPr>
      <w:tblGrid>
        <w:gridCol w:w="1545"/>
        <w:gridCol w:w="2408"/>
        <w:gridCol w:w="5086"/>
        <w:gridCol w:w="532"/>
      </w:tblGrid>
      <w:tr w:rsidR="000408DD" w:rsidRPr="000408DD" w:rsidTr="000408DD">
        <w:tc>
          <w:tcPr>
            <w:tcW w:w="13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lang w:val="uk-UA" w:eastAsia="ru-RU"/>
              </w:rPr>
              <w:t>День прийому</w:t>
            </w:r>
          </w:p>
        </w:tc>
        <w:tc>
          <w:tcPr>
            <w:tcW w:w="2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lang w:val="uk-UA" w:eastAsia="ru-RU"/>
              </w:rPr>
              <w:t>Прізвище, ім’я, по батькові працівника</w:t>
            </w:r>
          </w:p>
        </w:tc>
        <w:tc>
          <w:tcPr>
            <w:tcW w:w="34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lang w:val="uk-UA" w:eastAsia="ru-RU"/>
              </w:rPr>
              <w:t>Місце роботи та посада</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ind w:left="-345"/>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lang w:val="uk-UA" w:eastAsia="ru-RU"/>
              </w:rPr>
              <w:t>Час роботи</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7 січня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Прийма Роман Сергійович</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Руда Олена Олексіївна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начальник  відділу державної виконавчої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юрист комунального підприємства «Житлосервіс «Евріка»</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 xml:space="preserve">14-00 </w:t>
            </w:r>
            <w:r w:rsidRPr="000408DD">
              <w:rPr>
                <w:rFonts w:ascii="Times New Roman" w:eastAsia="Times New Roman" w:hAnsi="Times New Roman" w:cs="Times New Roman"/>
                <w:color w:val="4A4A4A"/>
                <w:sz w:val="24"/>
                <w:szCs w:val="24"/>
                <w:lang w:val="uk-UA" w:eastAsia="ru-RU"/>
              </w:rPr>
              <w:lastRenderedPageBreak/>
              <w:t>-16-00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14 січня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Головінова Юлія Володимирівна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Ковальова Олена Володимирівна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заступник начальника реєстраційної служби-начальник відділу ДРАЦС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держвиконавець відділу державної виконавчої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служби Сєвєродонецького міського управління юстиції</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21 січня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Комарова Юлія Миколаївна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Селівьорстова Юлія Анатоліївна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провідний спеціаліст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начальник юридичного відділу УПФУ в м. Сєвєродонецьку</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28 січня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Гречишкіна Олена Володимирівна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Валькова Олена Володимирівна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держвиконавець відділу державної виконавчої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 -юрисконсультант  Управління Держземагенства у м. Сєвєродонецьку Луганської області</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4 лютого</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Дяченко Володимир Володимирович</w:t>
            </w:r>
          </w:p>
          <w:p w:rsidR="000408DD" w:rsidRPr="000408DD" w:rsidRDefault="000408DD" w:rsidP="000408DD">
            <w:pPr>
              <w:spacing w:after="180" w:line="360" w:lineRule="atLeast"/>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Лисак Марина Володимирівна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старший держвиконавець відділу державної виконавчої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 – юрисконсульт ант відділу кадрової роботи та з питань служби в органах місцевого самоврядування УПтаСЗН</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11 лютого</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xml:space="preserve">Потоцька Вікторія </w:t>
            </w:r>
            <w:r w:rsidRPr="000408DD">
              <w:rPr>
                <w:rFonts w:ascii="Times New Roman" w:eastAsia="Times New Roman" w:hAnsi="Times New Roman" w:cs="Times New Roman"/>
                <w:color w:val="4A4A4A"/>
                <w:sz w:val="24"/>
                <w:szCs w:val="24"/>
                <w:lang w:val="uk-UA" w:eastAsia="ru-RU"/>
              </w:rPr>
              <w:lastRenderedPageBreak/>
              <w:t>Олександрівна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Смолій Данило Сергійович</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 xml:space="preserve">держвиконавець відділу державної виконавчої </w:t>
            </w:r>
            <w:r w:rsidRPr="000408DD">
              <w:rPr>
                <w:rFonts w:ascii="Times New Roman" w:eastAsia="Times New Roman" w:hAnsi="Times New Roman" w:cs="Times New Roman"/>
                <w:color w:val="4A4A4A"/>
                <w:sz w:val="24"/>
                <w:szCs w:val="24"/>
                <w:lang w:val="uk-UA" w:eastAsia="ru-RU"/>
              </w:rPr>
              <w:lastRenderedPageBreak/>
              <w:t>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 відділу юридичних та правових питань департаменту з юридичних питань та контролю Сєвєродонецької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14</w:t>
            </w:r>
            <w:r w:rsidRPr="000408DD">
              <w:rPr>
                <w:rFonts w:ascii="Times New Roman" w:eastAsia="Times New Roman" w:hAnsi="Times New Roman" w:cs="Times New Roman"/>
                <w:color w:val="4A4A4A"/>
                <w:sz w:val="24"/>
                <w:szCs w:val="24"/>
                <w:lang w:val="uk-UA" w:eastAsia="ru-RU"/>
              </w:rPr>
              <w:lastRenderedPageBreak/>
              <w:t>-00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18 лютого</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Зуєнков Володимир Петрович</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Шорохова Юлія Сергіївна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начальник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 відділу юридичних та правових питань департаменту з юридичних питань та контролю Сєвєродонецької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25 лютого</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Проневич</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Інна Євгенівна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Буцька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Ольга Павлівна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начальник реєстраційної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державний виконавець відділу державної виконавчої служби Сєвєродонецького міського управління юстиції</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4 березня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Прийма Роман Сергійович</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Руда Олена Олексіївна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начальник  відділу державної виконавчої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юрист комунального підприємства «Житлосервіс «Евріка»</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11 березня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Головінова Юлія Володимирівнав</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Ковальова Олена Володимирівна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заступник начальника реєстраційної служби – начальник відділу ДРАЦС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Держвиконавець відділу державної виконавчої служби Сєвєродонецького міського управління юстиції</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18 березня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Комарова Юлія Миколаївна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Селівьорстова Юлія Анатоліївна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рровідний спеціаліст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Начальник юридичного відділу УПФУ в м. Сєвєродонецьку</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25 березня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Гречишкіна Олена Володимирівна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Валькова Олена Володимирівна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держвиконавець відділу державної виконавчої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 – юрисконсульт ант Управління Держземагенства у м. Сєвєродонецьку Луганскої області</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 квітня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Дяченко   Володимир Володимирович</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Лисак Марина Володимирівна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старший  держвиконавець відділу державної виконавчої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   - юрисконсульт ант відділу кадрової роботи та з питань служби в органах місцевого самоврядування УПтаСЗН</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8 квітня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Потоцька Вікторія Олександрівна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Смолій</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Данило Сергійович</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держвиконавець відділу державної виконавчої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 відділу юридичних та правових питань департаменту з юридичних питань та контролю Сєвєродонецької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15 квітня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Зуєнков Володимир Петрович</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Шорохова Юлія Сергіївна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начальник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головний спеціаліст відділу юридичних та правових питань департаменту з юридичних питань та контролю Сєвєродонецької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22 квітня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Проневич  Інна Євгенівна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Буцька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Ольга Павлівна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начальник  реєстраційної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держвиконавець відділу державної виконавчої служби Сєвєродонецького міського управління юстиції</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29 квітня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Прийма Роман Сергійович</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Руда Олена Олексіївна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начальник відділу державної виконавчої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юрист КП «Житлосервіс «Евріка»</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6 травня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Головінова   Юлія Володимирівна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Ковальова Олена Володимирівна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заступник начальника реєстраційної служби -начальник  відділу ДРАЦС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держвиконавець відділу державної виконавчої служби Сєвєродонецького міського управління юстиції</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13  травня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Комарова Юлія Миколаївна</w:t>
            </w:r>
          </w:p>
          <w:p w:rsidR="000408DD" w:rsidRPr="000408DD" w:rsidRDefault="000408DD" w:rsidP="000408DD">
            <w:pPr>
              <w:spacing w:after="180" w:line="360" w:lineRule="atLeast"/>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Селівьорстова Юлія Анатоліївна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провідний спеціаліст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начальник юридичного відділу УПФУ в м.Сєвєродонецьку</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20 травня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Гречишкіна Олена Володимирівна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xml:space="preserve">Валькова Олена </w:t>
            </w:r>
            <w:r w:rsidRPr="000408DD">
              <w:rPr>
                <w:rFonts w:ascii="Times New Roman" w:eastAsia="Times New Roman" w:hAnsi="Times New Roman" w:cs="Times New Roman"/>
                <w:color w:val="4A4A4A"/>
                <w:sz w:val="24"/>
                <w:szCs w:val="24"/>
                <w:lang w:val="uk-UA" w:eastAsia="ru-RU"/>
              </w:rPr>
              <w:lastRenderedPageBreak/>
              <w:t>Володимирівна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головний держвиконавець відділу державної виконавчої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 – юрисконсульт ант Управління Держземагенства у м. Сєвєродонецьку Луганської області</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27 травня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Дяченко Володимир Володимирович</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Лисак Марина Володимирівна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старший держвиконавець відділу державної виконавчої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 – юрисконсульт ант відділу кадрової роботи та з питань служби в органах місцевого самоврядування УПтаСЗН</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3 червня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Потоцька  Вікторія Олександрович</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Смолій</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Данило Сергійович</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Держвиконавець відділу державної виконавчої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 відділу юридичних та правових питань департаменту з юридичних питань та контролю Сєвєродонецької міської 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10 червня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Зуєнков Володимир Петрович</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Шорохова Юлія Сергіївна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начальник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 відділу юридичних та правових питань департаменту з юридичних питань та контролю Сєвєродонецької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17 червня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Проневич</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Інна Євгенівна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Буцька </w:t>
            </w:r>
            <w:r w:rsidRPr="000408DD">
              <w:rPr>
                <w:rFonts w:ascii="Times New Roman" w:eastAsia="Times New Roman" w:hAnsi="Times New Roman" w:cs="Times New Roman"/>
                <w:color w:val="4A4A4A"/>
                <w:sz w:val="24"/>
                <w:szCs w:val="24"/>
                <w:lang w:val="uk-UA" w:eastAsia="ru-RU"/>
              </w:rPr>
              <w:br/>
              <w:t>Ольга Павлівна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начальник реєстраційної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держвиконавець відділу державної виконавчої служби Сєвєродонецького міського управління юстиції</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24 червня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Прийма Роман Сергійович</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Руда Олена Олексіївна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начальник відділу  державної виконавчої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юрист комунального підприємства «Житлосервіс «Евріка»</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 xml:space="preserve">14-00 – </w:t>
            </w:r>
            <w:r w:rsidRPr="000408DD">
              <w:rPr>
                <w:rFonts w:ascii="Times New Roman" w:eastAsia="Times New Roman" w:hAnsi="Times New Roman" w:cs="Times New Roman"/>
                <w:color w:val="4A4A4A"/>
                <w:sz w:val="24"/>
                <w:szCs w:val="24"/>
                <w:lang w:val="uk-UA" w:eastAsia="ru-RU"/>
              </w:rPr>
              <w:lastRenderedPageBreak/>
              <w:t>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1 липня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Головінова Юлія Володимирівна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Ковальова Олена Володимирівна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заступник начальника реєстраційної служби – начальник відділу ДРАЦС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держвиконавець відділу державної виконавчої служби Сєвєродонецького міського управління юстиції</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8 липня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Комарова Юлія  Миколаївна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Селівьорстова Юлія Анатоліївна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провідний спеціаліст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начальник юридичного відділу УПФУ в м. Сєвєродонецьку</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15 липня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Гречишкіна  Олена Володимирівна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Валькова Олена Володимирівна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держвиконавець відділу державної виконавчої служби Сєвєродонецького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 – юрисконсульт ант Управління Держземагенства у м. Сєвєродонецьку Луганської області</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22 липня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Дяченко  Володимир Володимирович</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Лисак Марина Володимирівна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старший держвиконавець відділу державної виконавчої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 – юрисконсульт ант відділу кадрової роботи та з питань служби в органах місцевого самоврядування</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29 липня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Потоцька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xml:space="preserve">Вікторія </w:t>
            </w:r>
            <w:r w:rsidRPr="000408DD">
              <w:rPr>
                <w:rFonts w:ascii="Times New Roman" w:eastAsia="Times New Roman" w:hAnsi="Times New Roman" w:cs="Times New Roman"/>
                <w:color w:val="4A4A4A"/>
                <w:sz w:val="24"/>
                <w:szCs w:val="24"/>
                <w:lang w:val="uk-UA" w:eastAsia="ru-RU"/>
              </w:rPr>
              <w:lastRenderedPageBreak/>
              <w:t>Олександрівна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Смолій Данило Сергійович</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 xml:space="preserve">Держвиконавець відділу державної виконавчої служби Сєвєродонецького міського управління </w:t>
            </w:r>
            <w:r w:rsidRPr="000408DD">
              <w:rPr>
                <w:rFonts w:ascii="Times New Roman" w:eastAsia="Times New Roman" w:hAnsi="Times New Roman" w:cs="Times New Roman"/>
                <w:color w:val="4A4A4A"/>
                <w:sz w:val="24"/>
                <w:szCs w:val="24"/>
                <w:lang w:val="uk-UA" w:eastAsia="ru-RU"/>
              </w:rPr>
              <w:lastRenderedPageBreak/>
              <w:t>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 відділу юридичних та правових питань департаменту з юридичних питань та контролю Сєвєродонецької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14-</w:t>
            </w:r>
            <w:r w:rsidRPr="000408DD">
              <w:rPr>
                <w:rFonts w:ascii="Times New Roman" w:eastAsia="Times New Roman" w:hAnsi="Times New Roman" w:cs="Times New Roman"/>
                <w:color w:val="4A4A4A"/>
                <w:sz w:val="24"/>
                <w:szCs w:val="24"/>
                <w:lang w:val="uk-UA" w:eastAsia="ru-RU"/>
              </w:rPr>
              <w:lastRenderedPageBreak/>
              <w:t>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5 серпня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Зуєнков Володимир Петрович</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Шорохова Юлія Сергіївна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начальник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 відділу юридичних та правових питань департаменту з юридичних питань та контролю Сєвєродонецької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12 серпня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Проневич</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Інна Євгенівна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Буцька Ольга Павлівна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начальник  реєстраційної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держвиконавець відділу державної виконавчої служби Сєвєродонецькогго міського управління юстиції</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19 серпня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Прийма Роман Сергійович</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Руда Олена Олексіївна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Начальник відділу державної виконавчої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Юрист комунального підприємства «Житлосервіс «Евріка»</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26 серпня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Головінова  Юлія Володимирівна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Ковальова Олена Володимирівна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заступник начальника реєстраційної служби – начальник  відділу ДРАЦС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держвиконавець відділу державної виконавчої служби Сєвєродонецького міського управління юстиції</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2 вересня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Комарова Юлія Миколаївна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Селівьорстова Юлія Анатоліївна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провідний спеціаліст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начальник юридичного відділу УПФУ в м.Сєвєродонецьку</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9 вересня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Гречишкіна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Олена Володимирівна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Валькова Олена Володимирівна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держвиконавець відділу державної виконавчої служби Сєверодонецького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 – юрисконсультант Управління Держземагенства у м. Сєвєродонецьку у Луганській області</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16 вересня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Дяченко Володимир Володимирович</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Лисак Марина Володимирівна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Старший держвиконавець відділу державної виконавчої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 – юрисконсульт ант відділу кадрової роботи та з питань служби в органах місцевого самоврядування УПтаСЗН</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23 вересня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Потоцька Вікторія Олександрівна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Смолій Данило Сергійович</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держвиконавець відділу державної виконавчої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 відділу юридичних та правових питань департаменту з юридичних питань та контролю Сєвєродонецької міської 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30 вересня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Зуєнков  Володимир Петрович</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Шорохова Юлія Сергіївна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 </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начальник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 відділу юридичних та правових питань департаменту з юридичних питань та контролю Сєвєродонецької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w:t>
            </w:r>
            <w:r w:rsidRPr="000408DD">
              <w:rPr>
                <w:rFonts w:ascii="Times New Roman" w:eastAsia="Times New Roman" w:hAnsi="Times New Roman" w:cs="Times New Roman"/>
                <w:color w:val="4A4A4A"/>
                <w:sz w:val="24"/>
                <w:szCs w:val="24"/>
                <w:lang w:val="uk-UA" w:eastAsia="ru-RU"/>
              </w:rPr>
              <w:lastRenderedPageBreak/>
              <w:t>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7 жовтня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Проневич</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Інна Євгенівна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Буцька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Ольга Павлівна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начальник реєстраційної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держвиконавець відділу державної виконавчої служби Сєвєродонецького міського управління юстиції</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  жовтня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Прийма Роман Сергійович</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Руда Олена Олексіївна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начальник відділу державної виконавчої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юрист КП «Житлосервіс «Евріка»</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21 жовтня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Головінова Юлія Володимирівна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Ковальова Олена Володимирівна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заступник начальника реєстраційної служби - начальник</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відділу ДРАЦС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держвиконавець відділу державної виконавчої служби Сєвєродонецького міського управління юстиції</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28 жовтня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Комарова Юлія Миколаївна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Селівьорстова Юлія Анатоліївна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провідний спеціаліст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начальник юридичного відділу УПФУ в м. Сєвєродонецьку</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4</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листопада</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Гречишкіна Олена Володимирівна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Валькова Олена Володимирівна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Голвний держвиконавець відділу державної виконавчої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xml:space="preserve">Головний спеціаліст – юрисконсультант Управління Держземагенства у м. </w:t>
            </w:r>
            <w:r w:rsidRPr="000408DD">
              <w:rPr>
                <w:rFonts w:ascii="Times New Roman" w:eastAsia="Times New Roman" w:hAnsi="Times New Roman" w:cs="Times New Roman"/>
                <w:color w:val="4A4A4A"/>
                <w:sz w:val="24"/>
                <w:szCs w:val="24"/>
                <w:lang w:val="uk-UA" w:eastAsia="ru-RU"/>
              </w:rPr>
              <w:lastRenderedPageBreak/>
              <w:t>Сєвєродонецьку Луганської області</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14-00 – 16-</w:t>
            </w:r>
            <w:r w:rsidRPr="000408DD">
              <w:rPr>
                <w:rFonts w:ascii="Times New Roman" w:eastAsia="Times New Roman" w:hAnsi="Times New Roman" w:cs="Times New Roman"/>
                <w:color w:val="4A4A4A"/>
                <w:sz w:val="24"/>
                <w:szCs w:val="24"/>
                <w:lang w:val="uk-UA" w:eastAsia="ru-RU"/>
              </w:rPr>
              <w:lastRenderedPageBreak/>
              <w:t>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11 листопада</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Дяченко Володимир Володимирович</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Лисак Марина Володимирівна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Старший держвиконавець відділу державної виконавчої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 – юрисконсульт ант відділу кадрової роботи та з питань служби в органах місцевого самоврядування УПтаСЗН</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18 листопада</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Потоцька Вікторія Олександрівна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Смолій Данило Сергійович</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Держвиконавець відділу державної виконавчої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 відділу юридичних та правових питань департаменту з юридичних питань та контролю Сєвєродонецької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25 листопада</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Зуєнков Володимир Петрович</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Шорохова Юлія Сергіївна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начальник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головний спеціаліст відділу юридичних та правових питань департаменту з юридичних та правових питань департаменту з юридичних питань та контролю Сєвєродонецької міськради</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 грудня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Проневич</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Інна Євгенівна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Буцька Ольга Павлівна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начальник реєстраційної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держвиконавець відділу державної виконавчої служби Сєвєродонецького міського управління юстиції</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14-00 – 16-00</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9 грудня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Прийма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Роман Сергійович</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Руда Олена Олексіївна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начальник</w:t>
            </w:r>
          </w:p>
          <w:p w:rsidR="000408DD" w:rsidRPr="000408DD" w:rsidRDefault="000408DD" w:rsidP="000408DD">
            <w:pPr>
              <w:spacing w:after="180" w:line="360" w:lineRule="atLeast"/>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відділу державної виконавчої служби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юрист КП «Житлосервіс «Евріка»</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 </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lastRenderedPageBreak/>
              <w:t>16</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грудня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Головінова Юлія Володимирівна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Ковальова Олена Володимирівна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заступник начальника реєстраційної служби – начальник відділу ДРАЦС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держвиконавець відділу державної виконавчої служби Сєвєродонецького міського управління юстиції</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tc>
      </w:tr>
      <w:tr w:rsidR="000408DD" w:rsidRPr="000408DD" w:rsidTr="000408DD">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23</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грудня</w:t>
            </w:r>
          </w:p>
        </w:tc>
        <w:tc>
          <w:tcPr>
            <w:tcW w:w="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Комарова Юлія Миколаївна</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Селівьорстова Юлія Анатоліївна</w:t>
            </w:r>
          </w:p>
        </w:tc>
        <w:tc>
          <w:tcPr>
            <w:tcW w:w="3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Провідний спеціаліст Сєвєродонецького міського управління юстиції</w:t>
            </w:r>
          </w:p>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Начальник юридичного відділу УПФУ в м. Сєвєродонецьку</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08DD" w:rsidRPr="000408DD" w:rsidRDefault="000408DD" w:rsidP="000408DD">
            <w:pPr>
              <w:spacing w:after="180" w:line="360" w:lineRule="atLeast"/>
              <w:jc w:val="center"/>
              <w:rPr>
                <w:rFonts w:ascii="Times New Roman" w:eastAsia="Times New Roman" w:hAnsi="Times New Roman" w:cs="Times New Roman"/>
                <w:color w:val="4A4A4A"/>
                <w:sz w:val="24"/>
                <w:szCs w:val="24"/>
                <w:lang w:eastAsia="ru-RU"/>
              </w:rPr>
            </w:pPr>
            <w:r w:rsidRPr="000408DD">
              <w:rPr>
                <w:rFonts w:ascii="Times New Roman" w:eastAsia="Times New Roman" w:hAnsi="Times New Roman" w:cs="Times New Roman"/>
                <w:color w:val="4A4A4A"/>
                <w:sz w:val="24"/>
                <w:szCs w:val="24"/>
                <w:lang w:val="uk-UA" w:eastAsia="ru-RU"/>
              </w:rPr>
              <w:t> </w:t>
            </w:r>
          </w:p>
        </w:tc>
      </w:tr>
    </w:tbl>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p w:rsidR="000408DD" w:rsidRPr="000408DD" w:rsidRDefault="000408DD" w:rsidP="000408DD">
      <w:pPr>
        <w:shd w:val="clear" w:color="auto" w:fill="FFFFFF"/>
        <w:spacing w:after="180" w:line="360" w:lineRule="atLeast"/>
        <w:jc w:val="center"/>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p>
    <w:p w:rsidR="000408DD" w:rsidRPr="000408DD" w:rsidRDefault="000408DD" w:rsidP="000408DD">
      <w:pPr>
        <w:shd w:val="clear" w:color="auto" w:fill="FFFFFF"/>
        <w:spacing w:after="180" w:line="360" w:lineRule="atLeast"/>
        <w:jc w:val="both"/>
        <w:rPr>
          <w:rFonts w:ascii="Tahoma" w:eastAsia="Times New Roman" w:hAnsi="Tahoma" w:cs="Tahoma"/>
          <w:color w:val="4A4A4A"/>
          <w:sz w:val="11"/>
          <w:szCs w:val="11"/>
          <w:lang w:eastAsia="ru-RU"/>
        </w:rPr>
      </w:pPr>
      <w:r w:rsidRPr="000408DD">
        <w:rPr>
          <w:rFonts w:ascii="Tahoma" w:eastAsia="Times New Roman" w:hAnsi="Tahoma" w:cs="Tahoma"/>
          <w:color w:val="4A4A4A"/>
          <w:sz w:val="11"/>
          <w:szCs w:val="11"/>
          <w:lang w:val="uk-UA" w:eastAsia="ru-RU"/>
        </w:rPr>
        <w:t>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 Секретар міської ради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         </w:t>
      </w:r>
      <w:r w:rsidRPr="000408DD">
        <w:rPr>
          <w:rFonts w:ascii="Tahoma" w:eastAsia="Times New Roman" w:hAnsi="Tahoma" w:cs="Tahoma"/>
          <w:color w:val="4A4A4A"/>
          <w:sz w:val="11"/>
          <w:lang w:val="uk-UA" w:eastAsia="ru-RU"/>
        </w:rPr>
        <w:t> </w:t>
      </w:r>
      <w:r w:rsidRPr="000408DD">
        <w:rPr>
          <w:rFonts w:ascii="Tahoma" w:eastAsia="Times New Roman" w:hAnsi="Tahoma" w:cs="Tahoma"/>
          <w:color w:val="4A4A4A"/>
          <w:sz w:val="11"/>
          <w:szCs w:val="11"/>
          <w:lang w:val="uk-UA" w:eastAsia="ru-RU"/>
        </w:rPr>
        <w:t>            А. А. Гавриленко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0408DD"/>
    <w:rsid w:val="000408DD"/>
    <w:rsid w:val="00607DAE"/>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0408DD"/>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08D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408D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408DD"/>
  </w:style>
  <w:style w:type="character" w:styleId="a4">
    <w:name w:val="Emphasis"/>
    <w:basedOn w:val="a0"/>
    <w:uiPriority w:val="20"/>
    <w:qFormat/>
    <w:rsid w:val="000408DD"/>
    <w:rPr>
      <w:i/>
      <w:iCs/>
    </w:rPr>
  </w:style>
  <w:style w:type="character" w:styleId="a5">
    <w:name w:val="Strong"/>
    <w:basedOn w:val="a0"/>
    <w:uiPriority w:val="22"/>
    <w:qFormat/>
    <w:rsid w:val="000408DD"/>
    <w:rPr>
      <w:b/>
      <w:bCs/>
    </w:rPr>
  </w:style>
</w:styles>
</file>

<file path=word/webSettings.xml><?xml version="1.0" encoding="utf-8"?>
<w:webSettings xmlns:r="http://schemas.openxmlformats.org/officeDocument/2006/relationships" xmlns:w="http://schemas.openxmlformats.org/wordprocessingml/2006/main">
  <w:divs>
    <w:div w:id="203904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3149</Words>
  <Characters>17950</Characters>
  <Application>Microsoft Office Word</Application>
  <DocSecurity>0</DocSecurity>
  <Lines>149</Lines>
  <Paragraphs>42</Paragraphs>
  <ScaleCrop>false</ScaleCrop>
  <Company>Северодонецкие вести</Company>
  <LinksUpToDate>false</LinksUpToDate>
  <CharactersWithSpaces>21057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2016-09-01T09:56:00Z</dcterms:created>
  <dcterms:modified xsi:type="dcterms:W3CDTF">2016-09-01T09:57:00Z</dcterms:modified>
</cp:coreProperties>
</file>