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7" w:rsidRPr="00F739AE" w:rsidRDefault="00A948C7" w:rsidP="005745A2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739AE">
        <w:rPr>
          <w:rFonts w:ascii="Times New Roman" w:hAnsi="Times New Roman" w:cs="Times New Roman"/>
          <w:sz w:val="24"/>
          <w:szCs w:val="24"/>
        </w:rPr>
        <w:t>Додаток 2</w:t>
      </w:r>
    </w:p>
    <w:p w:rsidR="00A948C7" w:rsidRPr="00F739AE" w:rsidRDefault="00A948C7" w:rsidP="007D45AA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до рішення 79 (позачергової)</w:t>
      </w:r>
      <w:r w:rsidRPr="00F739AE">
        <w:rPr>
          <w:rFonts w:ascii="Times New Roman" w:hAnsi="Times New Roman" w:cs="Times New Roman"/>
          <w:sz w:val="24"/>
          <w:szCs w:val="24"/>
        </w:rPr>
        <w:t xml:space="preserve"> сесії міської ради</w:t>
      </w:r>
    </w:p>
    <w:p w:rsidR="00A948C7" w:rsidRPr="00F739AE" w:rsidRDefault="00A948C7" w:rsidP="007D45A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739AE">
        <w:rPr>
          <w:rFonts w:ascii="Times New Roman" w:hAnsi="Times New Roman" w:cs="Times New Roman"/>
          <w:sz w:val="24"/>
          <w:szCs w:val="24"/>
        </w:rPr>
        <w:t>від «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Pr="00F739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квітня    2020</w:t>
      </w:r>
      <w:r w:rsidRPr="00F739AE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9A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4745</w:t>
      </w:r>
    </w:p>
    <w:p w:rsidR="00A948C7" w:rsidRDefault="00A948C7" w:rsidP="007D45AA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48C7" w:rsidRPr="00310D4D" w:rsidRDefault="00A948C7" w:rsidP="007D45AA">
      <w:pPr>
        <w:widowControl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Напрямки діяльності програми та заходи відділу молоді та спорту</w:t>
      </w:r>
    </w:p>
    <w:p w:rsidR="00A948C7" w:rsidRPr="00310D4D" w:rsidRDefault="00A948C7" w:rsidP="007D45AA">
      <w:pPr>
        <w:widowControl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103"/>
        <w:gridCol w:w="1276"/>
        <w:gridCol w:w="2410"/>
        <w:gridCol w:w="1843"/>
        <w:gridCol w:w="2693"/>
      </w:tblGrid>
      <w:tr w:rsidR="00A948C7" w:rsidTr="00431C69">
        <w:tc>
          <w:tcPr>
            <w:tcW w:w="1809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Пріоритетні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510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Заходи</w:t>
            </w: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  Строки виконання</w:t>
            </w: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Орієнтовані    обсяги фінансування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рік</w:t>
            </w:r>
          </w:p>
        </w:tc>
      </w:tr>
      <w:tr w:rsidR="00A948C7" w:rsidTr="00431C69">
        <w:tc>
          <w:tcPr>
            <w:tcW w:w="1809" w:type="dxa"/>
          </w:tcPr>
          <w:p w:rsidR="00A948C7" w:rsidRPr="00431C69" w:rsidRDefault="00A948C7" w:rsidP="00431C6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 xml:space="preserve"> Здійснення державних і громадських заходів,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A948C7" w:rsidRPr="00431C69" w:rsidRDefault="00A948C7" w:rsidP="007F06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Екскурсійний марафон до Музею Бойової Слави та музею «Світлиця» Сєвєродонецького хіміко-механічного технікуму (спільно з студпрофкомом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СХМТ).</w:t>
            </w: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Default="00A948C7" w:rsidP="00431C69">
            <w:pPr>
              <w:pStyle w:val="ListParagraph"/>
              <w:widowControl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 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 «Молодіжна весна»,.</w:t>
            </w:r>
          </w:p>
          <w:p w:rsidR="00A948C7" w:rsidRPr="00431C69" w:rsidRDefault="00A948C7" w:rsidP="00464670">
            <w:pPr>
              <w:pStyle w:val="ListParagraph"/>
              <w:widowControl/>
              <w:spacing w:before="0"/>
              <w:ind w:lef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Фотовиставки робіт учнівської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студентської молоді міста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Сєвєродонецька:  «Сєвєродонецьк молодіжний» (спільно з СНУ ім. В.Даля), «Сєвєродонецк, умытый солнцем» (спільно з СДЮК «Юність»).</w:t>
            </w:r>
          </w:p>
          <w:p w:rsidR="00A948C7" w:rsidRPr="00431C69" w:rsidRDefault="00A948C7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Історик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о-географічний квест 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м. Сєвєродонецька .</w:t>
            </w:r>
          </w:p>
          <w:p w:rsidR="00A948C7" w:rsidRPr="00431C69" w:rsidRDefault="00A948C7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Молодіжний велозаїзд «Синьо-жовтий прапор України» (спільно з ГО «Сєвєродонецька молодіжна рада»).</w:t>
            </w:r>
          </w:p>
          <w:p w:rsidR="00A948C7" w:rsidRPr="00431C69" w:rsidRDefault="00A948C7" w:rsidP="00431C69">
            <w:pPr>
              <w:pStyle w:val="ListParagraph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Шашковий турнір між учнівською молоддю ДНЗ «Сєвєродонецький професійний будівельний ліцей до Дня захисника Вітчизни пам’яті загиблих учасників бойових дій.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AC34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Лютий 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СХМТ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СНУ ім. В.Даля, СДЮК «Юність»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Відділ молоді та спорту, 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ГО «Станиця Сєвєродонецьк Пласту – Національна скаутська організація України»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 ГО «Сєвєродонецька молодіжна рада»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ДНЗ «СПБЛ»</w:t>
            </w: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5,0 тис. грн.</w:t>
            </w:r>
          </w:p>
          <w:p w:rsidR="00A948C7" w:rsidRPr="00431C69" w:rsidRDefault="00A948C7" w:rsidP="00431C69">
            <w:pPr>
              <w:pStyle w:val="ListParagraph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4,0  тис. грн.</w:t>
            </w:r>
          </w:p>
          <w:p w:rsidR="00A948C7" w:rsidRPr="00431C69" w:rsidRDefault="00A948C7" w:rsidP="00431C69">
            <w:pPr>
              <w:widowControl/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5,0  тис. грн.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3,575 тис. грн.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2,75  тис. грн.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4,6 тис. грн.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Всього: 24,925 тис. грн.</w:t>
            </w:r>
          </w:p>
        </w:tc>
      </w:tr>
      <w:tr w:rsidR="00A948C7" w:rsidTr="00431C69">
        <w:tc>
          <w:tcPr>
            <w:tcW w:w="1809" w:type="dxa"/>
          </w:tcPr>
          <w:p w:rsidR="00A948C7" w:rsidRPr="00431C69" w:rsidRDefault="00A948C7" w:rsidP="00431C69">
            <w:pPr>
              <w:pStyle w:val="ListParagraph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 xml:space="preserve">2.Популяризація та утвердження здорового і безпечного способу життя та культури здоров’я серед молоді. </w:t>
            </w:r>
          </w:p>
        </w:tc>
        <w:tc>
          <w:tcPr>
            <w:tcW w:w="5103" w:type="dxa"/>
          </w:tcPr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 Міський молодіжний захід «Територія здоров’я» до Всесвітнього Дня здоров</w:t>
            </w:r>
            <w:r w:rsidRPr="00431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я за участю студентських команд міста.</w:t>
            </w: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2. Молодіжний проект «Пам’яті Івана Вацури» (змагання з волейболу за участю команд працюючої та студентської молоді міста), який реалізується спільно зі студпрофкомом  СХМТ.</w:t>
            </w: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3. Відкрите тренування зі </w:t>
            </w:r>
            <w:r w:rsidRPr="00431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WORKOUT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(Спільно із ГО «Сєвєродонецька молодіжна рада»).</w:t>
            </w: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4. Відкритий збір-змагання «Школа безпеки» (спільно з Центром туризму, краєзнавства та екскурсій учнівської молоді»).</w:t>
            </w: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 студпрофком СХМТ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ГО «Сєвєродонецька молодіжна рада»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ЦТКЕУМ</w:t>
            </w: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1.6,3  тис. грн.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2. 4,0 тис. грн.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3. 12,8  тис. грн.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4. 10,0 тис. грн.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Всього: 33,1 тис. грн.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8C7" w:rsidTr="00431C69">
        <w:trPr>
          <w:trHeight w:val="4657"/>
        </w:trPr>
        <w:tc>
          <w:tcPr>
            <w:tcW w:w="1809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3.Набуття молодими людьми знань, навичок та інших компетентностей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тренінгових занять «Лідерський курс» в рамках програми «Активні громадяни» (спільно з ГО «Сєвєродонецька молодіжна рада»).</w:t>
            </w: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тренінгових занять з проектного менеджменту в рамках програми «Активні громадяни» спільно з ГО «Сєвєродонецька молодіжна рада»).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Відзначення соціально активної молоді міста до Дня молоді.</w:t>
            </w: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Фестиваль активних громадян (спільно з ГО «Сєвєродонецька молодіжна рада»)</w:t>
            </w: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міської акції «16 днів проти насильства».</w:t>
            </w: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«круглого столу» за участю молоді з обмеженими можливостями (до Міжнародного Дня інвалідів в Україні).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Міська молодіжна акція «Молодий Дід Мороз» для дітей пільгових категорій з залученням учнівської, студентської та працюючої молоді.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 ГО «Сєвєродонецька молодіжна рда»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 ГО «Сєвєродонецька молодіжна рада»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спорту.ГО «Сєвєродонецька молодіжна рада»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5,0 тис. грн.</w:t>
            </w: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5,0  тис. грн.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11,25  тис. грн.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8,265 тис. грн.</w:t>
            </w:r>
          </w:p>
          <w:p w:rsidR="00A948C7" w:rsidRPr="00431C69" w:rsidRDefault="00A948C7" w:rsidP="00431C6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3,26  тис. грн.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6,02 тис. грн.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10,0 тис. грн.</w:t>
            </w: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Всього: 48,795 тис. грн.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8C7" w:rsidTr="00431C69">
        <w:tc>
          <w:tcPr>
            <w:tcW w:w="1809" w:type="dxa"/>
          </w:tcPr>
          <w:p w:rsidR="00A948C7" w:rsidRPr="00431C69" w:rsidRDefault="00A948C7" w:rsidP="00431C6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4. Створення умов та здійснення заходів, спрямованих на забезпечення первинної і вторинної зайнятості та самозайнятості молоді. Сприяння працевлаштуванню. Профорієнтація.</w:t>
            </w:r>
          </w:p>
          <w:p w:rsidR="00A948C7" w:rsidRPr="00431C69" w:rsidRDefault="00A948C7" w:rsidP="00431C6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Школа педагога-організатора в рамках вторинної зайнятості молоді.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 молодіжний захід «Фантазійна феєрія» до Дня міста (спільно з ДНЗ «Сєвєродонецький професійний ліцей»).</w:t>
            </w:r>
          </w:p>
          <w:p w:rsidR="00A948C7" w:rsidRPr="00431C69" w:rsidRDefault="00A948C7" w:rsidP="00D76DA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393B2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Березень-червень 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 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СНУ ім. В.Даля, СДЮК «Юність»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ДНЗ «Сєвєродонецький професійний ліцей»</w:t>
            </w: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2,18 тис. грн.</w:t>
            </w: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6,0  тис. грн.</w:t>
            </w:r>
          </w:p>
          <w:p w:rsidR="00A948C7" w:rsidRPr="00431C69" w:rsidRDefault="00A948C7" w:rsidP="007F06A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Всього: 8,18 тис. грн.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8C7" w:rsidTr="00431C69">
        <w:tc>
          <w:tcPr>
            <w:tcW w:w="1809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5. Створення умов для забезпечення молоді житлом.</w:t>
            </w:r>
          </w:p>
        </w:tc>
        <w:tc>
          <w:tcPr>
            <w:tcW w:w="510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Співпраця з Луганським регіональним управлінням Деоржмолодьжитла.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Згідно Програми забезпечення молоді житлом у м. Сєвєродонецьку на 2018-2020 роки», затвердженої рішенням сесії міської ради від 17.04.2018 № 2519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widowControl/>
              <w:spacing w:before="0"/>
              <w:ind w:left="317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8C7" w:rsidTr="00431C69">
        <w:tc>
          <w:tcPr>
            <w:tcW w:w="1809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6.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510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 Залучення молоді з числа внутрішньо переміщених осіб до міських заходів, заходів обласного та всеукраїнського рівнів.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Згідно заходів даної програми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widowControl/>
              <w:spacing w:before="0"/>
              <w:ind w:left="317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C7" w:rsidTr="00431C69">
        <w:trPr>
          <w:trHeight w:val="1524"/>
        </w:trPr>
        <w:tc>
          <w:tcPr>
            <w:tcW w:w="1809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7.Надання  підтримки молодіжним та дитячим громадським організаціям.</w:t>
            </w:r>
          </w:p>
        </w:tc>
        <w:tc>
          <w:tcPr>
            <w:tcW w:w="510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971E80">
            <w:pPr>
              <w:pStyle w:val="ListParagraph"/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Співпраця з громадськими організаціями міста в рамках проведення міських молодіжних заходів.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Згідно заходів, зазначених у Додатку 2 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pStyle w:val="ListParagraph"/>
              <w:widowControl/>
              <w:spacing w:before="0"/>
              <w:ind w:left="53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8C7" w:rsidTr="00431C69">
        <w:tc>
          <w:tcPr>
            <w:tcW w:w="1809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31C69">
              <w:rPr>
                <w:rFonts w:ascii="Times New Roman" w:hAnsi="Times New Roman"/>
                <w:b/>
                <w:sz w:val="20"/>
                <w:szCs w:val="20"/>
              </w:rPr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510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1. Співпраця з державними, громадськими організаціями, фондами щодо участі молоді міста в заходах (семінарах-тренінгах, акціях тощо), які проводяться на базі інших регіонів країни та за межами України.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pStyle w:val="ListParagraph"/>
              <w:widowControl/>
              <w:spacing w:before="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2. Організація та проведення тренінгів, семінарів для молоді у галузі міжкультурного діалогу та соціального розвитку за програмою Британської ради «Активні громадяни» (спільно з ГО «Сєвєродонецька молодіжна рада»).</w:t>
            </w: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Лютий,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Березень, 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ГО «Сєвєродонецька молодіжна рада»</w:t>
            </w: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8C7" w:rsidTr="00431C69">
        <w:tc>
          <w:tcPr>
            <w:tcW w:w="1809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2693" w:type="dxa"/>
          </w:tcPr>
          <w:p w:rsidR="00A948C7" w:rsidRPr="00431C69" w:rsidRDefault="00A948C7" w:rsidP="00431C6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C6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31C69">
              <w:rPr>
                <w:rFonts w:ascii="Times New Roman" w:hAnsi="Times New Roman" w:cs="Times New Roman"/>
                <w:b/>
                <w:sz w:val="20"/>
                <w:szCs w:val="20"/>
              </w:rPr>
              <w:t>115,0 тис. грн.</w:t>
            </w:r>
          </w:p>
        </w:tc>
      </w:tr>
    </w:tbl>
    <w:p w:rsidR="00A948C7" w:rsidRDefault="00A948C7" w:rsidP="007D45AA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48C7" w:rsidRDefault="00A948C7" w:rsidP="00664CBB">
      <w:pPr>
        <w:spacing w:before="0"/>
        <w:rPr>
          <w:rFonts w:ascii="Times New Roman" w:hAnsi="Times New Roman"/>
          <w:sz w:val="24"/>
          <w:szCs w:val="24"/>
        </w:rPr>
      </w:pPr>
    </w:p>
    <w:p w:rsidR="00A948C7" w:rsidRPr="00664CBB" w:rsidRDefault="00A948C7" w:rsidP="00664CBB">
      <w:pPr>
        <w:spacing w:before="0"/>
        <w:rPr>
          <w:rFonts w:ascii="Times New Roman" w:hAnsi="Times New Roman"/>
          <w:sz w:val="24"/>
          <w:szCs w:val="24"/>
        </w:rPr>
      </w:pPr>
    </w:p>
    <w:p w:rsidR="00A948C7" w:rsidRPr="00664CBB" w:rsidRDefault="00A948C7" w:rsidP="00664CBB">
      <w:pPr>
        <w:spacing w:before="0"/>
        <w:rPr>
          <w:rFonts w:ascii="Times New Roman" w:hAnsi="Times New Roman"/>
          <w:sz w:val="24"/>
          <w:szCs w:val="24"/>
        </w:rPr>
      </w:pPr>
    </w:p>
    <w:p w:rsidR="00A948C7" w:rsidRPr="00664CBB" w:rsidRDefault="00A948C7" w:rsidP="001C3282">
      <w:pPr>
        <w:spacing w:before="0"/>
        <w:ind w:left="748" w:firstLine="6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 ради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Вячеслав ТКАЧУК</w:t>
      </w:r>
    </w:p>
    <w:p w:rsidR="00A948C7" w:rsidRPr="00664CBB" w:rsidRDefault="00A948C7" w:rsidP="00664CBB">
      <w:pPr>
        <w:spacing w:before="0"/>
        <w:ind w:left="708" w:firstLine="708"/>
        <w:rPr>
          <w:sz w:val="24"/>
          <w:szCs w:val="24"/>
        </w:rPr>
      </w:pPr>
    </w:p>
    <w:sectPr w:rsidR="00A948C7" w:rsidRPr="00664CBB" w:rsidSect="005E3D3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35"/>
    <w:multiLevelType w:val="hybridMultilevel"/>
    <w:tmpl w:val="B7B0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25038"/>
    <w:multiLevelType w:val="hybridMultilevel"/>
    <w:tmpl w:val="1F7885DE"/>
    <w:lvl w:ilvl="0" w:tplc="CC323B4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208006D7"/>
    <w:multiLevelType w:val="hybridMultilevel"/>
    <w:tmpl w:val="1A86E874"/>
    <w:lvl w:ilvl="0" w:tplc="5EEABCEC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>
    <w:nsid w:val="23123154"/>
    <w:multiLevelType w:val="hybridMultilevel"/>
    <w:tmpl w:val="BCFEF1A4"/>
    <w:lvl w:ilvl="0" w:tplc="B7744E8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2F982244"/>
    <w:multiLevelType w:val="hybridMultilevel"/>
    <w:tmpl w:val="C4184586"/>
    <w:lvl w:ilvl="0" w:tplc="232CAAF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41F47430"/>
    <w:multiLevelType w:val="hybridMultilevel"/>
    <w:tmpl w:val="290C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242953"/>
    <w:multiLevelType w:val="hybridMultilevel"/>
    <w:tmpl w:val="20D6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5A058E"/>
    <w:multiLevelType w:val="hybridMultilevel"/>
    <w:tmpl w:val="3B5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43CD4"/>
    <w:multiLevelType w:val="hybridMultilevel"/>
    <w:tmpl w:val="5F522FC0"/>
    <w:lvl w:ilvl="0" w:tplc="8E2A60F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666C0E00"/>
    <w:multiLevelType w:val="hybridMultilevel"/>
    <w:tmpl w:val="B4B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5AA"/>
    <w:rsid w:val="000306B8"/>
    <w:rsid w:val="000632CA"/>
    <w:rsid w:val="00072959"/>
    <w:rsid w:val="000B7725"/>
    <w:rsid w:val="000C23D2"/>
    <w:rsid w:val="000D6EAE"/>
    <w:rsid w:val="000E30AC"/>
    <w:rsid w:val="00186D20"/>
    <w:rsid w:val="001C3282"/>
    <w:rsid w:val="001E6319"/>
    <w:rsid w:val="00203FF6"/>
    <w:rsid w:val="002B61FF"/>
    <w:rsid w:val="00310D4D"/>
    <w:rsid w:val="003248AD"/>
    <w:rsid w:val="00372C04"/>
    <w:rsid w:val="00393B24"/>
    <w:rsid w:val="003A4D6C"/>
    <w:rsid w:val="00431C69"/>
    <w:rsid w:val="00464670"/>
    <w:rsid w:val="00465693"/>
    <w:rsid w:val="004B7BC8"/>
    <w:rsid w:val="004F6455"/>
    <w:rsid w:val="00532F2A"/>
    <w:rsid w:val="0054397D"/>
    <w:rsid w:val="00546EA9"/>
    <w:rsid w:val="0057216F"/>
    <w:rsid w:val="005745A2"/>
    <w:rsid w:val="005C6815"/>
    <w:rsid w:val="005E3D3C"/>
    <w:rsid w:val="00664CBB"/>
    <w:rsid w:val="00665082"/>
    <w:rsid w:val="006B6DB8"/>
    <w:rsid w:val="006E02EA"/>
    <w:rsid w:val="00716BF8"/>
    <w:rsid w:val="007634EF"/>
    <w:rsid w:val="007D269E"/>
    <w:rsid w:val="007D45AA"/>
    <w:rsid w:val="007F02DD"/>
    <w:rsid w:val="007F06AE"/>
    <w:rsid w:val="008641A5"/>
    <w:rsid w:val="00866F93"/>
    <w:rsid w:val="0086726E"/>
    <w:rsid w:val="008829D1"/>
    <w:rsid w:val="0089532E"/>
    <w:rsid w:val="008A221E"/>
    <w:rsid w:val="0092536D"/>
    <w:rsid w:val="00941CF2"/>
    <w:rsid w:val="0095729D"/>
    <w:rsid w:val="009705D5"/>
    <w:rsid w:val="00971E80"/>
    <w:rsid w:val="00A2230A"/>
    <w:rsid w:val="00A948C7"/>
    <w:rsid w:val="00AB296D"/>
    <w:rsid w:val="00AC3444"/>
    <w:rsid w:val="00AE2011"/>
    <w:rsid w:val="00C1712B"/>
    <w:rsid w:val="00C55DDD"/>
    <w:rsid w:val="00CE7390"/>
    <w:rsid w:val="00D05F29"/>
    <w:rsid w:val="00D10B74"/>
    <w:rsid w:val="00D21AA5"/>
    <w:rsid w:val="00D5444D"/>
    <w:rsid w:val="00D76DAF"/>
    <w:rsid w:val="00D87675"/>
    <w:rsid w:val="00DD58D3"/>
    <w:rsid w:val="00DD62F8"/>
    <w:rsid w:val="00E01A26"/>
    <w:rsid w:val="00E27272"/>
    <w:rsid w:val="00ED2769"/>
    <w:rsid w:val="00ED3FF9"/>
    <w:rsid w:val="00F57A26"/>
    <w:rsid w:val="00F66631"/>
    <w:rsid w:val="00F7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AA"/>
    <w:pPr>
      <w:widowControl w:val="0"/>
      <w:suppressAutoHyphens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5AA"/>
    <w:pPr>
      <w:ind w:left="720"/>
      <w:contextualSpacing/>
    </w:pPr>
  </w:style>
  <w:style w:type="table" w:styleId="TableGrid">
    <w:name w:val="Table Grid"/>
    <w:basedOn w:val="TableNormal"/>
    <w:uiPriority w:val="99"/>
    <w:rsid w:val="007D45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695</TotalTime>
  <Pages>4</Pages>
  <Words>4403</Words>
  <Characters>2511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2020-02-13T07:37:00Z</cp:lastPrinted>
  <dcterms:created xsi:type="dcterms:W3CDTF">2018-08-10T12:39:00Z</dcterms:created>
  <dcterms:modified xsi:type="dcterms:W3CDTF">2020-04-07T07:26:00Z</dcterms:modified>
</cp:coreProperties>
</file>