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BA" w:rsidRPr="00F302BA" w:rsidRDefault="00F302BA" w:rsidP="00F302BA">
      <w:pPr>
        <w:pStyle w:val="1"/>
        <w:jc w:val="center"/>
        <w:rPr>
          <w:b/>
          <w:sz w:val="32"/>
          <w:szCs w:val="32"/>
          <w:lang w:val="ru-RU"/>
        </w:rPr>
      </w:pPr>
      <w:r w:rsidRPr="00F302BA">
        <w:rPr>
          <w:b/>
          <w:sz w:val="32"/>
          <w:szCs w:val="32"/>
        </w:rPr>
        <w:t xml:space="preserve">СЄВЄРОДОНЕЦЬКА  МІСЬКА РАДА      </w:t>
      </w:r>
      <w:r w:rsidRPr="00F302BA">
        <w:rPr>
          <w:b/>
          <w:sz w:val="32"/>
          <w:szCs w:val="32"/>
          <w:lang w:val="ru-RU"/>
        </w:rPr>
        <w:t xml:space="preserve">         </w:t>
      </w:r>
      <w:r w:rsidRPr="00F302BA">
        <w:rPr>
          <w:b/>
          <w:sz w:val="32"/>
          <w:szCs w:val="32"/>
        </w:rPr>
        <w:t xml:space="preserve">    </w:t>
      </w:r>
    </w:p>
    <w:p w:rsidR="00F302BA" w:rsidRPr="00F302BA" w:rsidRDefault="00F302BA" w:rsidP="00F302BA">
      <w:pPr>
        <w:pStyle w:val="1"/>
        <w:jc w:val="center"/>
        <w:rPr>
          <w:b/>
          <w:sz w:val="32"/>
          <w:szCs w:val="32"/>
        </w:rPr>
      </w:pPr>
      <w:r w:rsidRPr="00F302BA">
        <w:rPr>
          <w:b/>
          <w:sz w:val="32"/>
          <w:szCs w:val="32"/>
          <w:lang w:val="ru-RU"/>
        </w:rPr>
        <w:t>СЬОМОГО</w:t>
      </w:r>
      <w:r w:rsidRPr="00F302BA">
        <w:rPr>
          <w:b/>
          <w:sz w:val="32"/>
          <w:szCs w:val="32"/>
        </w:rPr>
        <w:t xml:space="preserve"> СКЛИКАННЯ</w:t>
      </w:r>
    </w:p>
    <w:p w:rsidR="00F302BA" w:rsidRDefault="00F302BA" w:rsidP="00F302BA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сьома (позачергова) сесія</w:t>
      </w:r>
    </w:p>
    <w:p w:rsidR="00F302BA" w:rsidRDefault="00F302BA" w:rsidP="00F302B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02BA" w:rsidRPr="00F302BA" w:rsidRDefault="00F302BA" w:rsidP="00F302BA">
      <w:pPr>
        <w:pStyle w:val="1"/>
        <w:jc w:val="center"/>
        <w:rPr>
          <w:b/>
          <w:sz w:val="28"/>
          <w:szCs w:val="28"/>
        </w:rPr>
      </w:pPr>
      <w:r w:rsidRPr="00F302BA">
        <w:rPr>
          <w:b/>
          <w:sz w:val="28"/>
          <w:szCs w:val="28"/>
        </w:rPr>
        <w:t>РІШЕННЯ № 45</w:t>
      </w:r>
      <w:r w:rsidR="00A17E92">
        <w:rPr>
          <w:b/>
          <w:sz w:val="28"/>
          <w:szCs w:val="28"/>
        </w:rPr>
        <w:t>69</w:t>
      </w:r>
    </w:p>
    <w:p w:rsidR="00F302BA" w:rsidRDefault="00F302BA" w:rsidP="00F302BA">
      <w:pPr>
        <w:ind w:right="-382" w:firstLine="720"/>
        <w:jc w:val="both"/>
        <w:rPr>
          <w:sz w:val="18"/>
          <w:szCs w:val="18"/>
          <w:lang w:val="uk-UA"/>
        </w:rPr>
      </w:pPr>
    </w:p>
    <w:p w:rsidR="00F302BA" w:rsidRDefault="00F302BA" w:rsidP="00F302B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січня  2020 року</w:t>
      </w:r>
    </w:p>
    <w:p w:rsidR="00F302BA" w:rsidRDefault="00F302BA" w:rsidP="00F302B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392C50" w:rsidRDefault="00392C50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6048"/>
      </w:tblGrid>
      <w:tr w:rsidR="00392C50" w:rsidRPr="00A17E92" w:rsidTr="00F302BA">
        <w:trPr>
          <w:trHeight w:val="460"/>
        </w:trPr>
        <w:tc>
          <w:tcPr>
            <w:tcW w:w="6048" w:type="dxa"/>
          </w:tcPr>
          <w:p w:rsidR="00392C50" w:rsidRPr="005422EA" w:rsidRDefault="00392C50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2EA">
              <w:rPr>
                <w:color w:val="000000"/>
                <w:lang w:val="uk-UA"/>
              </w:rPr>
              <w:t xml:space="preserve">Про передачу з комунальної власності територіальної громади м. </w:t>
            </w:r>
            <w:proofErr w:type="spellStart"/>
            <w:r w:rsidRPr="005422EA">
              <w:rPr>
                <w:color w:val="000000"/>
                <w:lang w:val="uk-UA"/>
              </w:rPr>
              <w:t>Сєвєродонецька</w:t>
            </w:r>
            <w:proofErr w:type="spellEnd"/>
            <w:r w:rsidRPr="005422EA">
              <w:rPr>
                <w:color w:val="000000"/>
                <w:lang w:val="uk-UA"/>
              </w:rPr>
              <w:t xml:space="preserve">, в особі </w:t>
            </w:r>
            <w:proofErr w:type="spellStart"/>
            <w:r w:rsidRPr="005422EA">
              <w:rPr>
                <w:color w:val="000000"/>
                <w:lang w:val="uk-UA"/>
              </w:rPr>
              <w:t>Сєвєродонецької</w:t>
            </w:r>
            <w:proofErr w:type="spellEnd"/>
            <w:r w:rsidRPr="005422EA">
              <w:rPr>
                <w:color w:val="000000"/>
                <w:lang w:val="uk-UA"/>
              </w:rPr>
              <w:t xml:space="preserve"> міської ради у власність державі, в особі Луганської обласної державної адміністрації земельної ділянки за адресою: </w:t>
            </w:r>
            <w:r w:rsidRPr="005422EA">
              <w:rPr>
                <w:lang w:val="uk-UA"/>
              </w:rPr>
              <w:t xml:space="preserve">м. </w:t>
            </w:r>
            <w:proofErr w:type="spellStart"/>
            <w:r w:rsidRPr="005422EA">
              <w:rPr>
                <w:lang w:val="uk-UA"/>
              </w:rPr>
              <w:t>Сєвєродонецьк</w:t>
            </w:r>
            <w:proofErr w:type="spellEnd"/>
            <w:r w:rsidRPr="005422EA">
              <w:rPr>
                <w:lang w:val="uk-UA"/>
              </w:rPr>
              <w:t xml:space="preserve">, вулиця </w:t>
            </w:r>
            <w:r>
              <w:rPr>
                <w:lang w:val="uk-UA"/>
              </w:rPr>
              <w:t>Промислова, 24а</w:t>
            </w:r>
          </w:p>
          <w:p w:rsidR="00392C50" w:rsidRPr="005422EA" w:rsidRDefault="00392C50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92C50" w:rsidRPr="00E96F2E" w:rsidRDefault="00392C50" w:rsidP="001A4423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Розглянувши клопотання Луганської обласної державної адміністрації – обласної військово-цивільної адміністрації про передачу земельної ділянки у державну власність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Промислова, будинок 24а, враховуючи, що захисні споруди цивільного захисту Аварійно-рятувального загону спеціального призначення Головного територіального управління Державної служби України з надзвичайних ситуацій у Луганській області, які розташовані на земельній ділянці належить державі, в особі Державної служби України з надзвичайних ситуацій, згідно з  пропозиціями постійної комісії з питань будівництва, архітектури, земельних відносин, охорони навколишнього середовища  та розвитку селищ (протокол № </w:t>
      </w:r>
      <w:r w:rsidR="002009D4">
        <w:rPr>
          <w:lang w:val="uk-UA"/>
        </w:rPr>
        <w:t>162</w:t>
      </w:r>
      <w:r>
        <w:rPr>
          <w:lang w:val="uk-UA"/>
        </w:rPr>
        <w:t xml:space="preserve"> від </w:t>
      </w:r>
      <w:r w:rsidR="002009D4">
        <w:rPr>
          <w:lang w:val="uk-UA"/>
        </w:rPr>
        <w:t>11.12.</w:t>
      </w:r>
      <w:r>
        <w:rPr>
          <w:lang w:val="uk-UA"/>
        </w:rPr>
        <w:t xml:space="preserve">2019),  керуючись статтями 12, 84, 116, 117, 122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392C50" w:rsidRDefault="00392C50" w:rsidP="001A4423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426"/>
        <w:jc w:val="both"/>
        <w:rPr>
          <w:sz w:val="18"/>
          <w:szCs w:val="18"/>
          <w:lang w:val="uk-UA"/>
        </w:rPr>
      </w:pPr>
    </w:p>
    <w:p w:rsidR="00392C50" w:rsidRDefault="00392C50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 </w:t>
      </w:r>
    </w:p>
    <w:p w:rsidR="00392C50" w:rsidRDefault="00392C50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392C50" w:rsidRDefault="00392C50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 xml:space="preserve">Передати з комунальної власності територіальної громади міста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в особі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у власність державі, в особі Луганської обласної державної адміністрації земельну ділянку 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3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001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4,5509 га за адресою: Луганська обл., м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вулиця Промислова, будинок 24а; (</w:t>
      </w:r>
      <w:r>
        <w:rPr>
          <w:lang w:val="uk-UA"/>
        </w:rPr>
        <w:t>категорія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землі промисловості; вид використання – </w:t>
      </w:r>
      <w:r>
        <w:rPr>
          <w:color w:val="000000"/>
          <w:lang w:val="uk-UA"/>
        </w:rPr>
        <w:t>для обслуговування пожежно-випробувального полігону)</w:t>
      </w:r>
      <w:r>
        <w:rPr>
          <w:lang w:val="uk-UA"/>
        </w:rPr>
        <w:t xml:space="preserve">. </w:t>
      </w:r>
    </w:p>
    <w:p w:rsidR="00392C50" w:rsidRDefault="00392C50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2. Зазначити, що в</w:t>
      </w:r>
      <w:proofErr w:type="spellStart"/>
      <w:r>
        <w:rPr>
          <w:color w:val="000000"/>
          <w:shd w:val="clear" w:color="auto" w:fill="FFFFFF"/>
        </w:rPr>
        <w:t>ідомості</w:t>
      </w:r>
      <w:proofErr w:type="spellEnd"/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обтяження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речових</w:t>
      </w:r>
      <w:proofErr w:type="spellEnd"/>
      <w:r>
        <w:rPr>
          <w:color w:val="000000"/>
          <w:shd w:val="clear" w:color="auto" w:fill="FFFFFF"/>
        </w:rPr>
        <w:t xml:space="preserve"> прав на </w:t>
      </w:r>
      <w:proofErr w:type="spellStart"/>
      <w:r>
        <w:rPr>
          <w:color w:val="000000"/>
          <w:shd w:val="clear" w:color="auto" w:fill="FFFFFF"/>
        </w:rPr>
        <w:t>земельну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ділянку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обмеження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її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використанні</w:t>
      </w:r>
      <w:proofErr w:type="spellEnd"/>
      <w:r>
        <w:rPr>
          <w:color w:val="000000"/>
          <w:shd w:val="clear" w:color="auto" w:fill="FFFFFF"/>
          <w:lang w:val="uk-UA"/>
        </w:rPr>
        <w:t xml:space="preserve"> відсутні.</w:t>
      </w:r>
    </w:p>
    <w:p w:rsidR="00392C50" w:rsidRDefault="00A17E92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392C50">
        <w:rPr>
          <w:color w:val="000000"/>
          <w:lang w:val="uk-UA"/>
        </w:rPr>
        <w:t>Відділу земельних відносин Департаменту землеустрою, містобудування та архітектури підготувати відповідний акт приймання-передачі земельної ділянки.</w:t>
      </w:r>
    </w:p>
    <w:p w:rsidR="00392C50" w:rsidRDefault="00392C50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392C50" w:rsidRDefault="00392C50" w:rsidP="001A442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5. Контроль за виконанням цього рішення залишаю за собою.</w:t>
      </w:r>
    </w:p>
    <w:p w:rsidR="00392C50" w:rsidRDefault="00392C50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F302BA" w:rsidRDefault="00F302BA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392C50" w:rsidRPr="00A84A49" w:rsidRDefault="00392C50" w:rsidP="008E1BA4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392C50" w:rsidRDefault="00392C50" w:rsidP="008E1BA4">
      <w:pPr>
        <w:widowControl w:val="0"/>
        <w:ind w:firstLine="567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392C50" w:rsidRDefault="00392C50" w:rsidP="008E1BA4">
      <w:pPr>
        <w:widowControl w:val="0"/>
        <w:jc w:val="both"/>
        <w:rPr>
          <w:b/>
          <w:bCs/>
          <w:lang w:val="uk-UA"/>
        </w:rPr>
      </w:pPr>
    </w:p>
    <w:p w:rsidR="00392C50" w:rsidRPr="00F55CA0" w:rsidRDefault="00392C50" w:rsidP="008E1BA4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392C50" w:rsidRPr="00F55CA0" w:rsidSect="00AA6384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CF2"/>
    <w:rsid w:val="000255FB"/>
    <w:rsid w:val="00027E9B"/>
    <w:rsid w:val="000437D4"/>
    <w:rsid w:val="00044E82"/>
    <w:rsid w:val="00052D67"/>
    <w:rsid w:val="00054FB9"/>
    <w:rsid w:val="0006087E"/>
    <w:rsid w:val="00070468"/>
    <w:rsid w:val="00082355"/>
    <w:rsid w:val="0009630F"/>
    <w:rsid w:val="000F5BBD"/>
    <w:rsid w:val="000F6CD2"/>
    <w:rsid w:val="001473F4"/>
    <w:rsid w:val="00153F58"/>
    <w:rsid w:val="001614D5"/>
    <w:rsid w:val="001733C1"/>
    <w:rsid w:val="001836C3"/>
    <w:rsid w:val="001A07EF"/>
    <w:rsid w:val="001A4423"/>
    <w:rsid w:val="001C4A71"/>
    <w:rsid w:val="001D19C9"/>
    <w:rsid w:val="001E396C"/>
    <w:rsid w:val="001F1CF2"/>
    <w:rsid w:val="001F75B0"/>
    <w:rsid w:val="0020005C"/>
    <w:rsid w:val="002009D4"/>
    <w:rsid w:val="002150E9"/>
    <w:rsid w:val="00231E0B"/>
    <w:rsid w:val="002910DC"/>
    <w:rsid w:val="002C4D7A"/>
    <w:rsid w:val="002D0DD7"/>
    <w:rsid w:val="002D7093"/>
    <w:rsid w:val="002F6F87"/>
    <w:rsid w:val="00307F49"/>
    <w:rsid w:val="003243F3"/>
    <w:rsid w:val="003272F8"/>
    <w:rsid w:val="00331BD5"/>
    <w:rsid w:val="0035675B"/>
    <w:rsid w:val="0036145F"/>
    <w:rsid w:val="00392C50"/>
    <w:rsid w:val="00395DC0"/>
    <w:rsid w:val="003B250D"/>
    <w:rsid w:val="003D6D5A"/>
    <w:rsid w:val="003D6FBA"/>
    <w:rsid w:val="003F26C3"/>
    <w:rsid w:val="00440567"/>
    <w:rsid w:val="004418F1"/>
    <w:rsid w:val="00492B5C"/>
    <w:rsid w:val="004B0BA2"/>
    <w:rsid w:val="004B4C23"/>
    <w:rsid w:val="00501FC5"/>
    <w:rsid w:val="00505488"/>
    <w:rsid w:val="00515F82"/>
    <w:rsid w:val="00516432"/>
    <w:rsid w:val="005245CC"/>
    <w:rsid w:val="005349EF"/>
    <w:rsid w:val="005422EA"/>
    <w:rsid w:val="005626E4"/>
    <w:rsid w:val="005B20C0"/>
    <w:rsid w:val="005C3D51"/>
    <w:rsid w:val="005D1A6D"/>
    <w:rsid w:val="005E75D0"/>
    <w:rsid w:val="005F3B3F"/>
    <w:rsid w:val="00603BFA"/>
    <w:rsid w:val="006172C6"/>
    <w:rsid w:val="00623614"/>
    <w:rsid w:val="006357DF"/>
    <w:rsid w:val="006431A8"/>
    <w:rsid w:val="00657129"/>
    <w:rsid w:val="0067261F"/>
    <w:rsid w:val="006A46F8"/>
    <w:rsid w:val="006D072A"/>
    <w:rsid w:val="006D73B9"/>
    <w:rsid w:val="006E1E89"/>
    <w:rsid w:val="007202B6"/>
    <w:rsid w:val="00731577"/>
    <w:rsid w:val="0073708A"/>
    <w:rsid w:val="00744D0B"/>
    <w:rsid w:val="00745803"/>
    <w:rsid w:val="007628A6"/>
    <w:rsid w:val="00783540"/>
    <w:rsid w:val="00792357"/>
    <w:rsid w:val="007E0852"/>
    <w:rsid w:val="007E7537"/>
    <w:rsid w:val="007F398F"/>
    <w:rsid w:val="00810EC6"/>
    <w:rsid w:val="00823773"/>
    <w:rsid w:val="00824505"/>
    <w:rsid w:val="00864AE4"/>
    <w:rsid w:val="008A0B2C"/>
    <w:rsid w:val="008A3CD2"/>
    <w:rsid w:val="008B54DA"/>
    <w:rsid w:val="008E1BA4"/>
    <w:rsid w:val="00910045"/>
    <w:rsid w:val="009526DF"/>
    <w:rsid w:val="00995978"/>
    <w:rsid w:val="009B2C75"/>
    <w:rsid w:val="00A07A3A"/>
    <w:rsid w:val="00A17E92"/>
    <w:rsid w:val="00A2400E"/>
    <w:rsid w:val="00A30973"/>
    <w:rsid w:val="00A46F0A"/>
    <w:rsid w:val="00A50B6E"/>
    <w:rsid w:val="00A5369F"/>
    <w:rsid w:val="00A53BDB"/>
    <w:rsid w:val="00A658C4"/>
    <w:rsid w:val="00A84A49"/>
    <w:rsid w:val="00AA6384"/>
    <w:rsid w:val="00AB2DBA"/>
    <w:rsid w:val="00AB4BB1"/>
    <w:rsid w:val="00AC74BB"/>
    <w:rsid w:val="00AD5755"/>
    <w:rsid w:val="00AF4AAC"/>
    <w:rsid w:val="00B53E64"/>
    <w:rsid w:val="00B6600B"/>
    <w:rsid w:val="00B67B0B"/>
    <w:rsid w:val="00B74054"/>
    <w:rsid w:val="00B81F39"/>
    <w:rsid w:val="00B90849"/>
    <w:rsid w:val="00BC4E81"/>
    <w:rsid w:val="00BC5522"/>
    <w:rsid w:val="00C128D5"/>
    <w:rsid w:val="00C234C6"/>
    <w:rsid w:val="00C36DC6"/>
    <w:rsid w:val="00C50100"/>
    <w:rsid w:val="00C71CDB"/>
    <w:rsid w:val="00C72592"/>
    <w:rsid w:val="00C84859"/>
    <w:rsid w:val="00C863B7"/>
    <w:rsid w:val="00C96EB0"/>
    <w:rsid w:val="00CA2E38"/>
    <w:rsid w:val="00CB4A70"/>
    <w:rsid w:val="00CE0EDF"/>
    <w:rsid w:val="00D20BFB"/>
    <w:rsid w:val="00D2259C"/>
    <w:rsid w:val="00D37237"/>
    <w:rsid w:val="00D61886"/>
    <w:rsid w:val="00D66B6E"/>
    <w:rsid w:val="00D86121"/>
    <w:rsid w:val="00D91A0F"/>
    <w:rsid w:val="00DA6ABA"/>
    <w:rsid w:val="00DC6982"/>
    <w:rsid w:val="00DD2960"/>
    <w:rsid w:val="00DF51B3"/>
    <w:rsid w:val="00E03577"/>
    <w:rsid w:val="00E43F43"/>
    <w:rsid w:val="00E53B52"/>
    <w:rsid w:val="00E73AF8"/>
    <w:rsid w:val="00E96F2E"/>
    <w:rsid w:val="00EA27F1"/>
    <w:rsid w:val="00EA3187"/>
    <w:rsid w:val="00EA4D0E"/>
    <w:rsid w:val="00EA6A14"/>
    <w:rsid w:val="00ED4BE0"/>
    <w:rsid w:val="00EE5E95"/>
    <w:rsid w:val="00F139D9"/>
    <w:rsid w:val="00F302BA"/>
    <w:rsid w:val="00F416BF"/>
    <w:rsid w:val="00F55CA0"/>
    <w:rsid w:val="00F565CA"/>
    <w:rsid w:val="00F76A23"/>
    <w:rsid w:val="00F825DF"/>
    <w:rsid w:val="00F846C0"/>
    <w:rsid w:val="00F86240"/>
    <w:rsid w:val="00F9714D"/>
    <w:rsid w:val="00FA1DDE"/>
    <w:rsid w:val="00FA302E"/>
    <w:rsid w:val="00FB1622"/>
    <w:rsid w:val="00FC2702"/>
    <w:rsid w:val="00FD1522"/>
    <w:rsid w:val="00FE5C0A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6982"/>
    <w:pPr>
      <w:keepNext/>
      <w:overflowPunct w:val="0"/>
      <w:autoSpaceDE w:val="0"/>
      <w:autoSpaceDN w:val="0"/>
      <w:adjustRightInd w:val="0"/>
      <w:ind w:left="426"/>
      <w:jc w:val="both"/>
      <w:textAlignment w:val="baseline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locked/>
    <w:rsid w:val="00DC698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982"/>
    <w:rPr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6982"/>
    <w:rPr>
      <w:sz w:val="28"/>
      <w:szCs w:val="28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10</cp:revision>
  <cp:lastPrinted>2020-01-23T14:27:00Z</cp:lastPrinted>
  <dcterms:created xsi:type="dcterms:W3CDTF">2019-12-03T13:31:00Z</dcterms:created>
  <dcterms:modified xsi:type="dcterms:W3CDTF">2020-01-23T14:29:00Z</dcterms:modified>
</cp:coreProperties>
</file>