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7" w:rsidRDefault="00412A87" w:rsidP="00153C3B">
      <w:pPr>
        <w:pStyle w:val="Heading1"/>
        <w:jc w:val="center"/>
        <w:rPr>
          <w:sz w:val="28"/>
          <w:szCs w:val="28"/>
        </w:rPr>
      </w:pPr>
    </w:p>
    <w:p w:rsidR="00412A87" w:rsidRDefault="00412A87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12A87" w:rsidRDefault="00412A87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12A87" w:rsidRPr="007D1571" w:rsidRDefault="00412A87" w:rsidP="00C8782E">
      <w:pPr>
        <w:pStyle w:val="Heading1"/>
        <w:jc w:val="center"/>
        <w:rPr>
          <w:sz w:val="28"/>
          <w:szCs w:val="28"/>
        </w:rPr>
      </w:pPr>
      <w:r w:rsidRPr="0047615C">
        <w:rPr>
          <w:sz w:val="28"/>
          <w:szCs w:val="28"/>
        </w:rPr>
        <w:t xml:space="preserve">    Шістдесят  шоста</w:t>
      </w:r>
      <w:r>
        <w:rPr>
          <w:rFonts w:ascii="MS Sans Serif" w:hAnsi="MS Sans Serif" w:cs="MS Sans Serif"/>
          <w:b w:val="0"/>
          <w:bCs w:val="0"/>
          <w:sz w:val="28"/>
          <w:szCs w:val="28"/>
        </w:rPr>
        <w:t xml:space="preserve"> </w:t>
      </w:r>
      <w:r w:rsidRPr="007D1571">
        <w:rPr>
          <w:sz w:val="28"/>
          <w:szCs w:val="28"/>
        </w:rPr>
        <w:t>(</w:t>
      </w:r>
      <w:r>
        <w:rPr>
          <w:sz w:val="28"/>
          <w:szCs w:val="28"/>
        </w:rPr>
        <w:t>поза</w:t>
      </w:r>
      <w:r w:rsidRPr="007D1571">
        <w:rPr>
          <w:sz w:val="28"/>
          <w:szCs w:val="28"/>
        </w:rPr>
        <w:t xml:space="preserve">чергова) сесія </w:t>
      </w:r>
    </w:p>
    <w:p w:rsidR="00412A87" w:rsidRDefault="00412A87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12A87" w:rsidRPr="00F8684C" w:rsidRDefault="00412A87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  <w:r>
        <w:rPr>
          <w:sz w:val="28"/>
          <w:szCs w:val="28"/>
        </w:rPr>
        <w:t>3848</w:t>
      </w:r>
    </w:p>
    <w:p w:rsidR="00412A87" w:rsidRDefault="00412A87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412A87" w:rsidRDefault="00412A87" w:rsidP="00C8782E">
      <w:pPr>
        <w:ind w:right="5810"/>
        <w:jc w:val="both"/>
        <w:rPr>
          <w:b/>
          <w:bCs/>
          <w:lang w:val="uk-UA"/>
        </w:rPr>
      </w:pPr>
    </w:p>
    <w:p w:rsidR="00412A87" w:rsidRDefault="00412A87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липня  2019 року</w:t>
      </w:r>
    </w:p>
    <w:p w:rsidR="00412A87" w:rsidRDefault="00412A87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412A87" w:rsidRPr="00C0075B">
        <w:trPr>
          <w:trHeight w:val="929"/>
        </w:trPr>
        <w:tc>
          <w:tcPr>
            <w:tcW w:w="4786" w:type="dxa"/>
          </w:tcPr>
          <w:p w:rsidR="00412A87" w:rsidRPr="007D6FF6" w:rsidRDefault="00412A87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Управлінню охорони здоров’я Сєвєродонецької міської ради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412A87" w:rsidRDefault="00412A87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Управління охорони здоров’я Сєвєродонецької міської ради                   (вх. № 42150 від 06.05.2019) про припинення права постійного користування земельною ділянкою під стоматологічну поліклініку, у зв’язку переходом права власності на об’єкт нерухомого майна до іншої особи, враховуючи рішення сесії міської ради від 19.02.2018 №3008 «Про створення Комунального некомерційного підприємства «Міська стоматологічна поліклініка» зі змінами внесеними рішенням сесії міської ради № 3329 від 19.02.2019, беручи до уваги, що земельна ділянка перебуває в постійному користуванні Управління охорони здоров’я Сєвєродонецької міської ради (Державний акт на право постійного користування земельною ділянкою Серія ЯЯ № 172190 від 22.04.2010),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146</w:t>
      </w:r>
      <w:r w:rsidRPr="0091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16691">
        <w:rPr>
          <w:lang w:val="uk-UA"/>
        </w:rPr>
        <w:t>від</w:t>
      </w:r>
      <w:r>
        <w:rPr>
          <w:lang w:val="uk-UA"/>
        </w:rPr>
        <w:t xml:space="preserve">  29.05.201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12A87" w:rsidRPr="003C7F6F" w:rsidRDefault="00412A87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12A87" w:rsidRPr="00165C55" w:rsidRDefault="00412A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12A87" w:rsidRPr="003C7F6F" w:rsidRDefault="00412A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12A87" w:rsidRDefault="00412A87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Управлінню охорони здоров’я Сєвєродонецької міської ради право постійного користування на земельну ділянку площею 0,3060 га за адресою: Луганська обл.,                            м. Сєвєродонецьк, вулиця Єгорова, 2б, надану рішенням Сєвєродонецької міської ради від 25.03.2010 за № 3970, під стоматологічну поліклініку.</w:t>
      </w:r>
    </w:p>
    <w:p w:rsidR="00412A87" w:rsidRDefault="00412A87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2. Зобов’язати Управління охорони здоров’я Сєвєродонецької міської ради повернути Державний акт на право постійного користування земельною ділянкою </w:t>
      </w:r>
      <w:r>
        <w:rPr>
          <w:lang w:val="uk-UA"/>
        </w:rPr>
        <w:t>Серія ЯЯ № 172190 від 22.04.2010 до Відділу у м. Сєвєродонецьку Головного управління Держгеокадастру у Луганській області.</w:t>
      </w:r>
    </w:p>
    <w:p w:rsidR="00412A87" w:rsidRDefault="00412A87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12A87" w:rsidRDefault="00412A87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12A87" w:rsidRDefault="00412A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12A87" w:rsidRDefault="00412A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12A87" w:rsidRPr="003A107E" w:rsidRDefault="00412A87" w:rsidP="00452145">
      <w:pPr>
        <w:widowControl w:val="0"/>
        <w:ind w:left="284" w:right="-180" w:firstLine="142"/>
        <w:rPr>
          <w:b/>
          <w:bCs/>
          <w:color w:val="000000"/>
          <w:lang w:val="uk-UA"/>
        </w:rPr>
      </w:pPr>
      <w:r w:rsidRPr="003A107E">
        <w:rPr>
          <w:b/>
          <w:bCs/>
          <w:color w:val="000000"/>
          <w:lang w:val="uk-UA"/>
        </w:rPr>
        <w:t>Секретар міської ради,</w:t>
      </w:r>
    </w:p>
    <w:p w:rsidR="00412A87" w:rsidRPr="003A107E" w:rsidRDefault="00412A87" w:rsidP="00452145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  <w:r w:rsidRPr="003A107E">
        <w:rPr>
          <w:b/>
          <w:bCs/>
          <w:color w:val="000000"/>
          <w:lang w:val="uk-UA"/>
        </w:rPr>
        <w:t>в.о. міського голови</w:t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  <w:t xml:space="preserve">            В.Ткачук</w:t>
      </w:r>
    </w:p>
    <w:p w:rsidR="00412A87" w:rsidRPr="003A107E" w:rsidRDefault="00412A87" w:rsidP="0045214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412A87" w:rsidRDefault="00412A87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412A87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127"/>
    <w:rsid w:val="0030344B"/>
    <w:rsid w:val="00306C83"/>
    <w:rsid w:val="00312E80"/>
    <w:rsid w:val="0031343F"/>
    <w:rsid w:val="003141CE"/>
    <w:rsid w:val="00314314"/>
    <w:rsid w:val="00314914"/>
    <w:rsid w:val="00323107"/>
    <w:rsid w:val="00325D51"/>
    <w:rsid w:val="0033037F"/>
    <w:rsid w:val="00332A1B"/>
    <w:rsid w:val="00334E68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107E"/>
    <w:rsid w:val="003A4760"/>
    <w:rsid w:val="003B0D0C"/>
    <w:rsid w:val="003B19F9"/>
    <w:rsid w:val="003B2063"/>
    <w:rsid w:val="003B231F"/>
    <w:rsid w:val="003B4785"/>
    <w:rsid w:val="003C1A25"/>
    <w:rsid w:val="003C207D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0D0F"/>
    <w:rsid w:val="004124EF"/>
    <w:rsid w:val="00412A87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0CE5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15C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20E"/>
    <w:rsid w:val="005634CB"/>
    <w:rsid w:val="0056380E"/>
    <w:rsid w:val="00563B3F"/>
    <w:rsid w:val="0056417A"/>
    <w:rsid w:val="005660C0"/>
    <w:rsid w:val="005711DE"/>
    <w:rsid w:val="00575A44"/>
    <w:rsid w:val="00580B23"/>
    <w:rsid w:val="0058210E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19F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3C95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6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link w:val="DefaultParagraphFont"/>
    <w:uiPriority w:val="99"/>
    <w:rsid w:val="0047615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1484</Words>
  <Characters>847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2019-05-28T12:12:00Z</cp:lastPrinted>
  <dcterms:created xsi:type="dcterms:W3CDTF">2019-05-28T11:43:00Z</dcterms:created>
  <dcterms:modified xsi:type="dcterms:W3CDTF">2019-07-29T12:33:00Z</dcterms:modified>
</cp:coreProperties>
</file>