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32" w:rsidRPr="00C569DE" w:rsidRDefault="00015332" w:rsidP="00015332">
      <w:pPr>
        <w:pStyle w:val="a3"/>
        <w:rPr>
          <w:sz w:val="28"/>
          <w:szCs w:val="28"/>
          <w:lang w:val="uk-UA"/>
        </w:rPr>
      </w:pPr>
      <w:r w:rsidRPr="00C569DE">
        <w:rPr>
          <w:sz w:val="28"/>
          <w:szCs w:val="28"/>
          <w:lang w:val="uk-UA"/>
        </w:rPr>
        <w:t>СЄВЄРОДОНЕЦЬКА МІСЬКА РАДА</w:t>
      </w:r>
    </w:p>
    <w:p w:rsidR="00015332" w:rsidRPr="00C569DE" w:rsidRDefault="00015332" w:rsidP="00015332">
      <w:pPr>
        <w:pStyle w:val="a3"/>
        <w:rPr>
          <w:sz w:val="28"/>
          <w:szCs w:val="28"/>
          <w:lang w:val="uk-UA"/>
        </w:rPr>
      </w:pPr>
      <w:r>
        <w:rPr>
          <w:sz w:val="28"/>
          <w:szCs w:val="28"/>
          <w:lang w:val="uk-UA"/>
        </w:rPr>
        <w:t>СЬОМ</w:t>
      </w:r>
      <w:r w:rsidRPr="00C569DE">
        <w:rPr>
          <w:sz w:val="28"/>
          <w:szCs w:val="28"/>
          <w:lang w:val="uk-UA"/>
        </w:rPr>
        <w:t>ОГО СКЛИКАННЯ</w:t>
      </w:r>
    </w:p>
    <w:p w:rsidR="00015332" w:rsidRPr="004169AA" w:rsidRDefault="004169AA" w:rsidP="00015332">
      <w:pPr>
        <w:pStyle w:val="a3"/>
        <w:spacing w:line="480" w:lineRule="auto"/>
        <w:rPr>
          <w:sz w:val="28"/>
          <w:szCs w:val="28"/>
          <w:lang w:val="uk-UA"/>
        </w:rPr>
      </w:pPr>
      <w:r w:rsidRPr="004169AA">
        <w:rPr>
          <w:sz w:val="28"/>
          <w:szCs w:val="28"/>
          <w:lang w:val="uk-UA"/>
        </w:rPr>
        <w:t>Шістдесята (позачергова)</w:t>
      </w:r>
      <w:r w:rsidRPr="004169AA">
        <w:rPr>
          <w:b w:val="0"/>
          <w:sz w:val="28"/>
          <w:szCs w:val="28"/>
          <w:lang w:val="uk-UA"/>
        </w:rPr>
        <w:t xml:space="preserve"> </w:t>
      </w:r>
      <w:r w:rsidR="00015332" w:rsidRPr="004169AA">
        <w:rPr>
          <w:sz w:val="28"/>
          <w:szCs w:val="28"/>
          <w:lang w:val="uk-UA"/>
        </w:rPr>
        <w:t>сесія</w:t>
      </w:r>
    </w:p>
    <w:p w:rsidR="00015332" w:rsidRPr="00C569DE" w:rsidRDefault="00015332" w:rsidP="00015332">
      <w:pPr>
        <w:spacing w:line="480" w:lineRule="auto"/>
        <w:jc w:val="center"/>
        <w:rPr>
          <w:b/>
          <w:szCs w:val="28"/>
        </w:rPr>
      </w:pPr>
      <w:r w:rsidRPr="00C569DE">
        <w:rPr>
          <w:b/>
          <w:szCs w:val="28"/>
        </w:rPr>
        <w:t>РІШЕННЯ №</w:t>
      </w:r>
      <w:r w:rsidR="004169AA">
        <w:rPr>
          <w:b/>
          <w:szCs w:val="28"/>
        </w:rPr>
        <w:t xml:space="preserve"> 3427</w:t>
      </w:r>
    </w:p>
    <w:p w:rsidR="00015332" w:rsidRPr="004169AA" w:rsidRDefault="00015332" w:rsidP="00015332">
      <w:pPr>
        <w:rPr>
          <w:b/>
          <w:sz w:val="24"/>
        </w:rPr>
      </w:pPr>
      <w:r w:rsidRPr="004169AA">
        <w:rPr>
          <w:b/>
          <w:sz w:val="24"/>
        </w:rPr>
        <w:t>«</w:t>
      </w:r>
      <w:r w:rsidR="004169AA" w:rsidRPr="004169AA">
        <w:rPr>
          <w:b/>
          <w:sz w:val="24"/>
          <w:u w:val="single"/>
        </w:rPr>
        <w:t>14</w:t>
      </w:r>
      <w:r w:rsidRPr="004169AA">
        <w:rPr>
          <w:b/>
          <w:sz w:val="24"/>
        </w:rPr>
        <w:t xml:space="preserve">» </w:t>
      </w:r>
      <w:r w:rsidR="004169AA" w:rsidRPr="004169AA">
        <w:rPr>
          <w:b/>
          <w:sz w:val="24"/>
          <w:u w:val="single"/>
        </w:rPr>
        <w:t>березня</w:t>
      </w:r>
      <w:r w:rsidRPr="004169AA">
        <w:rPr>
          <w:b/>
          <w:sz w:val="24"/>
        </w:rPr>
        <w:t xml:space="preserve"> 2019 року</w:t>
      </w:r>
    </w:p>
    <w:p w:rsidR="00015332" w:rsidRPr="00C569DE" w:rsidRDefault="00015332" w:rsidP="00015332">
      <w:pPr>
        <w:spacing w:line="360" w:lineRule="auto"/>
        <w:rPr>
          <w:b/>
          <w:sz w:val="24"/>
        </w:rPr>
      </w:pPr>
      <w:r w:rsidRPr="00C569DE">
        <w:rPr>
          <w:b/>
          <w:sz w:val="24"/>
        </w:rPr>
        <w:t>м. Сєвєродонецьк</w:t>
      </w:r>
    </w:p>
    <w:p w:rsidR="00D31877" w:rsidRPr="00D31877" w:rsidRDefault="00D31877" w:rsidP="00D31877">
      <w:pPr>
        <w:pStyle w:val="a5"/>
        <w:tabs>
          <w:tab w:val="left" w:pos="4111"/>
          <w:tab w:val="left" w:pos="4395"/>
        </w:tabs>
        <w:spacing w:after="0"/>
        <w:ind w:right="5243"/>
        <w:jc w:val="both"/>
        <w:rPr>
          <w:rFonts w:eastAsiaTheme="minorHAnsi"/>
          <w:sz w:val="24"/>
          <w:szCs w:val="24"/>
        </w:rPr>
      </w:pPr>
      <w:r w:rsidRPr="00D31877">
        <w:rPr>
          <w:rFonts w:eastAsiaTheme="minorHAnsi"/>
          <w:sz w:val="24"/>
          <w:szCs w:val="24"/>
        </w:rPr>
        <w:t xml:space="preserve">Про затвердження </w:t>
      </w:r>
      <w:r>
        <w:rPr>
          <w:rFonts w:eastAsiaTheme="minorHAnsi"/>
          <w:sz w:val="24"/>
          <w:szCs w:val="24"/>
        </w:rPr>
        <w:t>Перспективн</w:t>
      </w:r>
      <w:r w:rsidR="00A2122B">
        <w:rPr>
          <w:rFonts w:eastAsiaTheme="minorHAnsi"/>
          <w:sz w:val="24"/>
          <w:szCs w:val="24"/>
        </w:rPr>
        <w:t>ого</w:t>
      </w:r>
      <w:r>
        <w:rPr>
          <w:rFonts w:eastAsiaTheme="minorHAnsi"/>
          <w:sz w:val="24"/>
          <w:szCs w:val="24"/>
        </w:rPr>
        <w:t xml:space="preserve"> план</w:t>
      </w:r>
      <w:r w:rsidR="00A2122B">
        <w:rPr>
          <w:rFonts w:eastAsiaTheme="minorHAnsi"/>
          <w:sz w:val="24"/>
          <w:szCs w:val="24"/>
        </w:rPr>
        <w:t>у</w:t>
      </w:r>
      <w:r>
        <w:rPr>
          <w:rFonts w:eastAsiaTheme="minorHAnsi"/>
          <w:sz w:val="24"/>
          <w:szCs w:val="24"/>
        </w:rPr>
        <w:t xml:space="preserve"> розвитку</w:t>
      </w:r>
      <w:r w:rsidR="00A2122B">
        <w:rPr>
          <w:rFonts w:eastAsiaTheme="minorHAnsi"/>
          <w:sz w:val="24"/>
          <w:szCs w:val="24"/>
        </w:rPr>
        <w:t xml:space="preserve"> </w:t>
      </w:r>
      <w:r>
        <w:rPr>
          <w:rFonts w:eastAsiaTheme="minorHAnsi"/>
          <w:sz w:val="24"/>
          <w:szCs w:val="24"/>
        </w:rPr>
        <w:t>м. Сєвєродонецька</w:t>
      </w:r>
      <w:r w:rsidRPr="00D31877">
        <w:rPr>
          <w:rFonts w:eastAsiaTheme="minorHAnsi"/>
          <w:sz w:val="24"/>
          <w:szCs w:val="24"/>
        </w:rPr>
        <w:t xml:space="preserve"> </w:t>
      </w:r>
      <w:r w:rsidR="00A2122B">
        <w:rPr>
          <w:rFonts w:eastAsiaTheme="minorHAnsi"/>
          <w:sz w:val="24"/>
          <w:szCs w:val="24"/>
        </w:rPr>
        <w:t>на 2019 – 2021 роки</w:t>
      </w:r>
    </w:p>
    <w:p w:rsidR="00015332" w:rsidRPr="007C4117" w:rsidRDefault="00015332" w:rsidP="00015332">
      <w:pPr>
        <w:tabs>
          <w:tab w:val="left" w:pos="4620"/>
        </w:tabs>
        <w:rPr>
          <w:bCs/>
          <w:szCs w:val="28"/>
        </w:rPr>
      </w:pPr>
    </w:p>
    <w:p w:rsidR="00015332" w:rsidRPr="00177151" w:rsidRDefault="00015332" w:rsidP="00F25B0A">
      <w:pPr>
        <w:ind w:firstLine="720"/>
        <w:jc w:val="both"/>
        <w:rPr>
          <w:sz w:val="24"/>
          <w:szCs w:val="24"/>
        </w:rPr>
      </w:pPr>
      <w:r w:rsidRPr="00177151">
        <w:rPr>
          <w:sz w:val="24"/>
          <w:szCs w:val="24"/>
        </w:rPr>
        <w:t xml:space="preserve">Керуючись ст.26 </w:t>
      </w:r>
      <w:r w:rsidR="00B50FA3" w:rsidRPr="00177151">
        <w:rPr>
          <w:sz w:val="24"/>
          <w:szCs w:val="24"/>
        </w:rPr>
        <w:t>З</w:t>
      </w:r>
      <w:r w:rsidRPr="00177151">
        <w:rPr>
          <w:sz w:val="24"/>
          <w:szCs w:val="24"/>
        </w:rPr>
        <w:t xml:space="preserve">акону України «Про місцеве самоврядування в Україні», </w:t>
      </w:r>
      <w:r w:rsidR="00F25B0A" w:rsidRPr="00177151">
        <w:rPr>
          <w:sz w:val="24"/>
          <w:szCs w:val="24"/>
        </w:rPr>
        <w:t>на виконання Указу Президента України від 06.12.2018 №412/2018 «Про додаткові заходи щодо забезпечення реформ із децентралізації влади» та окремих доручень за підсумками засідання Ради регіонального розвитку Луганської області від 30.11.2018 щодо підготовки зведеного перспективного Плану розвитку Луганської області на 2019</w:t>
      </w:r>
      <w:r w:rsidR="00A2122B">
        <w:rPr>
          <w:sz w:val="24"/>
          <w:szCs w:val="24"/>
        </w:rPr>
        <w:t xml:space="preserve"> </w:t>
      </w:r>
      <w:r w:rsidR="00F25B0A" w:rsidRPr="00177151">
        <w:rPr>
          <w:sz w:val="24"/>
          <w:szCs w:val="24"/>
        </w:rPr>
        <w:t>-</w:t>
      </w:r>
      <w:r w:rsidR="00A2122B">
        <w:rPr>
          <w:sz w:val="24"/>
          <w:szCs w:val="24"/>
        </w:rPr>
        <w:t xml:space="preserve"> </w:t>
      </w:r>
      <w:r w:rsidR="00F25B0A" w:rsidRPr="00177151">
        <w:rPr>
          <w:sz w:val="24"/>
          <w:szCs w:val="24"/>
        </w:rPr>
        <w:t xml:space="preserve">2021 роки, на підставі результатів проведених громадських обговорень, </w:t>
      </w:r>
      <w:r w:rsidR="00177151" w:rsidRPr="00177151">
        <w:rPr>
          <w:sz w:val="24"/>
          <w:szCs w:val="24"/>
        </w:rPr>
        <w:t xml:space="preserve">звітування на засіданнях виконкому, </w:t>
      </w:r>
      <w:r w:rsidRPr="00177151">
        <w:rPr>
          <w:sz w:val="24"/>
          <w:szCs w:val="24"/>
        </w:rPr>
        <w:t>Сєвєродонецька міська рада</w:t>
      </w:r>
    </w:p>
    <w:p w:rsidR="00015332" w:rsidRPr="00C569DE" w:rsidRDefault="00015332" w:rsidP="00015332">
      <w:pPr>
        <w:spacing w:line="360" w:lineRule="auto"/>
        <w:ind w:firstLine="720"/>
        <w:jc w:val="both"/>
        <w:rPr>
          <w:sz w:val="24"/>
          <w:szCs w:val="24"/>
        </w:rPr>
      </w:pPr>
    </w:p>
    <w:p w:rsidR="00015332" w:rsidRPr="00C569DE" w:rsidRDefault="00015332" w:rsidP="00015332">
      <w:pPr>
        <w:tabs>
          <w:tab w:val="num" w:pos="426"/>
        </w:tabs>
        <w:spacing w:line="480" w:lineRule="auto"/>
        <w:ind w:firstLine="709"/>
        <w:jc w:val="both"/>
        <w:rPr>
          <w:b/>
          <w:sz w:val="24"/>
          <w:szCs w:val="24"/>
        </w:rPr>
      </w:pPr>
      <w:r w:rsidRPr="00C569DE">
        <w:rPr>
          <w:b/>
          <w:sz w:val="24"/>
          <w:szCs w:val="24"/>
        </w:rPr>
        <w:t>ВИРІШИЛА:</w:t>
      </w:r>
    </w:p>
    <w:p w:rsidR="00015332" w:rsidRPr="00C569DE" w:rsidRDefault="00015332" w:rsidP="00D522E3">
      <w:pPr>
        <w:numPr>
          <w:ilvl w:val="0"/>
          <w:numId w:val="1"/>
        </w:numPr>
        <w:tabs>
          <w:tab w:val="clear" w:pos="720"/>
          <w:tab w:val="num" w:pos="0"/>
          <w:tab w:val="left" w:pos="1080"/>
        </w:tabs>
        <w:ind w:left="0" w:firstLine="709"/>
        <w:jc w:val="both"/>
        <w:rPr>
          <w:sz w:val="24"/>
          <w:szCs w:val="24"/>
        </w:rPr>
      </w:pPr>
      <w:r w:rsidRPr="00C569DE">
        <w:rPr>
          <w:sz w:val="24"/>
          <w:szCs w:val="24"/>
        </w:rPr>
        <w:t xml:space="preserve">Затвердити </w:t>
      </w:r>
      <w:r w:rsidR="00D423A6">
        <w:rPr>
          <w:rFonts w:eastAsiaTheme="minorHAnsi"/>
          <w:sz w:val="24"/>
          <w:szCs w:val="24"/>
        </w:rPr>
        <w:t>Перспективн</w:t>
      </w:r>
      <w:r w:rsidR="00301779">
        <w:rPr>
          <w:rFonts w:eastAsiaTheme="minorHAnsi"/>
          <w:sz w:val="24"/>
          <w:szCs w:val="24"/>
        </w:rPr>
        <w:t>ий</w:t>
      </w:r>
      <w:r w:rsidR="00D423A6">
        <w:rPr>
          <w:rFonts w:eastAsiaTheme="minorHAnsi"/>
          <w:sz w:val="24"/>
          <w:szCs w:val="24"/>
        </w:rPr>
        <w:t xml:space="preserve"> план розвитку м. Сєвєродонецька</w:t>
      </w:r>
      <w:r w:rsidR="00D423A6" w:rsidRPr="00D31877">
        <w:rPr>
          <w:rFonts w:eastAsiaTheme="minorHAnsi"/>
          <w:sz w:val="24"/>
          <w:szCs w:val="24"/>
        </w:rPr>
        <w:t xml:space="preserve"> </w:t>
      </w:r>
      <w:r w:rsidR="00D423A6">
        <w:rPr>
          <w:rFonts w:eastAsiaTheme="minorHAnsi"/>
          <w:sz w:val="24"/>
          <w:szCs w:val="24"/>
        </w:rPr>
        <w:t>на 2019 – 2021 роки</w:t>
      </w:r>
      <w:r w:rsidR="00D423A6" w:rsidRPr="00C569DE">
        <w:rPr>
          <w:sz w:val="24"/>
          <w:szCs w:val="24"/>
        </w:rPr>
        <w:t xml:space="preserve"> </w:t>
      </w:r>
      <w:r w:rsidRPr="00C569DE">
        <w:rPr>
          <w:sz w:val="24"/>
          <w:szCs w:val="24"/>
        </w:rPr>
        <w:t>(Додаток).</w:t>
      </w:r>
    </w:p>
    <w:p w:rsidR="00015332" w:rsidRPr="00C569DE" w:rsidRDefault="00015332" w:rsidP="00D522E3">
      <w:pPr>
        <w:numPr>
          <w:ilvl w:val="0"/>
          <w:numId w:val="1"/>
        </w:numPr>
        <w:tabs>
          <w:tab w:val="left" w:pos="1120"/>
        </w:tabs>
        <w:ind w:left="0" w:firstLine="709"/>
        <w:jc w:val="both"/>
        <w:rPr>
          <w:bCs/>
          <w:sz w:val="24"/>
          <w:szCs w:val="24"/>
        </w:rPr>
      </w:pPr>
      <w:r w:rsidRPr="00C569DE">
        <w:rPr>
          <w:bCs/>
          <w:sz w:val="24"/>
          <w:szCs w:val="24"/>
        </w:rPr>
        <w:t>Дане рішення підлягає оприлюдненню.</w:t>
      </w:r>
    </w:p>
    <w:p w:rsidR="00015332" w:rsidRPr="00C569DE" w:rsidRDefault="00015332" w:rsidP="00D522E3">
      <w:pPr>
        <w:numPr>
          <w:ilvl w:val="0"/>
          <w:numId w:val="1"/>
        </w:numPr>
        <w:tabs>
          <w:tab w:val="clear" w:pos="720"/>
          <w:tab w:val="num" w:pos="0"/>
          <w:tab w:val="left" w:pos="1080"/>
        </w:tabs>
        <w:ind w:left="0" w:firstLine="709"/>
        <w:jc w:val="both"/>
        <w:rPr>
          <w:sz w:val="24"/>
          <w:szCs w:val="24"/>
        </w:rPr>
      </w:pPr>
      <w:r w:rsidRPr="00C569DE">
        <w:rPr>
          <w:sz w:val="24"/>
          <w:szCs w:val="24"/>
        </w:rPr>
        <w:t>Контроль за виконанням даного рішення покласти на постійну комісію з питань планування бюджету та фінансів.</w:t>
      </w:r>
    </w:p>
    <w:p w:rsidR="00015332" w:rsidRPr="00C569DE" w:rsidRDefault="00015332" w:rsidP="00015332">
      <w:pPr>
        <w:tabs>
          <w:tab w:val="num" w:pos="180"/>
        </w:tabs>
        <w:spacing w:line="360" w:lineRule="auto"/>
        <w:ind w:firstLine="709"/>
        <w:jc w:val="both"/>
        <w:rPr>
          <w:b/>
          <w:sz w:val="24"/>
          <w:szCs w:val="24"/>
        </w:rPr>
      </w:pPr>
    </w:p>
    <w:p w:rsidR="00152756" w:rsidRPr="00152756" w:rsidRDefault="00152756" w:rsidP="00152756">
      <w:pPr>
        <w:tabs>
          <w:tab w:val="left" w:pos="7200"/>
          <w:tab w:val="left" w:pos="7740"/>
        </w:tabs>
        <w:jc w:val="both"/>
        <w:rPr>
          <w:b/>
          <w:sz w:val="24"/>
          <w:szCs w:val="24"/>
        </w:rPr>
      </w:pPr>
      <w:r w:rsidRPr="00152756">
        <w:rPr>
          <w:b/>
          <w:sz w:val="24"/>
          <w:szCs w:val="24"/>
        </w:rPr>
        <w:t>Секретар міської ради,</w:t>
      </w:r>
    </w:p>
    <w:p w:rsidR="00152756" w:rsidRPr="00152756" w:rsidRDefault="00152756" w:rsidP="00152756">
      <w:pPr>
        <w:tabs>
          <w:tab w:val="left" w:pos="7200"/>
          <w:tab w:val="left" w:pos="7740"/>
        </w:tabs>
        <w:jc w:val="both"/>
        <w:rPr>
          <w:b/>
          <w:sz w:val="24"/>
          <w:szCs w:val="24"/>
        </w:rPr>
      </w:pPr>
      <w:r w:rsidRPr="00152756">
        <w:rPr>
          <w:b/>
          <w:sz w:val="24"/>
          <w:szCs w:val="24"/>
        </w:rPr>
        <w:t>в.о.</w:t>
      </w:r>
      <w:r>
        <w:rPr>
          <w:b/>
          <w:sz w:val="24"/>
          <w:szCs w:val="24"/>
        </w:rPr>
        <w:t xml:space="preserve"> </w:t>
      </w:r>
      <w:r w:rsidRPr="00152756">
        <w:rPr>
          <w:b/>
          <w:sz w:val="24"/>
          <w:szCs w:val="24"/>
        </w:rPr>
        <w:t xml:space="preserve">міського голови                                                                   </w:t>
      </w:r>
      <w:r>
        <w:rPr>
          <w:b/>
          <w:sz w:val="24"/>
          <w:szCs w:val="24"/>
        </w:rPr>
        <w:tab/>
      </w:r>
      <w:r w:rsidRPr="00152756">
        <w:rPr>
          <w:b/>
          <w:sz w:val="24"/>
          <w:szCs w:val="24"/>
        </w:rPr>
        <w:t xml:space="preserve">           В.П.Ткачук</w:t>
      </w:r>
    </w:p>
    <w:p w:rsidR="00015332" w:rsidRPr="00D522E3" w:rsidRDefault="00015332" w:rsidP="00015332">
      <w:pPr>
        <w:spacing w:line="360" w:lineRule="auto"/>
        <w:jc w:val="both"/>
        <w:rPr>
          <w:b/>
          <w:bCs/>
          <w:color w:val="FFFFFF"/>
          <w:sz w:val="24"/>
          <w:szCs w:val="24"/>
        </w:rPr>
      </w:pPr>
      <w:r w:rsidRPr="00D522E3">
        <w:rPr>
          <w:b/>
          <w:bCs/>
          <w:color w:val="FFFFFF"/>
          <w:sz w:val="24"/>
          <w:szCs w:val="24"/>
        </w:rPr>
        <w:t>Підготував:</w:t>
      </w:r>
    </w:p>
    <w:p w:rsidR="00015332" w:rsidRPr="00E062B0" w:rsidRDefault="00015332" w:rsidP="00015332">
      <w:pPr>
        <w:jc w:val="both"/>
        <w:rPr>
          <w:bCs/>
          <w:color w:val="FFFFFF" w:themeColor="background1"/>
          <w:sz w:val="24"/>
          <w:szCs w:val="24"/>
        </w:rPr>
      </w:pPr>
      <w:r w:rsidRPr="00E062B0">
        <w:rPr>
          <w:bCs/>
          <w:color w:val="FFFFFF" w:themeColor="background1"/>
          <w:sz w:val="24"/>
          <w:szCs w:val="24"/>
        </w:rPr>
        <w:t xml:space="preserve">Директор </w:t>
      </w:r>
      <w:r w:rsidR="00D522E3" w:rsidRPr="00E062B0">
        <w:rPr>
          <w:bCs/>
          <w:color w:val="FFFFFF" w:themeColor="background1"/>
          <w:sz w:val="24"/>
          <w:szCs w:val="24"/>
        </w:rPr>
        <w:t>д</w:t>
      </w:r>
      <w:r w:rsidRPr="00E062B0">
        <w:rPr>
          <w:bCs/>
          <w:color w:val="FFFFFF" w:themeColor="background1"/>
          <w:sz w:val="24"/>
          <w:szCs w:val="24"/>
        </w:rPr>
        <w:t xml:space="preserve">епартаменту економічного </w:t>
      </w:r>
    </w:p>
    <w:p w:rsidR="00015332" w:rsidRPr="00E062B0" w:rsidRDefault="00015332" w:rsidP="00015332">
      <w:pPr>
        <w:spacing w:line="360" w:lineRule="auto"/>
        <w:jc w:val="both"/>
        <w:rPr>
          <w:bCs/>
          <w:color w:val="FFFFFF" w:themeColor="background1"/>
          <w:sz w:val="24"/>
          <w:szCs w:val="24"/>
        </w:rPr>
      </w:pPr>
      <w:r w:rsidRPr="00E062B0">
        <w:rPr>
          <w:bCs/>
          <w:color w:val="FFFFFF" w:themeColor="background1"/>
          <w:sz w:val="24"/>
          <w:szCs w:val="24"/>
        </w:rPr>
        <w:t>розвитку міської ради</w:t>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003C3950" w:rsidRPr="00E062B0">
        <w:rPr>
          <w:bCs/>
          <w:color w:val="FFFFFF" w:themeColor="background1"/>
          <w:sz w:val="24"/>
          <w:szCs w:val="24"/>
        </w:rPr>
        <w:tab/>
      </w:r>
      <w:r w:rsidRPr="00E062B0">
        <w:rPr>
          <w:bCs/>
          <w:color w:val="FFFFFF" w:themeColor="background1"/>
          <w:sz w:val="24"/>
          <w:szCs w:val="24"/>
        </w:rPr>
        <w:tab/>
        <w:t>А.І.Вернер</w:t>
      </w:r>
    </w:p>
    <w:p w:rsidR="00015332" w:rsidRPr="00E062B0" w:rsidRDefault="00015332" w:rsidP="00015332">
      <w:pPr>
        <w:pStyle w:val="2"/>
        <w:spacing w:line="360" w:lineRule="auto"/>
        <w:rPr>
          <w:b/>
          <w:bCs/>
          <w:color w:val="FFFFFF" w:themeColor="background1"/>
          <w:sz w:val="24"/>
          <w:szCs w:val="24"/>
        </w:rPr>
      </w:pPr>
      <w:r w:rsidRPr="00E062B0">
        <w:rPr>
          <w:b/>
          <w:bCs/>
          <w:color w:val="FFFFFF" w:themeColor="background1"/>
          <w:sz w:val="24"/>
          <w:szCs w:val="24"/>
        </w:rPr>
        <w:t>Узгоджено:</w:t>
      </w:r>
    </w:p>
    <w:p w:rsidR="00015332" w:rsidRPr="00E062B0" w:rsidRDefault="00015332" w:rsidP="00015332">
      <w:pPr>
        <w:jc w:val="both"/>
        <w:rPr>
          <w:bCs/>
          <w:color w:val="FFFFFF" w:themeColor="background1"/>
          <w:sz w:val="24"/>
          <w:szCs w:val="24"/>
        </w:rPr>
      </w:pPr>
      <w:r w:rsidRPr="00E062B0">
        <w:rPr>
          <w:bCs/>
          <w:color w:val="FFFFFF" w:themeColor="background1"/>
          <w:sz w:val="24"/>
          <w:szCs w:val="24"/>
        </w:rPr>
        <w:t>Перший заступник</w:t>
      </w:r>
    </w:p>
    <w:p w:rsidR="00015332" w:rsidRPr="00E062B0" w:rsidRDefault="00015332" w:rsidP="00015332">
      <w:pPr>
        <w:spacing w:line="360" w:lineRule="auto"/>
        <w:jc w:val="both"/>
        <w:rPr>
          <w:bCs/>
          <w:color w:val="FFFFFF" w:themeColor="background1"/>
          <w:sz w:val="24"/>
          <w:szCs w:val="24"/>
        </w:rPr>
      </w:pPr>
      <w:r w:rsidRPr="00E062B0">
        <w:rPr>
          <w:bCs/>
          <w:color w:val="FFFFFF" w:themeColor="background1"/>
          <w:sz w:val="24"/>
          <w:szCs w:val="24"/>
        </w:rPr>
        <w:t xml:space="preserve">міського голови </w:t>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003C3950" w:rsidRPr="00E062B0">
        <w:rPr>
          <w:bCs/>
          <w:color w:val="FFFFFF" w:themeColor="background1"/>
          <w:sz w:val="24"/>
          <w:szCs w:val="24"/>
        </w:rPr>
        <w:tab/>
      </w:r>
      <w:r w:rsidRPr="00E062B0">
        <w:rPr>
          <w:bCs/>
          <w:color w:val="FFFFFF" w:themeColor="background1"/>
          <w:sz w:val="24"/>
          <w:szCs w:val="24"/>
        </w:rPr>
        <w:tab/>
        <w:t>О.Ю.Кузьмінов</w:t>
      </w:r>
    </w:p>
    <w:p w:rsidR="00015332" w:rsidRPr="00E062B0" w:rsidRDefault="00015332" w:rsidP="00015332">
      <w:pPr>
        <w:spacing w:line="360" w:lineRule="auto"/>
        <w:jc w:val="both"/>
        <w:rPr>
          <w:bCs/>
          <w:color w:val="FFFFFF" w:themeColor="background1"/>
          <w:sz w:val="24"/>
          <w:szCs w:val="24"/>
        </w:rPr>
      </w:pPr>
      <w:r w:rsidRPr="00E062B0">
        <w:rPr>
          <w:bCs/>
          <w:color w:val="FFFFFF" w:themeColor="background1"/>
          <w:sz w:val="24"/>
          <w:szCs w:val="24"/>
        </w:rPr>
        <w:t>Секретар ради</w:t>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003C3950" w:rsidRPr="00E062B0">
        <w:rPr>
          <w:bCs/>
          <w:color w:val="FFFFFF" w:themeColor="background1"/>
          <w:sz w:val="24"/>
          <w:szCs w:val="24"/>
        </w:rPr>
        <w:tab/>
      </w:r>
      <w:r w:rsidRPr="00E062B0">
        <w:rPr>
          <w:bCs/>
          <w:color w:val="FFFFFF" w:themeColor="background1"/>
          <w:sz w:val="24"/>
          <w:szCs w:val="24"/>
        </w:rPr>
        <w:tab/>
        <w:t>В.П.Ткачук</w:t>
      </w:r>
    </w:p>
    <w:p w:rsidR="00015332" w:rsidRPr="00E062B0" w:rsidRDefault="00015332" w:rsidP="00015332">
      <w:pPr>
        <w:jc w:val="both"/>
        <w:rPr>
          <w:color w:val="FFFFFF" w:themeColor="background1"/>
          <w:sz w:val="24"/>
          <w:szCs w:val="24"/>
        </w:rPr>
      </w:pPr>
      <w:r w:rsidRPr="00E062B0">
        <w:rPr>
          <w:bCs/>
          <w:color w:val="FFFFFF" w:themeColor="background1"/>
          <w:sz w:val="24"/>
          <w:szCs w:val="24"/>
        </w:rPr>
        <w:t xml:space="preserve">Голова комісії </w:t>
      </w:r>
      <w:r w:rsidRPr="00E062B0">
        <w:rPr>
          <w:color w:val="FFFFFF" w:themeColor="background1"/>
          <w:sz w:val="24"/>
          <w:szCs w:val="24"/>
        </w:rPr>
        <w:t xml:space="preserve">з питань планування </w:t>
      </w:r>
    </w:p>
    <w:p w:rsidR="00015332" w:rsidRPr="00E062B0" w:rsidRDefault="00015332" w:rsidP="00015332">
      <w:pPr>
        <w:spacing w:line="360" w:lineRule="auto"/>
        <w:jc w:val="both"/>
        <w:rPr>
          <w:bCs/>
          <w:color w:val="FFFFFF" w:themeColor="background1"/>
          <w:sz w:val="24"/>
          <w:szCs w:val="24"/>
        </w:rPr>
      </w:pPr>
      <w:r w:rsidRPr="00E062B0">
        <w:rPr>
          <w:color w:val="FFFFFF" w:themeColor="background1"/>
          <w:sz w:val="24"/>
          <w:szCs w:val="24"/>
        </w:rPr>
        <w:t>бюджету та фінансів</w:t>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Pr="00E062B0">
        <w:rPr>
          <w:bCs/>
          <w:color w:val="FFFFFF" w:themeColor="background1"/>
          <w:sz w:val="24"/>
          <w:szCs w:val="24"/>
        </w:rPr>
        <w:tab/>
      </w:r>
      <w:r w:rsidR="003C3950" w:rsidRPr="00E062B0">
        <w:rPr>
          <w:bCs/>
          <w:color w:val="FFFFFF" w:themeColor="background1"/>
          <w:sz w:val="24"/>
          <w:szCs w:val="24"/>
        </w:rPr>
        <w:tab/>
      </w:r>
      <w:r w:rsidRPr="00E062B0">
        <w:rPr>
          <w:bCs/>
          <w:color w:val="FFFFFF" w:themeColor="background1"/>
          <w:sz w:val="24"/>
          <w:szCs w:val="24"/>
        </w:rPr>
        <w:tab/>
        <w:t>І.М.Бутков</w:t>
      </w:r>
    </w:p>
    <w:p w:rsidR="00015332" w:rsidRPr="00E062B0" w:rsidRDefault="00015332" w:rsidP="00015332">
      <w:pPr>
        <w:rPr>
          <w:color w:val="FFFFFF" w:themeColor="background1"/>
          <w:sz w:val="24"/>
          <w:szCs w:val="24"/>
        </w:rPr>
      </w:pPr>
      <w:r w:rsidRPr="00E062B0">
        <w:rPr>
          <w:color w:val="FFFFFF" w:themeColor="background1"/>
          <w:sz w:val="24"/>
          <w:szCs w:val="24"/>
        </w:rPr>
        <w:t xml:space="preserve">Начальник відділу з юридичних та </w:t>
      </w:r>
    </w:p>
    <w:p w:rsidR="00015332" w:rsidRPr="00E062B0" w:rsidRDefault="00015332" w:rsidP="00015332">
      <w:pPr>
        <w:spacing w:line="360" w:lineRule="auto"/>
        <w:jc w:val="both"/>
        <w:rPr>
          <w:bCs/>
          <w:color w:val="FFFFFF" w:themeColor="background1"/>
          <w:sz w:val="22"/>
          <w:szCs w:val="22"/>
        </w:rPr>
      </w:pPr>
      <w:r w:rsidRPr="00E062B0">
        <w:rPr>
          <w:color w:val="FFFFFF" w:themeColor="background1"/>
          <w:sz w:val="24"/>
          <w:szCs w:val="24"/>
        </w:rPr>
        <w:t>правових питань міської ради</w:t>
      </w:r>
      <w:r w:rsidRPr="00E062B0">
        <w:rPr>
          <w:color w:val="FFFFFF" w:themeColor="background1"/>
          <w:sz w:val="24"/>
          <w:szCs w:val="24"/>
        </w:rPr>
        <w:tab/>
      </w:r>
      <w:r w:rsidRPr="00E062B0">
        <w:rPr>
          <w:color w:val="FFFFFF" w:themeColor="background1"/>
          <w:sz w:val="24"/>
          <w:szCs w:val="24"/>
        </w:rPr>
        <w:tab/>
      </w:r>
      <w:r w:rsidRPr="00E062B0">
        <w:rPr>
          <w:color w:val="FFFFFF" w:themeColor="background1"/>
          <w:sz w:val="24"/>
          <w:szCs w:val="24"/>
        </w:rPr>
        <w:tab/>
      </w:r>
      <w:r w:rsidRPr="00E062B0">
        <w:rPr>
          <w:color w:val="FFFFFF" w:themeColor="background1"/>
          <w:sz w:val="24"/>
          <w:szCs w:val="24"/>
        </w:rPr>
        <w:tab/>
      </w:r>
      <w:r w:rsidRPr="00E062B0">
        <w:rPr>
          <w:color w:val="FFFFFF" w:themeColor="background1"/>
          <w:sz w:val="24"/>
          <w:szCs w:val="24"/>
        </w:rPr>
        <w:tab/>
      </w:r>
      <w:r w:rsidR="003C3950" w:rsidRPr="00E062B0">
        <w:rPr>
          <w:color w:val="FFFFFF" w:themeColor="background1"/>
          <w:sz w:val="24"/>
          <w:szCs w:val="24"/>
        </w:rPr>
        <w:tab/>
      </w:r>
      <w:r w:rsidRPr="00E062B0">
        <w:rPr>
          <w:color w:val="FFFFFF" w:themeColor="background1"/>
          <w:sz w:val="24"/>
          <w:szCs w:val="24"/>
        </w:rPr>
        <w:tab/>
        <w:t>В.В.Рудь</w:t>
      </w:r>
    </w:p>
    <w:p w:rsidR="00015332" w:rsidRPr="00E062B0" w:rsidRDefault="00015332" w:rsidP="00015332">
      <w:pPr>
        <w:spacing w:line="360" w:lineRule="auto"/>
        <w:jc w:val="both"/>
        <w:rPr>
          <w:bCs/>
          <w:color w:val="FFFFFF" w:themeColor="background1"/>
          <w:sz w:val="22"/>
          <w:szCs w:val="22"/>
        </w:rPr>
      </w:pPr>
    </w:p>
    <w:p w:rsidR="00015332" w:rsidRPr="00E062B0" w:rsidRDefault="00015332" w:rsidP="00015332">
      <w:pPr>
        <w:spacing w:line="360" w:lineRule="auto"/>
        <w:jc w:val="both"/>
        <w:rPr>
          <w:bCs/>
          <w:color w:val="FFFFFF" w:themeColor="background1"/>
          <w:sz w:val="22"/>
          <w:szCs w:val="22"/>
        </w:rPr>
      </w:pPr>
    </w:p>
    <w:p w:rsidR="00015332" w:rsidRPr="00E062B0" w:rsidRDefault="00015332" w:rsidP="00015332">
      <w:pPr>
        <w:spacing w:line="360" w:lineRule="auto"/>
        <w:jc w:val="both"/>
        <w:rPr>
          <w:bCs/>
          <w:color w:val="FFFFFF" w:themeColor="background1"/>
          <w:sz w:val="22"/>
          <w:szCs w:val="22"/>
        </w:rPr>
      </w:pPr>
    </w:p>
    <w:p w:rsidR="00015332" w:rsidRPr="00E062B0" w:rsidRDefault="00015332" w:rsidP="00015332">
      <w:pPr>
        <w:spacing w:line="360" w:lineRule="auto"/>
        <w:jc w:val="both"/>
        <w:rPr>
          <w:bCs/>
          <w:color w:val="FFFFFF" w:themeColor="background1"/>
          <w:sz w:val="22"/>
          <w:szCs w:val="22"/>
        </w:rPr>
      </w:pPr>
    </w:p>
    <w:p w:rsidR="005C41BE" w:rsidRPr="00E062B0" w:rsidRDefault="00015332" w:rsidP="005C41BE">
      <w:pPr>
        <w:spacing w:line="360" w:lineRule="auto"/>
        <w:jc w:val="both"/>
        <w:rPr>
          <w:bCs/>
          <w:color w:val="FFFFFF" w:themeColor="background1"/>
          <w:sz w:val="22"/>
          <w:szCs w:val="22"/>
        </w:rPr>
      </w:pPr>
      <w:r w:rsidRPr="00E062B0">
        <w:rPr>
          <w:bCs/>
          <w:color w:val="FFFFFF" w:themeColor="background1"/>
          <w:sz w:val="22"/>
          <w:szCs w:val="22"/>
        </w:rPr>
        <w:t>Рішення надіслати: Департамент економічного розвитку</w:t>
      </w:r>
      <w:r w:rsidR="00D522E3" w:rsidRPr="00E062B0">
        <w:rPr>
          <w:bCs/>
          <w:color w:val="FFFFFF" w:themeColor="background1"/>
          <w:sz w:val="22"/>
          <w:szCs w:val="22"/>
        </w:rPr>
        <w:t xml:space="preserve"> </w:t>
      </w:r>
      <w:r w:rsidR="005C41BE" w:rsidRPr="00E062B0">
        <w:rPr>
          <w:bCs/>
          <w:color w:val="FFFFFF" w:themeColor="background1"/>
          <w:sz w:val="22"/>
          <w:szCs w:val="22"/>
        </w:rPr>
        <w:t>–</w:t>
      </w:r>
      <w:r w:rsidR="00D522E3" w:rsidRPr="00E062B0">
        <w:rPr>
          <w:bCs/>
          <w:color w:val="FFFFFF" w:themeColor="background1"/>
          <w:sz w:val="22"/>
          <w:szCs w:val="22"/>
        </w:rPr>
        <w:t xml:space="preserve"> 3</w:t>
      </w:r>
    </w:p>
    <w:p w:rsidR="005C41BE" w:rsidRDefault="005C41BE">
      <w:pPr>
        <w:ind w:firstLine="539"/>
        <w:jc w:val="both"/>
        <w:rPr>
          <w:bCs/>
          <w:sz w:val="22"/>
          <w:szCs w:val="22"/>
        </w:rPr>
      </w:pPr>
      <w:r>
        <w:rPr>
          <w:bCs/>
          <w:sz w:val="22"/>
          <w:szCs w:val="22"/>
        </w:rPr>
        <w:br w:type="page"/>
      </w:r>
    </w:p>
    <w:p w:rsidR="005C41BE" w:rsidRPr="00B34651" w:rsidRDefault="005C41BE" w:rsidP="005C41BE">
      <w:pPr>
        <w:ind w:left="5387"/>
        <w:rPr>
          <w:sz w:val="24"/>
          <w:szCs w:val="24"/>
        </w:rPr>
      </w:pPr>
      <w:r w:rsidRPr="00E2466D">
        <w:rPr>
          <w:sz w:val="24"/>
          <w:szCs w:val="24"/>
        </w:rPr>
        <w:lastRenderedPageBreak/>
        <w:t>Додаток</w:t>
      </w:r>
    </w:p>
    <w:p w:rsidR="005C41BE" w:rsidRDefault="005C41BE" w:rsidP="005C41BE">
      <w:pPr>
        <w:pStyle w:val="a9"/>
        <w:spacing w:before="0" w:beforeAutospacing="0" w:after="0" w:afterAutospacing="0"/>
        <w:ind w:left="5387"/>
        <w:rPr>
          <w:bCs/>
          <w:lang w:val="uk-UA"/>
        </w:rPr>
      </w:pPr>
      <w:r w:rsidRPr="007762AB">
        <w:rPr>
          <w:bCs/>
          <w:lang w:val="uk-UA"/>
        </w:rPr>
        <w:t xml:space="preserve">до рішення </w:t>
      </w:r>
      <w:r w:rsidR="004169AA">
        <w:rPr>
          <w:bCs/>
          <w:u w:val="single"/>
          <w:lang w:val="uk-UA"/>
        </w:rPr>
        <w:t>60</w:t>
      </w:r>
      <w:r w:rsidR="004169AA" w:rsidRPr="004169AA">
        <w:rPr>
          <w:bCs/>
          <w:lang w:val="uk-UA"/>
        </w:rPr>
        <w:t>-</w:t>
      </w:r>
      <w:r w:rsidRPr="007762AB">
        <w:rPr>
          <w:bCs/>
          <w:lang w:val="uk-UA"/>
        </w:rPr>
        <w:t>ої сесії міської ради від «</w:t>
      </w:r>
      <w:r w:rsidR="004169AA">
        <w:rPr>
          <w:bCs/>
          <w:u w:val="single"/>
          <w:lang w:val="uk-UA"/>
        </w:rPr>
        <w:t>14</w:t>
      </w:r>
      <w:r w:rsidRPr="007762AB">
        <w:rPr>
          <w:bCs/>
          <w:lang w:val="uk-UA"/>
        </w:rPr>
        <w:t xml:space="preserve">» </w:t>
      </w:r>
      <w:r w:rsidR="004169AA">
        <w:rPr>
          <w:bCs/>
          <w:u w:val="single"/>
          <w:lang w:val="uk-UA"/>
        </w:rPr>
        <w:t>березня</w:t>
      </w:r>
      <w:r w:rsidRPr="007762AB">
        <w:rPr>
          <w:bCs/>
          <w:lang w:val="uk-UA"/>
        </w:rPr>
        <w:t xml:space="preserve"> 201</w:t>
      </w:r>
      <w:r>
        <w:rPr>
          <w:bCs/>
          <w:lang w:val="uk-UA"/>
        </w:rPr>
        <w:t>9р. №</w:t>
      </w:r>
      <w:r w:rsidR="004169AA">
        <w:rPr>
          <w:bCs/>
          <w:lang w:val="uk-UA"/>
        </w:rPr>
        <w:t xml:space="preserve"> </w:t>
      </w:r>
      <w:r w:rsidR="004169AA" w:rsidRPr="004169AA">
        <w:rPr>
          <w:bCs/>
          <w:u w:val="single"/>
          <w:lang w:val="uk-UA"/>
        </w:rPr>
        <w:t>3427</w:t>
      </w:r>
    </w:p>
    <w:p w:rsidR="005C41BE" w:rsidRDefault="005C41BE">
      <w:pPr>
        <w:ind w:firstLine="539"/>
        <w:jc w:val="both"/>
        <w:rPr>
          <w:bCs/>
          <w:sz w:val="22"/>
          <w:szCs w:val="22"/>
        </w:rPr>
      </w:pPr>
    </w:p>
    <w:p w:rsidR="00015332" w:rsidRPr="00C569DE" w:rsidRDefault="00015332" w:rsidP="00C16999">
      <w:pPr>
        <w:pStyle w:val="a3"/>
        <w:ind w:left="11766" w:right="-365"/>
        <w:jc w:val="left"/>
        <w:rPr>
          <w:b w:val="0"/>
          <w:bCs/>
          <w:szCs w:val="24"/>
          <w:lang w:val="uk-UA"/>
        </w:rPr>
      </w:pPr>
      <w:r>
        <w:rPr>
          <w:b w:val="0"/>
          <w:bCs/>
          <w:szCs w:val="24"/>
          <w:lang w:val="uk-UA"/>
        </w:rPr>
        <w:t>____</w:t>
      </w:r>
    </w:p>
    <w:p w:rsidR="002A07D2" w:rsidRDefault="002A07D2" w:rsidP="00C16999">
      <w:pPr>
        <w:ind w:left="11766"/>
      </w:pPr>
    </w:p>
    <w:p w:rsidR="00C16999" w:rsidRDefault="005C41BE" w:rsidP="005C41BE">
      <w:pPr>
        <w:jc w:val="center"/>
      </w:pPr>
      <w:r>
        <w:rPr>
          <w:noProof/>
          <w:lang w:eastAsia="uk-UA"/>
        </w:rPr>
        <w:drawing>
          <wp:inline distT="0" distB="0" distL="0" distR="0">
            <wp:extent cx="16478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647825" cy="1857375"/>
                    </a:xfrm>
                    <a:prstGeom prst="rect">
                      <a:avLst/>
                    </a:prstGeom>
                    <a:noFill/>
                    <a:ln w="9525">
                      <a:noFill/>
                      <a:miter lim="800000"/>
                      <a:headEnd/>
                      <a:tailEnd/>
                    </a:ln>
                  </pic:spPr>
                </pic:pic>
              </a:graphicData>
            </a:graphic>
          </wp:inline>
        </w:drawing>
      </w:r>
    </w:p>
    <w:p w:rsidR="00C16999" w:rsidRDefault="00C16999"/>
    <w:p w:rsidR="00C16999" w:rsidRPr="005C41BE" w:rsidRDefault="00C16999">
      <w:pPr>
        <w:rPr>
          <w:color w:val="0000FF"/>
        </w:rPr>
      </w:pPr>
    </w:p>
    <w:p w:rsidR="003C3950" w:rsidRDefault="00C16999" w:rsidP="00C16999">
      <w:pPr>
        <w:jc w:val="center"/>
        <w:rPr>
          <w:rFonts w:cstheme="minorHAnsi"/>
          <w:b/>
          <w:color w:val="0000FF"/>
          <w:sz w:val="44"/>
          <w:szCs w:val="44"/>
        </w:rPr>
      </w:pPr>
      <w:r w:rsidRPr="005C41BE">
        <w:rPr>
          <w:rFonts w:cstheme="minorHAnsi"/>
          <w:b/>
          <w:color w:val="0000FF"/>
          <w:sz w:val="44"/>
          <w:szCs w:val="44"/>
        </w:rPr>
        <w:t>ПЕРСПЕКТИВНИЙ ПЛАН РОЗВИТКУ МІСТА СЄВЄРОДОНЕЦЬКА</w:t>
      </w:r>
    </w:p>
    <w:p w:rsidR="00C16999" w:rsidRPr="005C41BE" w:rsidRDefault="003C3950" w:rsidP="00C16999">
      <w:pPr>
        <w:jc w:val="center"/>
        <w:rPr>
          <w:rFonts w:cstheme="minorHAnsi"/>
          <w:b/>
          <w:color w:val="0000FF"/>
          <w:sz w:val="44"/>
          <w:szCs w:val="44"/>
        </w:rPr>
      </w:pPr>
      <w:r>
        <w:rPr>
          <w:rFonts w:cstheme="minorHAnsi"/>
          <w:b/>
          <w:color w:val="0000FF"/>
          <w:sz w:val="44"/>
          <w:szCs w:val="44"/>
        </w:rPr>
        <w:t xml:space="preserve">НА </w:t>
      </w:r>
      <w:r w:rsidR="00C16999" w:rsidRPr="005C41BE">
        <w:rPr>
          <w:rFonts w:cstheme="minorHAnsi"/>
          <w:b/>
          <w:color w:val="0000FF"/>
          <w:sz w:val="44"/>
          <w:szCs w:val="44"/>
        </w:rPr>
        <w:t>2019-2021 РОКИ</w:t>
      </w: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C16999">
      <w:pPr>
        <w:jc w:val="center"/>
        <w:rPr>
          <w:rFonts w:cstheme="minorHAnsi"/>
          <w:b/>
          <w:color w:val="0000FF"/>
          <w:sz w:val="56"/>
          <w:szCs w:val="56"/>
        </w:rPr>
      </w:pPr>
    </w:p>
    <w:p w:rsidR="005C41BE" w:rsidRDefault="005C41BE" w:rsidP="005C41BE">
      <w:pPr>
        <w:jc w:val="center"/>
      </w:pPr>
      <w:r>
        <w:rPr>
          <w:rFonts w:cstheme="minorHAnsi"/>
          <w:b/>
          <w:color w:val="0000FF"/>
          <w:sz w:val="32"/>
          <w:szCs w:val="32"/>
        </w:rPr>
        <w:t>м. Сєвєродонецьк – 2019 рік</w:t>
      </w:r>
    </w:p>
    <w:p w:rsidR="005C41BE" w:rsidRDefault="005C41BE">
      <w:pPr>
        <w:ind w:firstLine="539"/>
        <w:jc w:val="both"/>
      </w:pPr>
      <w:r>
        <w:br w:type="page"/>
      </w:r>
    </w:p>
    <w:p w:rsidR="005C41BE" w:rsidRDefault="005C41BE">
      <w:pPr>
        <w:sectPr w:rsidR="005C41BE" w:rsidSect="005C41BE">
          <w:pgSz w:w="11906" w:h="16838"/>
          <w:pgMar w:top="851" w:right="567" w:bottom="567" w:left="1701" w:header="709" w:footer="709" w:gutter="0"/>
          <w:cols w:space="708"/>
          <w:docGrid w:linePitch="381"/>
        </w:sectPr>
      </w:pPr>
    </w:p>
    <w:p w:rsidR="005C41BE" w:rsidRPr="005C41BE" w:rsidRDefault="005C41BE" w:rsidP="005C41BE">
      <w:pPr>
        <w:jc w:val="center"/>
        <w:rPr>
          <w:rFonts w:cstheme="minorHAnsi"/>
          <w:b/>
          <w:color w:val="1F497D" w:themeColor="text2"/>
          <w:szCs w:val="28"/>
        </w:rPr>
      </w:pPr>
      <w:r w:rsidRPr="005C41BE">
        <w:rPr>
          <w:rFonts w:cstheme="minorHAnsi"/>
          <w:b/>
          <w:color w:val="1F497D" w:themeColor="text2"/>
          <w:szCs w:val="28"/>
        </w:rPr>
        <w:lastRenderedPageBreak/>
        <w:t xml:space="preserve">ПЕРСПЕКТИВНИЙ ПЛАН РОЗВИТКУ </w:t>
      </w:r>
      <w:r w:rsidR="00B365DA">
        <w:rPr>
          <w:rFonts w:cstheme="minorHAnsi"/>
          <w:b/>
          <w:color w:val="1F497D" w:themeColor="text2"/>
          <w:szCs w:val="28"/>
        </w:rPr>
        <w:t xml:space="preserve">М. СЄВЄРОДОНЕЦЬКА НА </w:t>
      </w:r>
      <w:r w:rsidRPr="005C41BE">
        <w:rPr>
          <w:rFonts w:cstheme="minorHAnsi"/>
          <w:b/>
          <w:color w:val="1F497D" w:themeColor="text2"/>
          <w:szCs w:val="28"/>
        </w:rPr>
        <w:t>2019-2021 РОКИ</w:t>
      </w:r>
    </w:p>
    <w:p w:rsidR="00C16999" w:rsidRDefault="00C16999"/>
    <w:tbl>
      <w:tblPr>
        <w:tblW w:w="15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2080"/>
        <w:gridCol w:w="8547"/>
        <w:gridCol w:w="4503"/>
      </w:tblGrid>
      <w:tr w:rsidR="003C3950" w:rsidRPr="00E4685D" w:rsidTr="00E4685D">
        <w:trPr>
          <w:trHeight w:val="1875"/>
        </w:trPr>
        <w:tc>
          <w:tcPr>
            <w:tcW w:w="0" w:type="auto"/>
            <w:shd w:val="clear" w:color="auto" w:fill="auto"/>
            <w:vAlign w:val="center"/>
            <w:hideMark/>
          </w:tcPr>
          <w:p w:rsidR="00301AC6" w:rsidRPr="00E4685D" w:rsidRDefault="00301AC6" w:rsidP="00FB2933">
            <w:pPr>
              <w:jc w:val="center"/>
              <w:rPr>
                <w:b/>
                <w:sz w:val="24"/>
                <w:szCs w:val="24"/>
              </w:rPr>
            </w:pPr>
            <w:r w:rsidRPr="00E4685D">
              <w:rPr>
                <w:b/>
                <w:sz w:val="24"/>
                <w:szCs w:val="24"/>
              </w:rPr>
              <w:t>№ з/п</w:t>
            </w:r>
          </w:p>
        </w:tc>
        <w:tc>
          <w:tcPr>
            <w:tcW w:w="2080" w:type="dxa"/>
            <w:shd w:val="clear" w:color="auto" w:fill="auto"/>
            <w:vAlign w:val="center"/>
            <w:hideMark/>
          </w:tcPr>
          <w:p w:rsidR="00301AC6" w:rsidRPr="00E4685D" w:rsidRDefault="00301AC6" w:rsidP="00FB2933">
            <w:pPr>
              <w:jc w:val="center"/>
              <w:rPr>
                <w:b/>
                <w:sz w:val="24"/>
                <w:szCs w:val="24"/>
              </w:rPr>
            </w:pPr>
            <w:r w:rsidRPr="00E4685D">
              <w:rPr>
                <w:b/>
                <w:sz w:val="24"/>
                <w:szCs w:val="24"/>
              </w:rPr>
              <w:t>Населений пункт</w:t>
            </w:r>
          </w:p>
        </w:tc>
        <w:tc>
          <w:tcPr>
            <w:tcW w:w="0" w:type="auto"/>
            <w:shd w:val="clear" w:color="auto" w:fill="auto"/>
            <w:vAlign w:val="center"/>
            <w:hideMark/>
          </w:tcPr>
          <w:p w:rsidR="00301AC6" w:rsidRPr="00E4685D" w:rsidRDefault="00301AC6" w:rsidP="00FB2933">
            <w:pPr>
              <w:jc w:val="center"/>
              <w:rPr>
                <w:b/>
                <w:sz w:val="24"/>
                <w:szCs w:val="24"/>
              </w:rPr>
            </w:pPr>
            <w:r w:rsidRPr="00E4685D">
              <w:rPr>
                <w:b/>
                <w:sz w:val="24"/>
                <w:szCs w:val="24"/>
              </w:rPr>
              <w:t>Найменування об’єкту (проекту або робоча назва)</w:t>
            </w:r>
          </w:p>
        </w:tc>
        <w:tc>
          <w:tcPr>
            <w:tcW w:w="0" w:type="auto"/>
            <w:shd w:val="clear" w:color="auto" w:fill="auto"/>
            <w:vAlign w:val="center"/>
            <w:hideMark/>
          </w:tcPr>
          <w:p w:rsidR="003C3950" w:rsidRDefault="003C3950" w:rsidP="003C3950">
            <w:pPr>
              <w:jc w:val="center"/>
              <w:rPr>
                <w:b/>
                <w:sz w:val="24"/>
                <w:szCs w:val="24"/>
              </w:rPr>
            </w:pPr>
            <w:r>
              <w:rPr>
                <w:b/>
                <w:sz w:val="24"/>
                <w:szCs w:val="24"/>
              </w:rPr>
              <w:t>Фактичний етап реалізації</w:t>
            </w:r>
          </w:p>
          <w:p w:rsidR="00301AC6" w:rsidRPr="00E4685D" w:rsidRDefault="003C3950" w:rsidP="003C3950">
            <w:pPr>
              <w:jc w:val="center"/>
              <w:rPr>
                <w:b/>
                <w:sz w:val="24"/>
                <w:szCs w:val="24"/>
              </w:rPr>
            </w:pPr>
            <w:r w:rsidRPr="003C3950">
              <w:rPr>
                <w:b/>
                <w:sz w:val="24"/>
                <w:szCs w:val="24"/>
              </w:rPr>
              <w:t>(1 - роботи завершені  або будуть завершені у 2018 році, 2 - роботи будуть завершені у 2019 році або пізніше)</w:t>
            </w:r>
          </w:p>
        </w:tc>
      </w:tr>
      <w:tr w:rsidR="003C3950" w:rsidRPr="00E4685D" w:rsidTr="00E4685D">
        <w:trPr>
          <w:trHeight w:val="893"/>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lang w:val="uk-UA"/>
              </w:rPr>
            </w:pPr>
          </w:p>
        </w:tc>
        <w:tc>
          <w:tcPr>
            <w:tcW w:w="2080" w:type="dxa"/>
            <w:shd w:val="clear" w:color="auto" w:fill="auto"/>
            <w:vAlign w:val="center"/>
            <w:hideMark/>
          </w:tcPr>
          <w:p w:rsidR="00E4685D" w:rsidRPr="00E4685D" w:rsidRDefault="00E4685D" w:rsidP="00CE6513">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CE6513">
            <w:pPr>
              <w:rPr>
                <w:sz w:val="24"/>
                <w:szCs w:val="24"/>
              </w:rPr>
            </w:pPr>
            <w:r w:rsidRPr="00E4685D">
              <w:rPr>
                <w:color w:val="000000"/>
                <w:sz w:val="24"/>
                <w:szCs w:val="24"/>
                <w:lang w:eastAsia="uk-UA"/>
              </w:rPr>
              <w:t>Реконструкція держа</w:t>
            </w:r>
            <w:r>
              <w:rPr>
                <w:color w:val="000000"/>
                <w:sz w:val="24"/>
                <w:szCs w:val="24"/>
                <w:lang w:eastAsia="uk-UA"/>
              </w:rPr>
              <w:t>вної будівлі по вул. Леніна, 32</w:t>
            </w:r>
          </w:p>
        </w:tc>
        <w:tc>
          <w:tcPr>
            <w:tcW w:w="0" w:type="auto"/>
            <w:shd w:val="clear" w:color="auto" w:fill="auto"/>
            <w:vAlign w:val="center"/>
            <w:hideMark/>
          </w:tcPr>
          <w:p w:rsidR="00E4685D" w:rsidRPr="00E4685D" w:rsidRDefault="00E4685D" w:rsidP="00CE6513">
            <w:pPr>
              <w:jc w:val="center"/>
              <w:rPr>
                <w:sz w:val="24"/>
                <w:szCs w:val="24"/>
              </w:rPr>
            </w:pPr>
            <w:r w:rsidRPr="00E4685D">
              <w:rPr>
                <w:sz w:val="24"/>
                <w:szCs w:val="24"/>
              </w:rPr>
              <w:t>2</w:t>
            </w:r>
          </w:p>
        </w:tc>
      </w:tr>
      <w:tr w:rsidR="003C3950" w:rsidRPr="00E4685D" w:rsidTr="00E4685D">
        <w:trPr>
          <w:trHeight w:val="893"/>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lang w:val="uk-UA"/>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color w:val="000000"/>
                <w:sz w:val="24"/>
                <w:szCs w:val="24"/>
                <w:lang w:eastAsia="uk-UA"/>
              </w:rPr>
              <w:t>Реконструкція державної будівлі по вул. Леніна, 32а</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color w:val="000000"/>
                <w:sz w:val="24"/>
                <w:szCs w:val="24"/>
                <w:lang w:eastAsia="uk-UA"/>
              </w:rPr>
              <w:t xml:space="preserve">Будівництво пелетної котельні НВК «Спеціалізована школа колегіум», </w:t>
            </w:r>
            <w:r w:rsidRPr="00E4685D">
              <w:rPr>
                <w:sz w:val="24"/>
                <w:szCs w:val="24"/>
              </w:rPr>
              <w:t>вул. Гоголя, 37</w:t>
            </w:r>
            <w:r w:rsidRPr="00E4685D">
              <w:rPr>
                <w:color w:val="000000"/>
                <w:sz w:val="24"/>
                <w:szCs w:val="24"/>
                <w:lang w:eastAsia="uk-UA"/>
              </w:rPr>
              <w:t xml:space="preserve">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color w:val="000000"/>
                <w:sz w:val="24"/>
                <w:szCs w:val="24"/>
                <w:lang w:eastAsia="uk-UA"/>
              </w:rPr>
              <w:t xml:space="preserve">Будівництво пелетної котельні ЗОШ № 18, </w:t>
            </w:r>
            <w:r w:rsidRPr="00E4685D">
              <w:rPr>
                <w:sz w:val="24"/>
                <w:szCs w:val="24"/>
              </w:rPr>
              <w:t>вул. Курчатова, 27б</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Будівництво пелетної котельні дитячо-юнацької спортивної школи №1, вул. Федоренко, 33</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color w:val="000000"/>
                <w:sz w:val="24"/>
                <w:szCs w:val="24"/>
                <w:lang w:eastAsia="uk-UA"/>
              </w:rPr>
            </w:pPr>
            <w:r w:rsidRPr="00E4685D">
              <w:rPr>
                <w:color w:val="000000"/>
                <w:sz w:val="24"/>
                <w:szCs w:val="24"/>
                <w:lang w:eastAsia="uk-UA"/>
              </w:rPr>
              <w:t>Будівництво пелетної котелень для комунальної установи Сєвєродонецької міської багатопрофільної лікарні,</w:t>
            </w:r>
            <w:r w:rsidRPr="00E4685D">
              <w:rPr>
                <w:sz w:val="24"/>
                <w:szCs w:val="24"/>
              </w:rPr>
              <w:t xml:space="preserve">  вул. Єгорова, 2б</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color w:val="000000"/>
                <w:sz w:val="24"/>
                <w:szCs w:val="24"/>
                <w:lang w:eastAsia="uk-UA"/>
              </w:rPr>
            </w:pPr>
            <w:r w:rsidRPr="00E4685D">
              <w:rPr>
                <w:color w:val="000000"/>
                <w:sz w:val="24"/>
                <w:szCs w:val="24"/>
                <w:lang w:eastAsia="uk-UA"/>
              </w:rPr>
              <w:t xml:space="preserve">Енергосанація ДНЗ № 25, </w:t>
            </w:r>
            <w:r w:rsidRPr="00E4685D">
              <w:rPr>
                <w:sz w:val="24"/>
                <w:szCs w:val="24"/>
              </w:rPr>
              <w:t>пр. Гвардійський, 63в</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color w:val="000000"/>
                <w:sz w:val="24"/>
                <w:szCs w:val="24"/>
                <w:lang w:eastAsia="uk-UA"/>
              </w:rPr>
            </w:pPr>
            <w:r w:rsidRPr="00E4685D">
              <w:rPr>
                <w:color w:val="000000"/>
                <w:sz w:val="24"/>
                <w:szCs w:val="24"/>
                <w:lang w:eastAsia="uk-UA"/>
              </w:rPr>
              <w:t xml:space="preserve">Енергосанація ЗОШ № 20, </w:t>
            </w:r>
            <w:r w:rsidRPr="00E4685D">
              <w:rPr>
                <w:sz w:val="24"/>
                <w:szCs w:val="24"/>
              </w:rPr>
              <w:t>вул. Гагаріна, 113</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color w:val="000000"/>
                <w:sz w:val="24"/>
                <w:szCs w:val="24"/>
                <w:lang w:eastAsia="uk-UA"/>
              </w:rPr>
            </w:pPr>
            <w:r w:rsidRPr="00E4685D">
              <w:rPr>
                <w:color w:val="000000"/>
                <w:sz w:val="24"/>
                <w:szCs w:val="24"/>
                <w:lang w:eastAsia="uk-UA"/>
              </w:rPr>
              <w:t>Будівництво пелетної котельні комунального закладу «Сєвєродонецький міський палац культури»</w:t>
            </w:r>
            <w:r w:rsidRPr="00E4685D">
              <w:rPr>
                <w:sz w:val="24"/>
                <w:szCs w:val="24"/>
              </w:rPr>
              <w:t>, пр. Хіміків, 28</w:t>
            </w:r>
            <w:r w:rsidRPr="00E4685D">
              <w:rPr>
                <w:color w:val="000000"/>
                <w:sz w:val="24"/>
                <w:szCs w:val="24"/>
                <w:lang w:eastAsia="uk-UA"/>
              </w:rPr>
              <w:t xml:space="preserve">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Реконструкція скверу по проспекту Космонавтів в районі будинку 25</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Реконструкція заплавного мосту № 1 - м. Сєвєродонецьк</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Будівництво мосту через річку Борова та транспортної розв’язки біля мосту</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Відновлення гідрологічного і санітарного стану річки Борова з реконструкцією існуючої водозливної греблі</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 xml:space="preserve">Капітальний ремонт каналізаційного колектора Д 800 мм по вул. Курчатова потужністю ю 800 п.м.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Капітальний ремонт каналізаційного колектора Д 500 мм по вул. Вілєсова- вул. Науки потужністю 433 п.м.</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Поточний та середній ремонт дороги по просп. Гвардійський та просп. Хіміків в м.Сєвєродонецьк</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Капітальний ремонт стадіону КДЮСШ № 2 ("Хімік") за адресою: м.Сєвєродонецьк, вул.Сметаніна, 5А</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color w:val="00000A"/>
                <w:sz w:val="24"/>
                <w:szCs w:val="24"/>
              </w:rPr>
              <w:t>Створення відкритої, єдиної споруди, що представляє собою стадіон з комплексом спортивних майданчиків, розташованих в кварталі 49а міста Сєвєродонецька - будівництво</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rStyle w:val="hps"/>
                <w:sz w:val="24"/>
                <w:szCs w:val="24"/>
              </w:rPr>
              <w:t>Реконструкція</w:t>
            </w:r>
            <w:r w:rsidRPr="00E4685D">
              <w:rPr>
                <w:sz w:val="24"/>
                <w:szCs w:val="24"/>
              </w:rPr>
              <w:t xml:space="preserve"> зовнішнього електропостачання селища Боброво з прокладанням кабельної лінії 6 кВ від ПС-35/6 «Борівська» (довжиною 10 км) і встановленням розвантажувальної комплектної трансформаторної підстанції КТПН-160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hideMark/>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hideMark/>
          </w:tcPr>
          <w:p w:rsidR="00E4685D" w:rsidRPr="00E4685D" w:rsidRDefault="00E4685D" w:rsidP="006F7CB4">
            <w:pPr>
              <w:rPr>
                <w:sz w:val="24"/>
                <w:szCs w:val="24"/>
              </w:rPr>
            </w:pPr>
            <w:r w:rsidRPr="00E4685D">
              <w:rPr>
                <w:sz w:val="24"/>
                <w:szCs w:val="24"/>
              </w:rPr>
              <w:t>м. Сєвєродонецьк</w:t>
            </w:r>
          </w:p>
        </w:tc>
        <w:tc>
          <w:tcPr>
            <w:tcW w:w="0" w:type="auto"/>
            <w:shd w:val="clear" w:color="auto" w:fill="auto"/>
            <w:vAlign w:val="center"/>
            <w:hideMark/>
          </w:tcPr>
          <w:p w:rsidR="00E4685D" w:rsidRPr="00E4685D" w:rsidRDefault="00E4685D" w:rsidP="00E4685D">
            <w:pPr>
              <w:rPr>
                <w:sz w:val="24"/>
                <w:szCs w:val="24"/>
              </w:rPr>
            </w:pPr>
            <w:r w:rsidRPr="00E4685D">
              <w:rPr>
                <w:sz w:val="24"/>
                <w:szCs w:val="24"/>
              </w:rPr>
              <w:t xml:space="preserve">Капітальний ремонт тенісних кортів КДЮСШ № 1 за адресою: вул. Федоренка, 33а </w:t>
            </w:r>
          </w:p>
        </w:tc>
        <w:tc>
          <w:tcPr>
            <w:tcW w:w="0" w:type="auto"/>
            <w:shd w:val="clear" w:color="auto" w:fill="auto"/>
            <w:vAlign w:val="center"/>
            <w:hideMark/>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tcPr>
          <w:p w:rsidR="00E4685D" w:rsidRPr="00E4685D" w:rsidRDefault="00E4685D" w:rsidP="00CE6513">
            <w:pPr>
              <w:rPr>
                <w:sz w:val="24"/>
                <w:szCs w:val="24"/>
              </w:rPr>
            </w:pPr>
            <w:r w:rsidRPr="00E4685D">
              <w:rPr>
                <w:sz w:val="24"/>
                <w:szCs w:val="24"/>
              </w:rPr>
              <w:t>м. Сєвєродонецьк</w:t>
            </w:r>
          </w:p>
        </w:tc>
        <w:tc>
          <w:tcPr>
            <w:tcW w:w="0" w:type="auto"/>
            <w:shd w:val="clear" w:color="auto" w:fill="auto"/>
            <w:vAlign w:val="center"/>
          </w:tcPr>
          <w:p w:rsidR="00E4685D" w:rsidRPr="00E4685D" w:rsidRDefault="00E4685D" w:rsidP="00E4685D">
            <w:pPr>
              <w:rPr>
                <w:sz w:val="24"/>
                <w:szCs w:val="24"/>
              </w:rPr>
            </w:pPr>
            <w:r w:rsidRPr="00E4685D">
              <w:rPr>
                <w:sz w:val="24"/>
                <w:szCs w:val="24"/>
              </w:rPr>
              <w:t xml:space="preserve">Капітальний ремонт СДЮСТШ ВВС «Садко» за адресою: вул.Маяковського, 19-А </w:t>
            </w:r>
          </w:p>
        </w:tc>
        <w:tc>
          <w:tcPr>
            <w:tcW w:w="0" w:type="auto"/>
            <w:shd w:val="clear" w:color="auto" w:fill="auto"/>
            <w:vAlign w:val="center"/>
          </w:tcPr>
          <w:p w:rsidR="00E4685D" w:rsidRPr="00E4685D" w:rsidRDefault="00E4685D" w:rsidP="006F7CB4">
            <w:pPr>
              <w:jc w:val="center"/>
              <w:rPr>
                <w:sz w:val="24"/>
                <w:szCs w:val="24"/>
              </w:rPr>
            </w:pPr>
            <w:r w:rsidRPr="00E4685D">
              <w:rPr>
                <w:sz w:val="24"/>
                <w:szCs w:val="24"/>
              </w:rPr>
              <w:t>2</w:t>
            </w:r>
          </w:p>
        </w:tc>
      </w:tr>
      <w:tr w:rsidR="003C3950" w:rsidRPr="00E4685D" w:rsidTr="00E4685D">
        <w:trPr>
          <w:trHeight w:val="934"/>
        </w:trPr>
        <w:tc>
          <w:tcPr>
            <w:tcW w:w="0" w:type="auto"/>
            <w:shd w:val="clear" w:color="auto" w:fill="auto"/>
            <w:vAlign w:val="center"/>
          </w:tcPr>
          <w:p w:rsidR="00E4685D" w:rsidRPr="00E4685D" w:rsidRDefault="00E4685D" w:rsidP="006F7CB4">
            <w:pPr>
              <w:pStyle w:val="ab"/>
              <w:numPr>
                <w:ilvl w:val="0"/>
                <w:numId w:val="2"/>
              </w:numPr>
              <w:spacing w:after="0"/>
              <w:jc w:val="center"/>
              <w:rPr>
                <w:rFonts w:ascii="Times New Roman" w:hAnsi="Times New Roman" w:cs="Times New Roman"/>
                <w:sz w:val="24"/>
                <w:szCs w:val="24"/>
              </w:rPr>
            </w:pPr>
          </w:p>
        </w:tc>
        <w:tc>
          <w:tcPr>
            <w:tcW w:w="2080" w:type="dxa"/>
            <w:shd w:val="clear" w:color="auto" w:fill="auto"/>
            <w:vAlign w:val="center"/>
          </w:tcPr>
          <w:p w:rsidR="00E4685D" w:rsidRPr="00E4685D" w:rsidRDefault="00E4685D" w:rsidP="00CE6513">
            <w:pPr>
              <w:rPr>
                <w:sz w:val="24"/>
                <w:szCs w:val="24"/>
              </w:rPr>
            </w:pPr>
            <w:r w:rsidRPr="00E4685D">
              <w:rPr>
                <w:sz w:val="24"/>
                <w:szCs w:val="24"/>
              </w:rPr>
              <w:t>м. Сєвєродонецьк</w:t>
            </w:r>
          </w:p>
        </w:tc>
        <w:tc>
          <w:tcPr>
            <w:tcW w:w="0" w:type="auto"/>
            <w:shd w:val="clear" w:color="auto" w:fill="auto"/>
            <w:vAlign w:val="center"/>
          </w:tcPr>
          <w:p w:rsidR="00E4685D" w:rsidRPr="00E4685D" w:rsidRDefault="00E4685D" w:rsidP="00E4685D">
            <w:pPr>
              <w:rPr>
                <w:sz w:val="24"/>
                <w:szCs w:val="24"/>
              </w:rPr>
            </w:pPr>
            <w:r w:rsidRPr="00E4685D">
              <w:rPr>
                <w:sz w:val="24"/>
                <w:szCs w:val="24"/>
                <w:lang w:eastAsia="uk-UA"/>
              </w:rPr>
              <w:t xml:space="preserve">Створення </w:t>
            </w:r>
            <w:r w:rsidRPr="00E4685D">
              <w:rPr>
                <w:sz w:val="24"/>
                <w:szCs w:val="24"/>
              </w:rPr>
              <w:t>ЧИСТЕ СЕРЕДОВИЩЕ - ЧИСТА ЛЮДИНА шляхом придбання спецтехніки для потреб міста Сєвєродонецька</w:t>
            </w:r>
          </w:p>
        </w:tc>
        <w:tc>
          <w:tcPr>
            <w:tcW w:w="0" w:type="auto"/>
            <w:shd w:val="clear" w:color="auto" w:fill="auto"/>
            <w:vAlign w:val="center"/>
          </w:tcPr>
          <w:p w:rsidR="00E4685D" w:rsidRPr="00E4685D" w:rsidRDefault="00E4685D" w:rsidP="006F7CB4">
            <w:pPr>
              <w:jc w:val="center"/>
              <w:rPr>
                <w:sz w:val="24"/>
                <w:szCs w:val="24"/>
              </w:rPr>
            </w:pPr>
            <w:r w:rsidRPr="00E4685D">
              <w:rPr>
                <w:sz w:val="24"/>
                <w:szCs w:val="24"/>
              </w:rPr>
              <w:t>2</w:t>
            </w:r>
          </w:p>
        </w:tc>
      </w:tr>
    </w:tbl>
    <w:p w:rsidR="005C41BE" w:rsidRDefault="005C41BE">
      <w:pPr>
        <w:rPr>
          <w:sz w:val="24"/>
          <w:szCs w:val="24"/>
        </w:rPr>
      </w:pPr>
    </w:p>
    <w:p w:rsidR="00E4685D" w:rsidRDefault="00E4685D">
      <w:pPr>
        <w:rPr>
          <w:sz w:val="24"/>
          <w:szCs w:val="24"/>
        </w:rPr>
      </w:pPr>
    </w:p>
    <w:p w:rsidR="00E4685D" w:rsidRDefault="00E4685D">
      <w:pPr>
        <w:rPr>
          <w:sz w:val="24"/>
          <w:szCs w:val="24"/>
        </w:rPr>
      </w:pPr>
    </w:p>
    <w:p w:rsidR="00E4685D" w:rsidRDefault="00E4685D">
      <w:pPr>
        <w:rPr>
          <w:sz w:val="24"/>
          <w:szCs w:val="24"/>
        </w:rPr>
      </w:pPr>
    </w:p>
    <w:p w:rsidR="00E4685D" w:rsidRPr="003C3950" w:rsidRDefault="00E4685D" w:rsidP="00E4685D">
      <w:pPr>
        <w:spacing w:line="360" w:lineRule="auto"/>
        <w:jc w:val="both"/>
        <w:rPr>
          <w:b/>
          <w:bCs/>
          <w:sz w:val="24"/>
          <w:szCs w:val="24"/>
        </w:rPr>
      </w:pPr>
      <w:r w:rsidRPr="003C3950">
        <w:rPr>
          <w:b/>
          <w:bCs/>
          <w:sz w:val="24"/>
          <w:szCs w:val="24"/>
        </w:rPr>
        <w:t>Секретар ради</w:t>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r>
      <w:r w:rsidRPr="003C3950">
        <w:rPr>
          <w:b/>
          <w:bCs/>
          <w:sz w:val="24"/>
          <w:szCs w:val="24"/>
        </w:rPr>
        <w:tab/>
        <w:t>В.П.Ткачук</w:t>
      </w:r>
    </w:p>
    <w:p w:rsidR="00E4685D" w:rsidRPr="00E4685D" w:rsidRDefault="00E4685D">
      <w:pPr>
        <w:rPr>
          <w:sz w:val="24"/>
          <w:szCs w:val="24"/>
        </w:rPr>
      </w:pPr>
    </w:p>
    <w:sectPr w:rsidR="00E4685D" w:rsidRPr="00E4685D" w:rsidSect="005C41BE">
      <w:pgSz w:w="16838" w:h="11906" w:orient="landscape"/>
      <w:pgMar w:top="1701" w:right="851" w:bottom="567"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23D" w:rsidRDefault="00F9523D" w:rsidP="00B365DA">
      <w:r>
        <w:separator/>
      </w:r>
    </w:p>
  </w:endnote>
  <w:endnote w:type="continuationSeparator" w:id="1">
    <w:p w:rsidR="00F9523D" w:rsidRDefault="00F9523D" w:rsidP="00B36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23D" w:rsidRDefault="00F9523D" w:rsidP="00B365DA">
      <w:r>
        <w:separator/>
      </w:r>
    </w:p>
  </w:footnote>
  <w:footnote w:type="continuationSeparator" w:id="1">
    <w:p w:rsidR="00F9523D" w:rsidRDefault="00F9523D" w:rsidP="00B36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606"/>
    <w:multiLevelType w:val="hybridMultilevel"/>
    <w:tmpl w:val="44AC0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F078B6"/>
    <w:multiLevelType w:val="hybridMultilevel"/>
    <w:tmpl w:val="11AEA488"/>
    <w:lvl w:ilvl="0" w:tplc="60364F64">
      <w:start w:val="1"/>
      <w:numFmt w:val="decimal"/>
      <w:lvlText w:val="%1"/>
      <w:lvlJc w:val="center"/>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015332"/>
    <w:rsid w:val="00015332"/>
    <w:rsid w:val="00032C0F"/>
    <w:rsid w:val="000454B5"/>
    <w:rsid w:val="000D2B7F"/>
    <w:rsid w:val="000E254C"/>
    <w:rsid w:val="001438C0"/>
    <w:rsid w:val="0014670E"/>
    <w:rsid w:val="00152756"/>
    <w:rsid w:val="00177151"/>
    <w:rsid w:val="00195C6E"/>
    <w:rsid w:val="0023083D"/>
    <w:rsid w:val="002A07D2"/>
    <w:rsid w:val="00301779"/>
    <w:rsid w:val="00301AC6"/>
    <w:rsid w:val="0037418C"/>
    <w:rsid w:val="00387851"/>
    <w:rsid w:val="003C3950"/>
    <w:rsid w:val="003F5DBC"/>
    <w:rsid w:val="004169AA"/>
    <w:rsid w:val="004643F0"/>
    <w:rsid w:val="004E51EF"/>
    <w:rsid w:val="00506749"/>
    <w:rsid w:val="00530B41"/>
    <w:rsid w:val="005752BC"/>
    <w:rsid w:val="005C41BE"/>
    <w:rsid w:val="005E0251"/>
    <w:rsid w:val="006F38EA"/>
    <w:rsid w:val="006F7CB4"/>
    <w:rsid w:val="00750632"/>
    <w:rsid w:val="00802F23"/>
    <w:rsid w:val="00840464"/>
    <w:rsid w:val="0091332C"/>
    <w:rsid w:val="00953B1F"/>
    <w:rsid w:val="0099347C"/>
    <w:rsid w:val="009A1405"/>
    <w:rsid w:val="009A4736"/>
    <w:rsid w:val="009D7675"/>
    <w:rsid w:val="009E169E"/>
    <w:rsid w:val="00A2122B"/>
    <w:rsid w:val="00AD7392"/>
    <w:rsid w:val="00B3521F"/>
    <w:rsid w:val="00B365DA"/>
    <w:rsid w:val="00B462BE"/>
    <w:rsid w:val="00B50FA3"/>
    <w:rsid w:val="00B51788"/>
    <w:rsid w:val="00B86AB9"/>
    <w:rsid w:val="00BD1AE2"/>
    <w:rsid w:val="00C16999"/>
    <w:rsid w:val="00C54123"/>
    <w:rsid w:val="00CD7002"/>
    <w:rsid w:val="00D16B73"/>
    <w:rsid w:val="00D31877"/>
    <w:rsid w:val="00D423A6"/>
    <w:rsid w:val="00D522E3"/>
    <w:rsid w:val="00D948D6"/>
    <w:rsid w:val="00DE5C93"/>
    <w:rsid w:val="00E062B0"/>
    <w:rsid w:val="00E4685D"/>
    <w:rsid w:val="00E5322A"/>
    <w:rsid w:val="00E74552"/>
    <w:rsid w:val="00F25B0A"/>
    <w:rsid w:val="00F46E78"/>
    <w:rsid w:val="00F952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4"/>
        <w:sz w:val="24"/>
        <w:szCs w:val="24"/>
        <w:lang w:val="uk-UA"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32"/>
    <w:pPr>
      <w:ind w:firstLine="0"/>
      <w:jc w:val="left"/>
    </w:pPr>
    <w:rPr>
      <w:rFonts w:eastAsia="Times New Roman"/>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15332"/>
    <w:pPr>
      <w:jc w:val="center"/>
    </w:pPr>
    <w:rPr>
      <w:b/>
      <w:sz w:val="24"/>
      <w:lang w:val="ru-RU"/>
    </w:rPr>
  </w:style>
  <w:style w:type="character" w:customStyle="1" w:styleId="a4">
    <w:name w:val="Название Знак"/>
    <w:basedOn w:val="a0"/>
    <w:link w:val="a3"/>
    <w:rsid w:val="00015332"/>
    <w:rPr>
      <w:rFonts w:eastAsia="Times New Roman"/>
      <w:b/>
      <w:kern w:val="0"/>
      <w:szCs w:val="20"/>
      <w:lang w:val="ru-RU" w:eastAsia="ru-RU"/>
    </w:rPr>
  </w:style>
  <w:style w:type="paragraph" w:styleId="2">
    <w:name w:val="Body Text 2"/>
    <w:basedOn w:val="a"/>
    <w:link w:val="20"/>
    <w:rsid w:val="00015332"/>
  </w:style>
  <w:style w:type="character" w:customStyle="1" w:styleId="20">
    <w:name w:val="Основной текст 2 Знак"/>
    <w:basedOn w:val="a0"/>
    <w:link w:val="2"/>
    <w:rsid w:val="00015332"/>
    <w:rPr>
      <w:rFonts w:eastAsia="Times New Roman"/>
      <w:kern w:val="0"/>
      <w:sz w:val="28"/>
      <w:szCs w:val="20"/>
      <w:lang w:eastAsia="ru-RU"/>
    </w:rPr>
  </w:style>
  <w:style w:type="paragraph" w:styleId="a5">
    <w:name w:val="Body Text"/>
    <w:basedOn w:val="a"/>
    <w:link w:val="a6"/>
    <w:uiPriority w:val="99"/>
    <w:semiHidden/>
    <w:unhideWhenUsed/>
    <w:rsid w:val="00D31877"/>
    <w:pPr>
      <w:spacing w:after="120"/>
    </w:pPr>
  </w:style>
  <w:style w:type="character" w:customStyle="1" w:styleId="a6">
    <w:name w:val="Основной текст Знак"/>
    <w:basedOn w:val="a0"/>
    <w:link w:val="a5"/>
    <w:uiPriority w:val="99"/>
    <w:semiHidden/>
    <w:rsid w:val="00D31877"/>
    <w:rPr>
      <w:rFonts w:eastAsia="Times New Roman"/>
      <w:kern w:val="0"/>
      <w:sz w:val="28"/>
      <w:szCs w:val="20"/>
      <w:lang w:eastAsia="ru-RU"/>
    </w:rPr>
  </w:style>
  <w:style w:type="paragraph" w:styleId="a7">
    <w:name w:val="Balloon Text"/>
    <w:basedOn w:val="a"/>
    <w:link w:val="a8"/>
    <w:uiPriority w:val="99"/>
    <w:semiHidden/>
    <w:unhideWhenUsed/>
    <w:rsid w:val="005C41BE"/>
    <w:rPr>
      <w:rFonts w:ascii="Tahoma" w:hAnsi="Tahoma" w:cs="Tahoma"/>
      <w:sz w:val="16"/>
      <w:szCs w:val="16"/>
    </w:rPr>
  </w:style>
  <w:style w:type="character" w:customStyle="1" w:styleId="a8">
    <w:name w:val="Текст выноски Знак"/>
    <w:basedOn w:val="a0"/>
    <w:link w:val="a7"/>
    <w:uiPriority w:val="99"/>
    <w:semiHidden/>
    <w:rsid w:val="005C41BE"/>
    <w:rPr>
      <w:rFonts w:ascii="Tahoma" w:eastAsia="Times New Roman" w:hAnsi="Tahoma" w:cs="Tahoma"/>
      <w:kern w:val="0"/>
      <w:sz w:val="16"/>
      <w:szCs w:val="16"/>
      <w:lang w:eastAsia="ru-RU"/>
    </w:rPr>
  </w:style>
  <w:style w:type="paragraph" w:styleId="a9">
    <w:name w:val="Plain Text"/>
    <w:basedOn w:val="a"/>
    <w:link w:val="aa"/>
    <w:rsid w:val="005C41BE"/>
    <w:pPr>
      <w:spacing w:before="100" w:beforeAutospacing="1" w:after="100" w:afterAutospacing="1"/>
    </w:pPr>
    <w:rPr>
      <w:sz w:val="24"/>
      <w:szCs w:val="24"/>
      <w:lang w:val="ru-RU"/>
    </w:rPr>
  </w:style>
  <w:style w:type="character" w:customStyle="1" w:styleId="aa">
    <w:name w:val="Текст Знак"/>
    <w:basedOn w:val="a0"/>
    <w:link w:val="a9"/>
    <w:rsid w:val="005C41BE"/>
    <w:rPr>
      <w:rFonts w:eastAsia="Times New Roman"/>
      <w:kern w:val="0"/>
      <w:lang w:val="ru-RU" w:eastAsia="ru-RU"/>
    </w:rPr>
  </w:style>
  <w:style w:type="paragraph" w:styleId="ab">
    <w:name w:val="List Paragraph"/>
    <w:basedOn w:val="a"/>
    <w:link w:val="ac"/>
    <w:uiPriority w:val="34"/>
    <w:qFormat/>
    <w:rsid w:val="005C41BE"/>
    <w:pPr>
      <w:spacing w:after="160" w:line="259" w:lineRule="auto"/>
      <w:ind w:left="720"/>
      <w:contextualSpacing/>
    </w:pPr>
    <w:rPr>
      <w:rFonts w:asciiTheme="minorHAnsi" w:eastAsiaTheme="minorHAnsi" w:hAnsiTheme="minorHAnsi" w:cstheme="minorBidi"/>
      <w:sz w:val="22"/>
      <w:szCs w:val="22"/>
      <w:lang w:val="ru-RU" w:eastAsia="en-US"/>
    </w:rPr>
  </w:style>
  <w:style w:type="character" w:customStyle="1" w:styleId="ac">
    <w:name w:val="Абзац списка Знак"/>
    <w:basedOn w:val="a0"/>
    <w:link w:val="ab"/>
    <w:uiPriority w:val="34"/>
    <w:rsid w:val="005C41BE"/>
    <w:rPr>
      <w:rFonts w:asciiTheme="minorHAnsi" w:hAnsiTheme="minorHAnsi" w:cstheme="minorBidi"/>
      <w:kern w:val="0"/>
      <w:sz w:val="22"/>
      <w:szCs w:val="22"/>
      <w:lang w:val="ru-RU"/>
    </w:rPr>
  </w:style>
  <w:style w:type="paragraph" w:styleId="ad">
    <w:name w:val="header"/>
    <w:basedOn w:val="a"/>
    <w:link w:val="ae"/>
    <w:uiPriority w:val="99"/>
    <w:semiHidden/>
    <w:unhideWhenUsed/>
    <w:rsid w:val="00B365DA"/>
    <w:pPr>
      <w:tabs>
        <w:tab w:val="center" w:pos="4819"/>
        <w:tab w:val="right" w:pos="9639"/>
      </w:tabs>
    </w:pPr>
  </w:style>
  <w:style w:type="character" w:customStyle="1" w:styleId="ae">
    <w:name w:val="Верхний колонтитул Знак"/>
    <w:basedOn w:val="a0"/>
    <w:link w:val="ad"/>
    <w:uiPriority w:val="99"/>
    <w:semiHidden/>
    <w:rsid w:val="00B365DA"/>
    <w:rPr>
      <w:rFonts w:eastAsia="Times New Roman"/>
      <w:kern w:val="0"/>
      <w:sz w:val="28"/>
      <w:szCs w:val="20"/>
      <w:lang w:eastAsia="ru-RU"/>
    </w:rPr>
  </w:style>
  <w:style w:type="paragraph" w:styleId="af">
    <w:name w:val="footer"/>
    <w:basedOn w:val="a"/>
    <w:link w:val="af0"/>
    <w:uiPriority w:val="99"/>
    <w:semiHidden/>
    <w:unhideWhenUsed/>
    <w:rsid w:val="00B365DA"/>
    <w:pPr>
      <w:tabs>
        <w:tab w:val="center" w:pos="4819"/>
        <w:tab w:val="right" w:pos="9639"/>
      </w:tabs>
    </w:pPr>
  </w:style>
  <w:style w:type="character" w:customStyle="1" w:styleId="af0">
    <w:name w:val="Нижний колонтитул Знак"/>
    <w:basedOn w:val="a0"/>
    <w:link w:val="af"/>
    <w:uiPriority w:val="99"/>
    <w:semiHidden/>
    <w:rsid w:val="00B365DA"/>
    <w:rPr>
      <w:rFonts w:eastAsia="Times New Roman"/>
      <w:kern w:val="0"/>
      <w:sz w:val="28"/>
      <w:szCs w:val="20"/>
      <w:lang w:eastAsia="ru-RU"/>
    </w:rPr>
  </w:style>
  <w:style w:type="character" w:customStyle="1" w:styleId="hps">
    <w:name w:val="hps"/>
    <w:basedOn w:val="a0"/>
    <w:rsid w:val="00E468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5</Pages>
  <Words>2856</Words>
  <Characters>1628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14</cp:revision>
  <cp:lastPrinted>2019-03-05T09:56:00Z</cp:lastPrinted>
  <dcterms:created xsi:type="dcterms:W3CDTF">2019-02-28T11:29:00Z</dcterms:created>
  <dcterms:modified xsi:type="dcterms:W3CDTF">2019-03-15T09:06:00Z</dcterms:modified>
</cp:coreProperties>
</file>