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A9" w:rsidRPr="001644A9" w:rsidRDefault="001644A9" w:rsidP="001644A9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2.Виконання завдань та заходів програми.                                                           Таблиця 2</w:t>
      </w:r>
    </w:p>
    <w:p w:rsidR="001644A9" w:rsidRPr="001644A9" w:rsidRDefault="001644A9" w:rsidP="001644A9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4A9" w:rsidRPr="001644A9" w:rsidRDefault="001644A9" w:rsidP="001644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236"/>
        <w:gridCol w:w="1418"/>
        <w:gridCol w:w="2567"/>
        <w:gridCol w:w="2269"/>
        <w:gridCol w:w="2652"/>
      </w:tblGrid>
      <w:tr w:rsidR="001644A9" w:rsidRPr="001644A9" w:rsidTr="00184DBA">
        <w:trPr>
          <w:trHeight w:val="756"/>
          <w:jc w:val="center"/>
        </w:trPr>
        <w:tc>
          <w:tcPr>
            <w:tcW w:w="2974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Назва напрямку діяльності (пріоритетні завдання)</w:t>
            </w:r>
          </w:p>
        </w:tc>
        <w:tc>
          <w:tcPr>
            <w:tcW w:w="3236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Найменування показника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 xml:space="preserve">Виконання завдання </w:t>
            </w:r>
          </w:p>
        </w:tc>
        <w:tc>
          <w:tcPr>
            <w:tcW w:w="1418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Одиниця виміру</w:t>
            </w:r>
          </w:p>
        </w:tc>
        <w:tc>
          <w:tcPr>
            <w:tcW w:w="2567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Очікуванні результати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Фактично досягнуто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Відхилення</w:t>
            </w:r>
          </w:p>
        </w:tc>
      </w:tr>
      <w:tr w:rsidR="001644A9" w:rsidRPr="001644A9" w:rsidTr="00184DBA">
        <w:trPr>
          <w:trHeight w:val="244"/>
          <w:jc w:val="center"/>
        </w:trPr>
        <w:tc>
          <w:tcPr>
            <w:tcW w:w="2974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36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67" w:type="dxa"/>
            <w:vAlign w:val="center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4A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1644A9" w:rsidRPr="001644A9" w:rsidTr="00184DBA">
        <w:trPr>
          <w:trHeight w:val="140"/>
          <w:jc w:val="center"/>
        </w:trPr>
        <w:tc>
          <w:tcPr>
            <w:tcW w:w="2974" w:type="dxa"/>
            <w:vMerge w:val="restart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Покращення технічних характеристик будинків</w:t>
            </w: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Показник витрат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тис. грн.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5088,9</w:t>
            </w:r>
            <w:r w:rsidRPr="001644A9"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4813,687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-275,24</w:t>
            </w:r>
            <w:r w:rsidRPr="001644A9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644A9" w:rsidRPr="001644A9" w:rsidTr="00184DBA">
        <w:trPr>
          <w:trHeight w:val="220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Показник продукту: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4A9" w:rsidRPr="001644A9" w:rsidTr="00184DBA">
        <w:trPr>
          <w:trHeight w:val="225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покрівлі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Енергетиків ,будинок 74;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буд.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1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покрівлі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Курчатова, будинок 15;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буд.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покрівлі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Курчатова, будинок 9;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буд.</w:t>
            </w:r>
          </w:p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ліфтів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Курчатова, будинок 7А під'їзди 2,3,4;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покрівлі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м. Сєвєродонецьк вул. Партизанська, будинок 26, та Капітальний ремонт димових </w:t>
            </w:r>
            <w:r w:rsidRPr="001644A9">
              <w:rPr>
                <w:rFonts w:ascii="Times New Roman" w:eastAsia="Times New Roman" w:hAnsi="Times New Roman" w:cs="Times New Roman"/>
              </w:rPr>
              <w:lastRenderedPageBreak/>
              <w:t xml:space="preserve">та вентиляційних каналів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Партизанська, будинок 26;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lastRenderedPageBreak/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оголовків димових та вентиляційних каналів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м.Сєвєродонецьк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, вул. Маяковського, будинок 11;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мереж водопостачання багатоповерхового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м.Сєвєродонецьк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 вул.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, будинок 18, Капітальний ремонт покрівлі багатоповерхового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м.Сєвєродонецьк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вул.Вілєсова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, будинок 20, Капітальний ремонт мереж водопостачання багатоповерхового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м.Сєвєродонецьк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вул.Вілєсова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, будинок 22;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мережі опалення багатоквартирного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м. Сєвєродонецьк вул.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, будинок 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мереж опалення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Курчатова, будинок 23;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мережі каналізації (в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. зливової каналізації) багатоквартирного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м. Сєвєродонецьк вул.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, будинок 16;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ліфта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м. Сєвєродонецьк вул.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, будинок 8 (під’їзд 1), та Капітальний ремонт ліфта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 xml:space="preserve">: м. Сєвєродонецьк вул.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Вілєсова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, будинок 8 (під’їзд 2);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 Капітальний ремонт мереж опалення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Юності, будинок 26;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мереж холодного водопостачання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пр-т Гвардійський, будинок 67;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мереж  водопостачання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Гоголя, будинок 8;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мереж теплопостачання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Гоголя, будинок 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системи водопостачання холодної води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Першотравнева, будинок 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покрівлі багатоповерхового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Курчатова, будинок 11;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системи опалення в житловому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Гагаріна, будинок 88;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системи опалення в житловому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Гагаріна, будинок 86;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-Експертно-технічна оцінка </w:t>
            </w:r>
            <w:bookmarkStart w:id="0" w:name="_GoBack"/>
            <w:bookmarkEnd w:id="0"/>
            <w:r w:rsidRPr="001644A9">
              <w:rPr>
                <w:rFonts w:ascii="Times New Roman" w:eastAsia="Times New Roman" w:hAnsi="Times New Roman" w:cs="Times New Roman"/>
              </w:rPr>
              <w:t xml:space="preserve">ліфтів на житловому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Науки, будинок 3-А, 2 під'їзди;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ліфта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Науки, будинок 9, під’їзд 3;</w:t>
            </w:r>
          </w:p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4A9" w:rsidRPr="001644A9" w:rsidTr="00184DBA">
        <w:trPr>
          <w:trHeight w:val="422"/>
          <w:jc w:val="center"/>
        </w:trPr>
        <w:tc>
          <w:tcPr>
            <w:tcW w:w="2974" w:type="dxa"/>
            <w:vMerge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 xml:space="preserve">-Капітальний ремонт ліфта  житлового будинку за </w:t>
            </w:r>
            <w:proofErr w:type="spellStart"/>
            <w:r w:rsidRPr="001644A9"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 w:rsidRPr="001644A9">
              <w:rPr>
                <w:rFonts w:ascii="Times New Roman" w:eastAsia="Times New Roman" w:hAnsi="Times New Roman" w:cs="Times New Roman"/>
              </w:rPr>
              <w:t>: м. Сєвєродонецьк вул. Науки, будинок 3, під’їзд 1.</w:t>
            </w:r>
          </w:p>
        </w:tc>
        <w:tc>
          <w:tcPr>
            <w:tcW w:w="1418" w:type="dxa"/>
          </w:tcPr>
          <w:p w:rsidR="001644A9" w:rsidRPr="001644A9" w:rsidRDefault="001644A9" w:rsidP="001644A9">
            <w:pPr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буд</w:t>
            </w:r>
          </w:p>
        </w:tc>
        <w:tc>
          <w:tcPr>
            <w:tcW w:w="2567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1644A9" w:rsidRPr="001644A9" w:rsidRDefault="001644A9" w:rsidP="0016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A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644A9" w:rsidRPr="001644A9" w:rsidRDefault="001644A9" w:rsidP="001644A9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4A9" w:rsidRPr="001644A9" w:rsidRDefault="001644A9" w:rsidP="001644A9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4A9" w:rsidRPr="001644A9" w:rsidRDefault="001644A9" w:rsidP="001644A9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4A9" w:rsidRPr="001644A9" w:rsidRDefault="001644A9" w:rsidP="001644A9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4A9" w:rsidRPr="001644A9" w:rsidRDefault="001644A9" w:rsidP="001644A9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міської ради</w:t>
      </w:r>
      <w:r w:rsidRPr="0016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</w:t>
      </w:r>
      <w:r w:rsidR="002572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Е.Ю</w:t>
      </w:r>
      <w:r w:rsidRPr="0016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2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Марініч</w:t>
      </w:r>
      <w:proofErr w:type="spellEnd"/>
    </w:p>
    <w:p w:rsidR="001644A9" w:rsidRPr="001644A9" w:rsidRDefault="001644A9" w:rsidP="001644A9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34B94" w:rsidRDefault="00C34B94"/>
    <w:sectPr w:rsidR="00C34B94" w:rsidSect="001644A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A9"/>
    <w:rsid w:val="001644A9"/>
    <w:rsid w:val="0025728C"/>
    <w:rsid w:val="005C1003"/>
    <w:rsid w:val="005C51D9"/>
    <w:rsid w:val="00C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52A8"/>
  <w15:chartTrackingRefBased/>
  <w15:docId w15:val="{CA8BD1D4-4034-4CB0-B80B-E3FB9A5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3</dc:creator>
  <cp:keywords/>
  <dc:description/>
  <cp:lastModifiedBy>Test 3</cp:lastModifiedBy>
  <cp:revision>3</cp:revision>
  <cp:lastPrinted>2018-04-18T07:23:00Z</cp:lastPrinted>
  <dcterms:created xsi:type="dcterms:W3CDTF">2018-04-18T07:15:00Z</dcterms:created>
  <dcterms:modified xsi:type="dcterms:W3CDTF">2018-04-18T07:27:00Z</dcterms:modified>
</cp:coreProperties>
</file>