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7F" w:rsidRPr="00132D7F" w:rsidRDefault="00132D7F" w:rsidP="00132D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перша (чергова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№2654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30  квітня  2013 року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68"/>
      </w:tblGrid>
      <w:tr w:rsidR="00132D7F" w:rsidRPr="00132D7F" w:rsidTr="00132D7F">
        <w:trPr>
          <w:trHeight w:val="460"/>
        </w:trPr>
        <w:tc>
          <w:tcPr>
            <w:tcW w:w="49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2D7F" w:rsidRPr="00132D7F" w:rsidRDefault="00132D7F" w:rsidP="00132D7F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4"/>
                <w:szCs w:val="14"/>
                <w:lang w:eastAsia="ru-RU"/>
              </w:rPr>
            </w:pP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Про надання 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дозволу на розробку технічної документації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із землеустрою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lang w:val="uk-UA" w:eastAsia="ru-RU"/>
              </w:rPr>
              <w:t> </w:t>
            </w:r>
            <w:r w:rsidRPr="00132D7F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val="uk-UA" w:eastAsia="ru-RU"/>
              </w:rPr>
              <w:t> щодо встановлення (відновлення) меж земельної ділянки гр. Сілка С.І.</w:t>
            </w:r>
          </w:p>
        </w:tc>
      </w:tr>
    </w:tbl>
    <w:p w:rsidR="00132D7F" w:rsidRPr="00132D7F" w:rsidRDefault="00132D7F" w:rsidP="00132D7F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MS Sans Serif" w:eastAsia="Times New Roman" w:hAnsi="MS Sans Serif" w:cs="Tahoma"/>
          <w:color w:val="4A4A4A"/>
          <w:sz w:val="11"/>
          <w:szCs w:val="11"/>
          <w:lang w:val="uk-UA" w:eastAsia="ru-RU"/>
        </w:rPr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ind w:firstLine="36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Земельним Кодексом України, ст. 26 Закону України «Про місцеве самоврядування в Україні», розглянувши матеріали, надані відділом земельних відносин,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відповідно до листа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КП «Землевпорядник» за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№97 від 09.04.2013р. щодо внесення змін до рішень сесій міської ради, враховуючи</w:t>
      </w:r>
      <w:r w:rsidRPr="00132D7F">
        <w:rPr>
          <w:rFonts w:ascii="Tahoma" w:eastAsia="Times New Roman" w:hAnsi="Tahoma" w:cs="Tahoma"/>
          <w:color w:val="000000"/>
          <w:lang w:val="uk-UA" w:eastAsia="ru-RU"/>
        </w:rPr>
        <w:t>,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 рішенням сесії міської ради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№2153 від 25.10.2012р. гр. Сілка С.І. надавався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дозвіл на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розробку технічної 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із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землеустрою 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ділянку, беручи до уваги зміни до земельного законодавства України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документації із</w:t>
      </w:r>
      <w:r w:rsidRPr="00132D7F">
        <w:rPr>
          <w:rFonts w:ascii="Tahoma" w:eastAsia="Times New Roman" w:hAnsi="Tahoma" w:cs="Tahoma"/>
          <w:color w:val="000000"/>
          <w:lang w:val="uk-UA" w:eastAsia="ru-RU"/>
        </w:rPr>
        <w:t> землеустрою,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згідно з пропозиціями комісії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 підготовці пропозицій по наданню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земельних ділянок на території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населених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пунктів Сєвєродонецької міської ради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(протокол №15 від 10.04.2013р.) та висновками постійної комісії</w:t>
      </w:r>
      <w:r w:rsidRPr="00132D7F">
        <w:rPr>
          <w:rFonts w:ascii="Tahoma" w:eastAsia="Times New Roman" w:hAnsi="Tahoma" w:cs="Tahoma"/>
          <w:b/>
          <w:bCs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питань будівництва, архітектури, земельних відносин, охорони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навколишнього середовища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і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розвитку селищ,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міська рада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  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Надати дозвіл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гр. Сілка Світлані Іванівні,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 розробку технічної документації із землеустрою щодо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встановлення (відновлення) меж земельної ділянки для будівництва і обслуговування жилого будинку, господарських будівель і споруд (присадибна ділянка),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у власність, за адресою: Луганська обл.,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м. Сєвєродонецьк, с. Воєводівка, вул. Підгорна, буд. 62, (по фактичним замірам).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   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2. Внести зміни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в рішення 48-ої (чергової) сесії міської ради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№2153 від 25.10.2012р.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«Про дозвіл на розробку технічної 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документації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із землеустрою 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щодо складання документів, що посвідчують право на земельну ділянку»,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виключивши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підпункт 1.1.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з тексту Рішення.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3. Термін дії дозволу – один рік з часу прийняття цього рішення.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4.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Дане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рішення </w:t>
      </w:r>
      <w:r w:rsidRPr="00132D7F">
        <w:rPr>
          <w:rFonts w:ascii="Tahoma" w:eastAsia="Times New Roman" w:hAnsi="Tahoma" w:cs="Tahoma"/>
          <w:color w:val="000000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підлягає оприлюдненню.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000000"/>
          <w:sz w:val="11"/>
          <w:szCs w:val="11"/>
          <w:lang w:val="uk-UA" w:eastAsia="ru-RU"/>
        </w:rPr>
        <w:lastRenderedPageBreak/>
        <w:t> 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</w:t>
      </w:r>
      <w:r w:rsidRPr="00132D7F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</w:t>
      </w:r>
      <w:r w:rsidRPr="00132D7F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132D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      В.В.Казаков</w:t>
      </w:r>
    </w:p>
    <w:p w:rsidR="00132D7F" w:rsidRPr="00132D7F" w:rsidRDefault="00132D7F" w:rsidP="00132D7F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132D7F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132D7F"/>
    <w:rsid w:val="00132D7F"/>
    <w:rsid w:val="009B794D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132D7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2D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32D7F"/>
  </w:style>
  <w:style w:type="paragraph" w:styleId="a3">
    <w:name w:val="Normal (Web)"/>
    <w:basedOn w:val="a"/>
    <w:uiPriority w:val="99"/>
    <w:semiHidden/>
    <w:unhideWhenUsed/>
    <w:rsid w:val="00132D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3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1970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2016-07-11T06:17:00Z</dcterms:created>
  <dcterms:modified xsi:type="dcterms:W3CDTF">2016-07-11T06:18:00Z</dcterms:modified>
</cp:coreProperties>
</file>