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16" w:rsidRPr="00A51516" w:rsidRDefault="00A51516" w:rsidP="00A51516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A5151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СЄВЄРОДОНЕЦЬКА МІСЬКА РАДА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A5151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ШОСТОГО СКЛИКАННЯ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A51516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П’ятдесят  шоста  </w:t>
      </w:r>
      <w:r w:rsidRPr="00A5151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(</w:t>
      </w:r>
      <w:proofErr w:type="spellStart"/>
      <w:r w:rsidRPr="00A5151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чергова</w:t>
      </w:r>
      <w:proofErr w:type="spellEnd"/>
      <w:r w:rsidRPr="00A5151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) </w:t>
      </w:r>
      <w:r w:rsidRPr="00A51516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сесія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A51516">
        <w:rPr>
          <w:rFonts w:ascii="Arial" w:eastAsia="Times New Roman" w:hAnsi="Arial" w:cs="Arial"/>
          <w:color w:val="FF0000"/>
          <w:sz w:val="16"/>
          <w:szCs w:val="16"/>
          <w:lang w:val="uk-UA" w:eastAsia="ru-RU"/>
        </w:rPr>
        <w:t> 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A51516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РІШЕННЯ  №2424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A51516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 24 </w:t>
      </w:r>
      <w:proofErr w:type="spellStart"/>
      <w:r w:rsidRPr="00A51516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A51516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 2013 року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A51516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м. </w:t>
      </w:r>
      <w:proofErr w:type="spellStart"/>
      <w:r w:rsidRPr="00A51516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</w:t>
      </w:r>
      <w:proofErr w:type="spellEnd"/>
    </w:p>
    <w:p w:rsidR="00A51516" w:rsidRPr="00A51516" w:rsidRDefault="00A51516" w:rsidP="00A51516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8"/>
      </w:tblGrid>
      <w:tr w:rsidR="00A51516" w:rsidRPr="00A51516" w:rsidTr="00A51516">
        <w:trPr>
          <w:trHeight w:val="460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516" w:rsidRPr="00A51516" w:rsidRDefault="00A51516" w:rsidP="00A51516">
            <w:pPr>
              <w:spacing w:after="60"/>
              <w:outlineLvl w:val="1"/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A515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ru-RU"/>
              </w:rPr>
              <w:t>Про продовження терміну дії дозволу на розробку проекту землеустрою щодо відведення земельної ділянки та на проведення   експертної грошової оцінки земельної ділянки несільськогосподарського призначення, що підлягає  продажу</w:t>
            </w:r>
          </w:p>
          <w:p w:rsidR="00A51516" w:rsidRPr="00A51516" w:rsidRDefault="00A51516" w:rsidP="00A51516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A51516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</w:tbl>
    <w:p w:rsidR="00A51516" w:rsidRPr="00A51516" w:rsidRDefault="00A51516" w:rsidP="00A51516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Керуючись п.3  ст.128 Земельного кодексу України, ст. 26 Закону України «Про місцеве самоврядування в Україні», розглянувши клопотання ПП «УСПІХ» про продовження терміну дії  </w:t>
      </w:r>
      <w:r w:rsidRPr="00A51516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дозволу на розробку проекту землеустрою щодо відведення земельної ділянки та на  проведення   експертної грошової оцінки земельної ділянки несільськогосподарського призначення, що підлягає  продажу </w:t>
      </w:r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та рішення сесії міської ради №1365 від 27.01.2012р. «</w:t>
      </w:r>
      <w:r w:rsidRPr="00A51516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Про надання дозволу </w:t>
      </w:r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на розробку проекту  землеустрою щодо відведення земельної  ділянки та </w:t>
      </w:r>
      <w:r w:rsidRPr="00A51516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на проведення експертної грошової оцінки земельної ділянки несільськогосподарського призначення, що підлягає продажу ПРИВАТНОМУ ПІДПРИЄМСТВУ «УСПІХ»</w:t>
      </w:r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міська рада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A51516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      ВИРІШИЛА: 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1. Продовжити на один рік термін дії дозволу </w:t>
      </w:r>
      <w:r w:rsidRPr="00A51516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на розробку проекту землеустрою щодо відведення земельної ділянки та на проведення  експертної грошової оцінки земельної ділянки несільськогосподарського призначення, що підлягає  продажу: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A51516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      1.1. ПРИВАТНОМУ ПІДПРИЄМСТВУ «УСПІХ»</w:t>
      </w:r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за адресою: м. </w:t>
      </w:r>
      <w:proofErr w:type="spellStart"/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</w:t>
      </w:r>
      <w:proofErr w:type="spellEnd"/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вул. </w:t>
      </w:r>
      <w:proofErr w:type="spellStart"/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Курчатова</w:t>
      </w:r>
      <w:proofErr w:type="spellEnd"/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26, (під продовольчий ринок «Успіх» (окрім кіосків – літ. «К»).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ind w:firstLine="180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2.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ind w:firstLine="180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A51516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lastRenderedPageBreak/>
        <w:t> </w:t>
      </w:r>
    </w:p>
    <w:p w:rsidR="00A51516" w:rsidRPr="00A51516" w:rsidRDefault="00A51516" w:rsidP="00A51516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A51516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               Міський голова                                                                              В.В.Казаков</w:t>
      </w:r>
    </w:p>
    <w:p w:rsidR="00C62C0A" w:rsidRPr="00A51516" w:rsidRDefault="00C62C0A">
      <w:pPr>
        <w:rPr>
          <w:rFonts w:ascii="Arial" w:hAnsi="Arial" w:cs="Arial"/>
          <w:sz w:val="16"/>
          <w:szCs w:val="16"/>
        </w:rPr>
      </w:pPr>
    </w:p>
    <w:sectPr w:rsidR="00C62C0A" w:rsidRPr="00A51516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51516"/>
    <w:rsid w:val="00547B84"/>
    <w:rsid w:val="00A5151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515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51516"/>
  </w:style>
  <w:style w:type="paragraph" w:styleId="a3">
    <w:name w:val="Normal (Web)"/>
    <w:basedOn w:val="a"/>
    <w:uiPriority w:val="99"/>
    <w:semiHidden/>
    <w:unhideWhenUsed/>
    <w:rsid w:val="00A515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2016-05-13T07:10:00Z</dcterms:created>
  <dcterms:modified xsi:type="dcterms:W3CDTF">2016-05-13T07:10:00Z</dcterms:modified>
</cp:coreProperties>
</file>