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175E2" w14:textId="77777777" w:rsidR="00B010B7" w:rsidRDefault="00B010B7" w:rsidP="00B010B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val="uk-UA" w:eastAsia="ru-RU"/>
        </w:rPr>
        <w:drawing>
          <wp:inline distT="0" distB="0" distL="0" distR="0" wp14:anchorId="743CBC36" wp14:editId="590D5595">
            <wp:extent cx="428625" cy="5905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41054" w14:textId="77777777" w:rsidR="00B010B7" w:rsidRDefault="00B010B7" w:rsidP="00B010B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УКРАЇНА</w:t>
      </w:r>
    </w:p>
    <w:p w14:paraId="6C234D51" w14:textId="77777777" w:rsidR="00B010B7" w:rsidRDefault="00B010B7" w:rsidP="00B010B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ВІЙСЬКОВО-ЦИВІЛЬНА  АДМІНІСТРАЦІЯ</w:t>
      </w:r>
    </w:p>
    <w:p w14:paraId="2159FE5C" w14:textId="77777777" w:rsidR="00B010B7" w:rsidRDefault="00B010B7" w:rsidP="00B010B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МІСТА  СЄВЄРОДОНЕЦЬК  ЛУГАНСЬКОЇ  ОБЛАСТІ</w:t>
      </w:r>
    </w:p>
    <w:p w14:paraId="147FD27C" w14:textId="77777777" w:rsidR="00B010B7" w:rsidRDefault="00B010B7" w:rsidP="00B010B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14:paraId="06BAA855" w14:textId="77777777" w:rsidR="00B010B7" w:rsidRDefault="00B010B7" w:rsidP="00B010B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РОЗПОРЯДЖЕННЯ</w:t>
      </w:r>
    </w:p>
    <w:p w14:paraId="41D86AB8" w14:textId="77777777" w:rsidR="00B010B7" w:rsidRDefault="00B010B7" w:rsidP="00B010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КЕРІВНИКА ВІЙСЬКОВО-ЦИВІЛЬНОЇ  АДМІНІСТРАЦІЇ</w:t>
      </w:r>
    </w:p>
    <w:p w14:paraId="2682E445" w14:textId="77777777" w:rsidR="00B010B7" w:rsidRDefault="00B010B7" w:rsidP="00B010B7">
      <w:pPr>
        <w:spacing w:after="0" w:line="360" w:lineRule="auto"/>
        <w:jc w:val="both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14:paraId="067BF33A" w14:textId="77777777" w:rsidR="00B010B7" w:rsidRDefault="00B010B7" w:rsidP="00B010B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32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kern w:val="32"/>
          <w:sz w:val="28"/>
          <w:szCs w:val="28"/>
          <w:lang w:val="uk-UA" w:eastAsia="ru-RU"/>
        </w:rPr>
        <w:t>Луганська обл., м. Сєвєродонецьк,</w:t>
      </w:r>
    </w:p>
    <w:p w14:paraId="5C2EA879" w14:textId="77777777" w:rsidR="00B010B7" w:rsidRDefault="00B010B7" w:rsidP="00B010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бульвар Дружби Народів, 32</w:t>
      </w:r>
    </w:p>
    <w:p w14:paraId="050210D6" w14:textId="77777777" w:rsidR="00B010B7" w:rsidRDefault="00B010B7" w:rsidP="00B010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«11» лютого 2021 року                                                                       № 283</w:t>
      </w:r>
    </w:p>
    <w:p w14:paraId="3B4CA447" w14:textId="77777777" w:rsidR="00B010B7" w:rsidRDefault="00B010B7" w:rsidP="00B010B7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</w:pPr>
    </w:p>
    <w:p w14:paraId="06471D06" w14:textId="77777777" w:rsidR="00B010B7" w:rsidRDefault="00B010B7" w:rsidP="00B010B7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  <w:t>Про зменшення статутного капіталу</w:t>
      </w:r>
    </w:p>
    <w:p w14:paraId="713131DD" w14:textId="77777777" w:rsidR="00B010B7" w:rsidRDefault="00B010B7" w:rsidP="00B010B7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  <w:t>КП «Сєвєродонецький інфоцентр»</w:t>
      </w:r>
    </w:p>
    <w:p w14:paraId="0752DE74" w14:textId="77777777" w:rsidR="00B010B7" w:rsidRDefault="00B010B7" w:rsidP="00B010B7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</w:pPr>
    </w:p>
    <w:p w14:paraId="112CC2AA" w14:textId="77777777" w:rsidR="00B010B7" w:rsidRDefault="00B010B7" w:rsidP="00B010B7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  <w:t xml:space="preserve">Керуючись статтями 24, 57, 65, 66, 78 Господарського кодексу України, частиною першою статті 1, пунктом 10, пунктом 12 частини першої статті 4, пунктом 8 частини третьої статті 6 Закону України «Про військово-цивільні адміністрації», Законом України «Про місцеве самоврядування в Україні», враховуючи </w:t>
      </w:r>
      <w:bookmarkStart w:id="0" w:name="_Hlk61689842"/>
      <w:r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  <w:t>службову записку директора КП «Сєвєродонецький інфоцентр» від 05.02.2021 № 3 щодо зменшення статутного капіталу та перейменування комунального підприємства, довідку КП «Сєвєродонецьктеплокомуненерго» від 08 лютого 2021 року № 03-114, з метою приведення у відповідність розміру статутного капіталу КП «Сєвєродонецький інфоцентр»,</w:t>
      </w:r>
      <w:bookmarkEnd w:id="0"/>
    </w:p>
    <w:p w14:paraId="7D34A1E9" w14:textId="77777777" w:rsidR="00B010B7" w:rsidRDefault="00B010B7" w:rsidP="00B010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8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36"/>
          <w:lang w:val="uk-UA" w:eastAsia="ru-RU"/>
        </w:rPr>
        <w:t>ЗОБОВ’ЯЗУЮ:</w:t>
      </w:r>
    </w:p>
    <w:p w14:paraId="673463A6" w14:textId="77777777" w:rsidR="00B010B7" w:rsidRDefault="00B010B7" w:rsidP="00B010B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noProof/>
          <w:sz w:val="28"/>
          <w:szCs w:val="36"/>
          <w:lang w:val="uk-UA" w:eastAsia="ru-RU"/>
        </w:rPr>
      </w:pPr>
    </w:p>
    <w:p w14:paraId="5FDFC8D2" w14:textId="77777777" w:rsidR="00B010B7" w:rsidRDefault="00B010B7" w:rsidP="00B010B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  <w:t>Зменшити</w:t>
      </w:r>
      <w:r>
        <w:rPr>
          <w:rFonts w:ascii="Times New Roman" w:eastAsia="Times New Roman" w:hAnsi="Times New Roman"/>
          <w:b/>
          <w:bCs/>
          <w:noProof/>
          <w:sz w:val="28"/>
          <w:szCs w:val="36"/>
          <w:lang w:val="uk-UA"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  <w:t>статутний капітал КП «Сєвєродонецький інфоцентр» на суму 2 239 103,57 грн.</w:t>
      </w:r>
    </w:p>
    <w:p w14:paraId="27280140" w14:textId="77777777" w:rsidR="00B010B7" w:rsidRDefault="00B010B7" w:rsidP="00B010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</w:pPr>
    </w:p>
    <w:p w14:paraId="44C4A960" w14:textId="77777777" w:rsidR="00B010B7" w:rsidRDefault="00B010B7" w:rsidP="00B010B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  <w:t>Затвердити статутний капітал КП «Сєвєродонецький інфоцентр» у розмірі 2 848 000,00 грн. (два мільйони вісімсот сорок вісім тисяч грн. 00 коп.).</w:t>
      </w:r>
    </w:p>
    <w:p w14:paraId="47A29966" w14:textId="77777777" w:rsidR="00B010B7" w:rsidRDefault="00B010B7" w:rsidP="00B010B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</w:pPr>
    </w:p>
    <w:p w14:paraId="43E3A982" w14:textId="77777777" w:rsidR="00B010B7" w:rsidRPr="004D0F18" w:rsidRDefault="00B010B7" w:rsidP="00B010B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</w:pPr>
      <w:r w:rsidRPr="004D0F18"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  <w:t>Пункт</w:t>
      </w:r>
      <w:r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  <w:t>и</w:t>
      </w:r>
      <w:r w:rsidRPr="004D0F18"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  <w:t xml:space="preserve"> 2, 3 </w:t>
      </w:r>
      <w:r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  <w:t>(</w:t>
      </w:r>
      <w:r w:rsidRPr="004D0F18"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  <w:t>в частині розміру статутного капіталу</w:t>
      </w:r>
      <w:r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  <w:t>)</w:t>
      </w:r>
      <w:r w:rsidRPr="004D0F18"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  <w:t xml:space="preserve"> рішення Сєвєродонецької міської ради від 09 жовтня 2019 року № 4159 «Про зміну назви КП «Сєвєродонецькархпроект» на КП «Сєвєродонецький інфоцентр», пункт 2 рішення Сєвєродонецької міської ради від 04 грудня 2019 року № 4332 «Про збільшення статтуного капіталу комунального підприємста «Сєвєродонецький інфоцентр», </w:t>
      </w:r>
      <w:r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  <w:t>п</w:t>
      </w:r>
      <w:r w:rsidRPr="004D0F18"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  <w:t>ункт 2 розпорядження керівника Ві</w:t>
      </w:r>
      <w:r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  <w:t>йс</w:t>
      </w:r>
      <w:r w:rsidRPr="004D0F18"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  <w:t xml:space="preserve">ьково-цивільної адміністрації міста Сєвєродонецьк Луганської області </w:t>
      </w:r>
      <w:r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  <w:br/>
      </w:r>
      <w:r w:rsidRPr="004D0F18"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  <w:t xml:space="preserve">від 22 січня 2021 року № 106 «Про збільшення статутного капіталу </w:t>
      </w:r>
      <w:r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  <w:br/>
      </w:r>
      <w:r w:rsidRPr="004D0F18"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  <w:t>КП «Сєвєродонецький інфоцентр» вважати таким</w:t>
      </w:r>
      <w:r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  <w:t>и</w:t>
      </w:r>
      <w:r w:rsidRPr="004D0F18"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  <w:t>, що втрати</w:t>
      </w:r>
      <w:r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  <w:t>ли</w:t>
      </w:r>
      <w:r w:rsidRPr="004D0F18"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  <w:t xml:space="preserve"> чинність. </w:t>
      </w:r>
    </w:p>
    <w:p w14:paraId="0FEAB6B2" w14:textId="77777777" w:rsidR="00B010B7" w:rsidRDefault="00B010B7" w:rsidP="00B010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</w:pPr>
    </w:p>
    <w:p w14:paraId="3A6F95AB" w14:textId="77777777" w:rsidR="00B010B7" w:rsidRDefault="00B010B7" w:rsidP="00B010B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  <w:t>Дане розпорядження підлягає оприлюдненню.</w:t>
      </w:r>
    </w:p>
    <w:p w14:paraId="1AB90CCF" w14:textId="77777777" w:rsidR="00B010B7" w:rsidRDefault="00B010B7" w:rsidP="00B010B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  <w:lastRenderedPageBreak/>
        <w:t>Контроль за виконанням цього розпорядження покладаю на заступника керівника Військово-цивільної адміністрації міста Сєвєродонецьк Луганської області Олега КУЗЬМІНОВА.</w:t>
      </w:r>
    </w:p>
    <w:p w14:paraId="482D31F9" w14:textId="77777777" w:rsidR="00B010B7" w:rsidRDefault="00B010B7" w:rsidP="00B010B7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</w:pPr>
    </w:p>
    <w:p w14:paraId="08E2EFF5" w14:textId="77777777" w:rsidR="00B010B7" w:rsidRDefault="00B010B7" w:rsidP="00B010B7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</w:pPr>
    </w:p>
    <w:p w14:paraId="051C3CF6" w14:textId="77777777" w:rsidR="00B010B7" w:rsidRDefault="00B010B7" w:rsidP="00B010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8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36"/>
          <w:lang w:val="uk-UA" w:eastAsia="ru-RU"/>
        </w:rPr>
        <w:t>Керівник</w:t>
      </w:r>
    </w:p>
    <w:p w14:paraId="275B4A43" w14:textId="77777777" w:rsidR="00B010B7" w:rsidRDefault="00B010B7" w:rsidP="00B010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8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36"/>
          <w:lang w:val="uk-UA" w:eastAsia="ru-RU"/>
        </w:rPr>
        <w:t>військово-цивільної адміністрації                                       Олександр СТРЮК</w:t>
      </w:r>
    </w:p>
    <w:p w14:paraId="08261004" w14:textId="77777777" w:rsidR="00173EA8" w:rsidRPr="00B010B7" w:rsidRDefault="00173EA8">
      <w:pPr>
        <w:rPr>
          <w:lang w:val="uk-UA"/>
        </w:rPr>
      </w:pPr>
    </w:p>
    <w:sectPr w:rsidR="00173EA8" w:rsidRPr="00B010B7" w:rsidSect="00B010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E442C"/>
    <w:multiLevelType w:val="hybridMultilevel"/>
    <w:tmpl w:val="FA04F6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C7"/>
    <w:rsid w:val="00173EA8"/>
    <w:rsid w:val="00405AC7"/>
    <w:rsid w:val="00B0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8DE7A-B2F0-4E26-9976-D927EEE0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0B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Виктория Калюжная</cp:lastModifiedBy>
  <cp:revision>2</cp:revision>
  <cp:lastPrinted>2021-02-11T14:37:00Z</cp:lastPrinted>
  <dcterms:created xsi:type="dcterms:W3CDTF">2021-02-11T14:36:00Z</dcterms:created>
  <dcterms:modified xsi:type="dcterms:W3CDTF">2021-02-11T14:37:00Z</dcterms:modified>
</cp:coreProperties>
</file>