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DC9" w14:textId="77777777" w:rsidR="00293F48" w:rsidRPr="00650558" w:rsidRDefault="00293F48" w:rsidP="0065055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r w:rsidR="009847A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0F16F6" w14:textId="77777777" w:rsidR="00293F48" w:rsidRPr="00650558" w:rsidRDefault="00293F48" w:rsidP="00650558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0A507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7BF79FDB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65BC9C1A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0FBD81EA" w14:textId="77777777" w:rsidR="00293F48" w:rsidRPr="00650558" w:rsidRDefault="00293F48" w:rsidP="00650558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742DBA22" w14:textId="094F4756" w:rsidR="00293F48" w:rsidRPr="00AC3835" w:rsidRDefault="00AC3835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38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004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C3835">
        <w:rPr>
          <w:rFonts w:ascii="Times New Roman" w:hAnsi="Times New Roman" w:cs="Times New Roman"/>
          <w:sz w:val="28"/>
          <w:szCs w:val="28"/>
          <w:lang w:val="uk-UA"/>
        </w:rPr>
        <w:t xml:space="preserve"> липня 2021 року № </w:t>
      </w:r>
      <w:r w:rsidR="00A40042">
        <w:rPr>
          <w:rFonts w:ascii="Times New Roman" w:hAnsi="Times New Roman" w:cs="Times New Roman"/>
          <w:sz w:val="28"/>
          <w:szCs w:val="28"/>
          <w:lang w:val="uk-UA"/>
        </w:rPr>
        <w:t>1308</w:t>
      </w:r>
    </w:p>
    <w:p w14:paraId="194A992C" w14:textId="77777777" w:rsidR="00650558" w:rsidRDefault="0065055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E2F956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6784359A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56093B39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B31D139" w14:textId="77777777" w:rsidR="00293F48" w:rsidRPr="00650558" w:rsidRDefault="00293F48" w:rsidP="0065055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6505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0134578B" w14:textId="77777777" w:rsidR="00293F48" w:rsidRPr="00650558" w:rsidRDefault="00293F48" w:rsidP="0065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0F2F2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9207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254F0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554FC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E3554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B243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8236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32D15B" w14:textId="77777777" w:rsidR="00D9425A" w:rsidRPr="00650558" w:rsidRDefault="00D9425A" w:rsidP="0065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6469B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СТАТУТ</w:t>
      </w:r>
    </w:p>
    <w:p w14:paraId="1B1F8B2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 ПІДПРИЄМСТВА</w:t>
      </w:r>
    </w:p>
    <w:p w14:paraId="2429ADF6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«ЗЕЛЕНЕ МІСТО»</w:t>
      </w:r>
    </w:p>
    <w:p w14:paraId="6E036D96" w14:textId="3C1E9DB1" w:rsidR="00D9425A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КОД ЄДРПОУ 33503217</w:t>
      </w:r>
    </w:p>
    <w:p w14:paraId="7D945AC0" w14:textId="73097F7C" w:rsidR="00E676CB" w:rsidRPr="00650558" w:rsidRDefault="00E676CB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(нова редакція)</w:t>
      </w:r>
    </w:p>
    <w:p w14:paraId="14900EAD" w14:textId="72074347" w:rsidR="00D9425A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EB6F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DB0A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E630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FA39D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8A01B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6F9E3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14B52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6CD4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AEA99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ABC1B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28EF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3C1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1B3F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2C77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A7F1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2B4A70" w14:textId="77777777" w:rsidR="00D9425A" w:rsidRPr="00650558" w:rsidRDefault="00D9425A" w:rsidP="0065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3686E" w14:textId="77777777" w:rsidR="00D9425A" w:rsidRPr="00650558" w:rsidRDefault="00D9425A" w:rsidP="00943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F5A1137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ЗАГАЛЬНІ ПОЛОЖЕННЯ</w:t>
      </w:r>
    </w:p>
    <w:p w14:paraId="5D5328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53CE33" w14:textId="3E8A7036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Комунальне підприємство «ЗЕЛЕНЕ МІСТО» (далі - Підприємство) перейменоване з комунального підприємства «Єдина аварійно-диспетчерська служба м. Сєвєродонецька» на підставі розпорядження керівника Військово-цивільної адміністрації від 04 лютого 2021 року №</w:t>
      </w:r>
      <w:r w:rsidR="00697B9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</w:t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зміну назви </w:t>
      </w:r>
      <w:r w:rsidR="005150F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«Єдина аварійно-диспетчерська служба м. Сєвєродонецька» на </w:t>
      </w:r>
      <w:r w:rsidR="00FF0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1099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«ЗЕЛЕНЕ МІСТО»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1A568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засноване на комунальній власності </w:t>
      </w:r>
      <w:r w:rsidR="00293F4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підставі рішення Сєвєродонецької міської ради від 21.11.2004 за № 1627 «Про створення Сєвєродонецького комунального підприємства ЄАДСС» шляхом виділу з СКП ЖГ його структурних підрозділів: аварійно-диспетчерської транспортної служби та служби 051; з СК ЖЕО №1 його структурного підрозділу – аварійно-диспетчерської служби, з СЖКП «Будівельник» його структурного підрозділу - аварійно-диспетчерської служби.</w:t>
      </w:r>
    </w:p>
    <w:p w14:paraId="7976C81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Засновником Підприємства є Сєвєродонецька міська рада.</w:t>
      </w:r>
    </w:p>
    <w:p w14:paraId="5CE62F8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Власником підприємства є </w:t>
      </w:r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Сєвєродонецька міська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територіальна громада </w:t>
      </w:r>
      <w:r w:rsidR="00E03CB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Сєвєродонецького району Луганської області (надалі Сєвєродонецька міська територіальна громада)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</w:t>
      </w:r>
      <w:bookmarkStart w:id="0" w:name="_Hlk66197152"/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ійськово-цивільної адміністрації </w:t>
      </w:r>
      <w:r w:rsidR="0009767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 </w:t>
      </w:r>
      <w:bookmarkEnd w:id="0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здійснення її повноважень.</w:t>
      </w:r>
    </w:p>
    <w:p w14:paraId="05B96778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6258077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 на період здійснення повноважень Сєвєродонецької міської військово-цивільної адміністрації Сєвєродонецького району Луганської області 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області.</w:t>
      </w:r>
    </w:p>
    <w:p w14:paraId="34C326E2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Органом управління та головним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3DB78019" w14:textId="77777777" w:rsidR="00604B10" w:rsidRPr="00650558" w:rsidRDefault="00604B10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6258102"/>
      <w:bookmarkEnd w:id="1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bookmarkEnd w:id="2"/>
    <w:p w14:paraId="43BA0A4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рішеннями Сєвєродонецької міської ради та її виконавчого комітету, іншими нормативно-правовими актами, розпорядженнями керівника Військово-цивільної адміністрації міста Сєвєродонецьк Луганської області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3CB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розпорядчими актами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</w:t>
      </w:r>
      <w:r w:rsidR="000B535E" w:rsidRPr="0065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35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цим Статутом.</w:t>
      </w:r>
    </w:p>
    <w:p w14:paraId="532A60A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є юридичною особою публічного права, має статутний капітал, самостійний баланс, розрахунковий та інші рахунки в установах банків, печатку та штамп зі своєю назвою.</w:t>
      </w:r>
    </w:p>
    <w:p w14:paraId="1BC9B17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23AB00A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72458E6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Статутний капітал підприємства становить </w:t>
      </w:r>
      <w:r w:rsidR="003E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4 011 030,65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3E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 мільйони одинадцять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тридцять грн. 65 коп.), який сформовано за рахунок грошових, матеріальних внесків </w:t>
      </w:r>
      <w:r w:rsidR="0065055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капітальних вкладень і дотації з міського бюджету, інших джерел відповідно до чинного законодавства України.</w:t>
      </w:r>
    </w:p>
    <w:p w14:paraId="717560B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3F0CD94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несе відповідальності за зобов’язаннями держави, Сєвєродонецької міської ради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Військово-цивільної адміністрації міста Сєвєродонецьк Луганської області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bookmarkStart w:id="3" w:name="_Hlk66260217"/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3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F734B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Повна назва – комунальне підприємство «ЗЕЛЕНЕ МІСТО», скорочена назва – КП «ЗЕЛЕНЕ МІСТО».</w:t>
      </w:r>
    </w:p>
    <w:p w14:paraId="28ADD00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організаційно-правовою формою Підприємство є комунальним унітарним підприємством.</w:t>
      </w:r>
    </w:p>
    <w:p w14:paraId="2F12997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Юридична адреса Підприємства: 93400</w:t>
      </w:r>
      <w:r w:rsidR="00AF29A5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Сєвєродонецьк</w:t>
      </w:r>
      <w:r w:rsidR="005B4B8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</w:t>
      </w:r>
      <w:r w:rsidR="00AF29A5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асть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711FB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Богдана Ліщини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580BA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0BA9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95A2B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16EA6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604EBA7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54FB4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Метою діяльності Підприємства є:</w:t>
      </w:r>
    </w:p>
    <w:p w14:paraId="22383FD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Розвиток підприємства на підставі принципу вільного вибору предмету діяльності.</w:t>
      </w:r>
    </w:p>
    <w:p w14:paraId="62F5D04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робіт, надання послуг та реалізація продукції, здійснення різних видів виробничої, комерційної, інвестиційної та наукової діяльності з метою отримання прибутку.</w:t>
      </w:r>
    </w:p>
    <w:p w14:paraId="0B4518D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Створення додаткових робочих місць за рахунок отриманого прибутку, покращення економічних та соціальних умов трудового колективу Підприємства.</w:t>
      </w:r>
    </w:p>
    <w:p w14:paraId="74D644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2.1.4.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Задоволення суспільних потреб та потреб </w:t>
      </w:r>
      <w:r w:rsidR="00462EC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14:paraId="5B08E12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Предметом діяльності Підприємства є:</w:t>
      </w:r>
    </w:p>
    <w:p w14:paraId="7EB342E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ландшафтних послуг (основний)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1A83A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нші види діяльності, які не суперечать меті підприємства та чинному законодавству України, а саме: </w:t>
      </w:r>
    </w:p>
    <w:p w14:paraId="1A39F26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санітарно-технічн</w:t>
      </w:r>
      <w:r w:rsidR="006D783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аварійн</w:t>
      </w:r>
      <w:r w:rsidR="006D7833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фонду вночі та вихідні і святкові дні, а також надання житлово-комунальних послуг населенню;</w:t>
      </w:r>
    </w:p>
    <w:p w14:paraId="3C14B3C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штукатурні роботи;</w:t>
      </w:r>
    </w:p>
    <w:p w14:paraId="0142B8A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покриття підлог та облицювання стін;</w:t>
      </w:r>
    </w:p>
    <w:p w14:paraId="77B1EDAC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монтаж систем опалення, вентиляції та 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кондиціонування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повітря;</w:t>
      </w:r>
    </w:p>
    <w:p w14:paraId="7FF7E2F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надання платних послуг населенню з ремонту квартир, сантехобладнання, електрообладнання; </w:t>
      </w:r>
    </w:p>
    <w:p w14:paraId="63CBBA8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зварювальних, сантехнічних робіт для населення;</w:t>
      </w:r>
    </w:p>
    <w:p w14:paraId="19BFDD4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функції генерального замовника та підрядника; </w:t>
      </w:r>
    </w:p>
    <w:p w14:paraId="7098DFE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ремонтно-будівельна діяльність; </w:t>
      </w:r>
    </w:p>
    <w:p w14:paraId="33D1BAF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будівельно-монтажні роботи; </w:t>
      </w:r>
    </w:p>
    <w:p w14:paraId="0FFD814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роботи по монтажу внутрішніх мереж;</w:t>
      </w:r>
    </w:p>
    <w:p w14:paraId="0B5620F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виробництво, монтаж та налагодження технологічного обладнаня;</w:t>
      </w:r>
    </w:p>
    <w:p w14:paraId="023B943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земляні роботи;</w:t>
      </w:r>
    </w:p>
    <w:p w14:paraId="42B134A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прокладання каналізаційних мереж; </w:t>
      </w:r>
    </w:p>
    <w:p w14:paraId="233DD97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прокладання внутрішньобудинкових мереж електрообладнання; </w:t>
      </w:r>
    </w:p>
    <w:p w14:paraId="16CD73B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операції з чорним, кольоровим брухтом чорного та кольорового металів; </w:t>
      </w:r>
    </w:p>
    <w:p w14:paraId="62DC1AA0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складських та пов'язаних з ними послуг, у тому числі навантажувально-розвантажувальних;</w:t>
      </w:r>
    </w:p>
    <w:p w14:paraId="30F6575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торгівельно-закупівельна та торгівельно-посередницька діяльність; </w:t>
      </w:r>
    </w:p>
    <w:p w14:paraId="7581C86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виробництво і реалізація товарів народного споживання;</w:t>
      </w:r>
    </w:p>
    <w:p w14:paraId="0EF1CD7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автотраспортних послуг населенню, підприємствам та організаціям;</w:t>
      </w:r>
    </w:p>
    <w:p w14:paraId="6D63408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ремонт та сервісне обсуговування всіх видів транспорту; </w:t>
      </w:r>
    </w:p>
    <w:p w14:paraId="13AFDBD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будівництво та експлуатація автостоянок, гаражів; </w:t>
      </w:r>
    </w:p>
    <w:p w14:paraId="5C912AD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надання рекламних послуг; </w:t>
      </w:r>
    </w:p>
    <w:p w14:paraId="4826016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маркетингова діяльність;</w:t>
      </w:r>
    </w:p>
    <w:p w14:paraId="7510B13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видавнича діяльність, копіювально-розмножувальні роботи, розповсюдження та реалізація поліграфічної продукції та надання консультативно-інформаційних і просвітницьких послуг; </w:t>
      </w:r>
    </w:p>
    <w:p w14:paraId="1C6AB0C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послуг з вивезення побутових відходів;</w:t>
      </w:r>
    </w:p>
    <w:p w14:paraId="440C34B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перевезення відходів;</w:t>
      </w:r>
    </w:p>
    <w:p w14:paraId="234FC87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вивіз будівельного сміття від підприємств, організацій та населення;</w:t>
      </w:r>
    </w:p>
    <w:p w14:paraId="46CB6C7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механізоване очищення дорожнього покриття проїжджої частини доріг від сміття, наносів ґрунту, снігу;</w:t>
      </w:r>
    </w:p>
    <w:p w14:paraId="050C807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поточний ремонт доріг;</w:t>
      </w:r>
    </w:p>
    <w:p w14:paraId="4BA87B3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поточний ремонт внутрішньоквартальних доріг, проїздів; </w:t>
      </w:r>
    </w:p>
    <w:p w14:paraId="198CCD9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нанесення розмітки на автомобільні дороги; </w:t>
      </w:r>
    </w:p>
    <w:p w14:paraId="49B8126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обробка доріг протиожеледними матеріалами;</w:t>
      </w:r>
    </w:p>
    <w:p w14:paraId="35A75050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косіння трави;</w:t>
      </w:r>
    </w:p>
    <w:p w14:paraId="6EC0E4C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види діяльності з прибирання;</w:t>
      </w:r>
    </w:p>
    <w:p w14:paraId="7916813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види діяльності;</w:t>
      </w:r>
    </w:p>
    <w:p w14:paraId="6F67CE7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у сфері спорту, організування відпочинку та розваг;</w:t>
      </w:r>
    </w:p>
    <w:p w14:paraId="7C68303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організування інших видів відпочинку та розваг;</w:t>
      </w:r>
    </w:p>
    <w:p w14:paraId="440FE7A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функціювання атракціонів і тематичних парків;</w:t>
      </w:r>
    </w:p>
    <w:p w14:paraId="3137F5B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обслуговування будинків і територій;</w:t>
      </w:r>
    </w:p>
    <w:p w14:paraId="4ADA892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комплексне обслуговування об'єктів;</w:t>
      </w:r>
    </w:p>
    <w:p w14:paraId="3CCD94C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із прибирання;</w:t>
      </w:r>
    </w:p>
    <w:p w14:paraId="35D1AC2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діяльність у сфері архітектури, у тому числі ландшафтної архітектури;</w:t>
      </w:r>
    </w:p>
    <w:p w14:paraId="47C6126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в неспеціалізованих магазинах;</w:t>
      </w:r>
    </w:p>
    <w:p w14:paraId="14BE03F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іншими товарами в спеціалізованих магазинах;</w:t>
      </w:r>
    </w:p>
    <w:p w14:paraId="58ABEEA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з лотків і на ринках;</w:t>
      </w:r>
    </w:p>
    <w:p w14:paraId="56F0670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поза магазинами;</w:t>
      </w:r>
    </w:p>
    <w:p w14:paraId="5FAD148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продуктами харчування, напоями та тютюновими виробами в спеціалізованих магазинах;</w:t>
      </w:r>
    </w:p>
    <w:p w14:paraId="0DF9D74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іншими товарами господарського призначення в спеціалізованих магазинах;</w:t>
      </w:r>
    </w:p>
    <w:p w14:paraId="44C4ED9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роздрібна торгівля товарами культурного призначення та товарами для відпочинку в спеціалізованих магазинах;</w:t>
      </w:r>
    </w:p>
    <w:p w14:paraId="51DBFDDE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оптова торгівля, у т.</w:t>
      </w:r>
      <w:r w:rsidR="00313B8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 оптова торгівля квітами та рослинами, сільськогосподарською сировиною та живими тваринами, продуктами харчування, напоями та тютюновими виробами, крім торгівлі автотранспортними засобами та мотоциклами;</w:t>
      </w:r>
    </w:p>
    <w:p w14:paraId="7FA70E1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збирання, оброблення, видалення та утилізація безпечних відходів;</w:t>
      </w:r>
    </w:p>
    <w:p w14:paraId="46D40CB4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відтворення рослин;</w:t>
      </w:r>
    </w:p>
    <w:p w14:paraId="4FF81D8C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установлення столярних виробів;</w:t>
      </w:r>
    </w:p>
    <w:p w14:paraId="7C925A9F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мисливство, відловлювання тварин і надання пов`язаних із ними послуг;</w:t>
      </w:r>
    </w:p>
    <w:p w14:paraId="15AB9301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ветеринарна діяльність;</w:t>
      </w:r>
    </w:p>
    <w:p w14:paraId="72334FF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проведення малярних робіт та скління;</w:t>
      </w:r>
    </w:p>
    <w:p w14:paraId="358FEFA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будівель;</w:t>
      </w:r>
    </w:p>
    <w:p w14:paraId="6DE9BE9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споруд;</w:t>
      </w:r>
    </w:p>
    <w:p w14:paraId="3B41C0C2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будівництво водних споруд;</w:t>
      </w:r>
    </w:p>
    <w:p w14:paraId="648CAFE9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спеціалізовані будівельні роботи;</w:t>
      </w:r>
    </w:p>
    <w:p w14:paraId="04456AE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в оренду й експлуатацію власного чи орендованого нерухомого майна в порядку, визначеному чинним законодавством та цим Статутом;</w:t>
      </w:r>
    </w:p>
    <w:p w14:paraId="76228038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в оренду інших машин, устатковання та товарів, н.в.і.у в порядку, визначеному чинним законодавством та цим Статутом;</w:t>
      </w:r>
    </w:p>
    <w:p w14:paraId="249DEAEB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надання інших індивідуальних послуг, у тому числі утримання тварин – домашніх улюбленців, дресирування та догляд за ними, тощо.</w:t>
      </w:r>
    </w:p>
    <w:p w14:paraId="5949F58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055D838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17BB5C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УПРАВЛІННЯ ПІДПРИЄМСТВОМ</w:t>
      </w:r>
    </w:p>
    <w:p w14:paraId="247B91A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8FE70C" w14:textId="77777777" w:rsidR="00D9425A" w:rsidRPr="00650558" w:rsidRDefault="000B3A95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66265513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Підприємством від імені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здійснює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E5443" w:rsidRPr="009E5443">
        <w:rPr>
          <w:lang w:val="uk-UA"/>
        </w:rPr>
        <w:t xml:space="preserve"> </w:t>
      </w:r>
      <w:r w:rsidR="009E5443" w:rsidRPr="009E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здійснює повноваження Сєвєродонецької міської ради</w:t>
      </w:r>
      <w:r w:rsidR="009E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орган, що уповноважений управляти комунальним майном – Фонд комунального майна </w:t>
      </w:r>
      <w:r w:rsidR="00B82510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повноважень, директор Підприємства.</w:t>
      </w:r>
    </w:p>
    <w:p w14:paraId="329F8B5B" w14:textId="77777777" w:rsidR="00D9425A" w:rsidRPr="00650558" w:rsidRDefault="00B82510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вищим органом управління Підприємством. </w:t>
      </w:r>
      <w:r w:rsidR="00AD403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управління шляхом прийняття відповідних розпорядчих актів керівника </w:t>
      </w:r>
      <w:r w:rsidR="00AD403F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виконання яких є обов’язковим для Підприємства. </w:t>
      </w:r>
    </w:p>
    <w:p w14:paraId="2DB1ED4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виключної компетенції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належить:</w:t>
      </w:r>
    </w:p>
    <w:p w14:paraId="1DE8F173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основних напрямків діяльності Підприємства;</w:t>
      </w:r>
    </w:p>
    <w:p w14:paraId="0C8379C9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Статуту Підприємства та змін і доповнень до нього;</w:t>
      </w:r>
    </w:p>
    <w:p w14:paraId="2AE3BF8E" w14:textId="77777777" w:rsidR="00D9425A" w:rsidRPr="00650558" w:rsidRDefault="00D9425A" w:rsidP="006505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7E387283" w14:textId="77777777" w:rsidR="00D9425A" w:rsidRPr="00650558" w:rsidRDefault="00E57318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розпоряджень керівника Сєвєродонецької міської військово-цивільної адміністрації Сєвєродонецького району Луганської області 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8E1A2D" w14:textId="77777777" w:rsidR="00D9425A" w:rsidRPr="00650558" w:rsidRDefault="00E57318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</w:t>
      </w:r>
      <w:r w:rsidR="00D9425A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248F23AA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2257F924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підприємства є директор, який призначається на посаду керівником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є підзвітним керівнику </w:t>
      </w:r>
      <w:r w:rsidR="00E57318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23FD9F6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53D8737A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31D2F9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05B47FA3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78913B72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845112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цим Статутом:</w:t>
      </w:r>
    </w:p>
    <w:p w14:paraId="76A27D32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повну відповідальність за стан і діяльність Підприємства;</w:t>
      </w:r>
    </w:p>
    <w:p w14:paraId="52A9DFDF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59FE5FD4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0EAF1E7C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Користується правом розпорядження коштами Підприємства;</w:t>
      </w:r>
    </w:p>
    <w:p w14:paraId="6F31460C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Формує адміністрацію (апарат управління) Підприємства;</w:t>
      </w:r>
    </w:p>
    <w:p w14:paraId="505933BE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0922E3C2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1A8833E3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763B5DF5" w14:textId="77777777" w:rsidR="00D9425A" w:rsidRPr="00650558" w:rsidRDefault="00D9425A" w:rsidP="0065055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5E907FAE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87F23D4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708E7240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3C1F338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629C6975" w14:textId="77777777" w:rsidR="00D9425A" w:rsidRPr="00650558" w:rsidRDefault="00D9425A" w:rsidP="00650558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539C6500" w14:textId="77777777" w:rsidR="00976785" w:rsidRPr="00976785" w:rsidRDefault="00976785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0F1">
        <w:rPr>
          <w:rFonts w:ascii="Times New Roman" w:hAnsi="Times New Roman"/>
          <w:sz w:val="28"/>
          <w:szCs w:val="28"/>
          <w:lang w:val="uk-UA"/>
        </w:rPr>
        <w:t xml:space="preserve"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керівником Підприємства </w:t>
      </w:r>
      <w:r w:rsidRPr="001D60F1">
        <w:rPr>
          <w:rFonts w:ascii="Times New Roman" w:hAnsi="Times New Roman"/>
          <w:sz w:val="28"/>
          <w:szCs w:val="28"/>
          <w:lang w:val="uk-UA"/>
        </w:rPr>
        <w:t>після узгодження з Фондом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3858C63B" w14:textId="31DB9E19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40B9A27F" w14:textId="77777777" w:rsidR="00D9425A" w:rsidRPr="00650558" w:rsidRDefault="00D9425A" w:rsidP="006505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bookmarkEnd w:id="4"/>
    <w:p w14:paraId="2C9BAC8B" w14:textId="77777777" w:rsidR="0073063A" w:rsidRPr="00650558" w:rsidRDefault="0073063A" w:rsidP="00650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371222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ПОРЯДОК ФОРМУВАННЯ МАЙНА ПІДПРИЄМСТВА</w:t>
      </w:r>
    </w:p>
    <w:p w14:paraId="3ABF80B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B8ADC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4AEFEDA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Майно Підприємства є комунальною власністю 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bookmarkStart w:id="5" w:name="_Hlk66266036"/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5"/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7D269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693F340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передане йому Власником у господарське відання;</w:t>
      </w:r>
    </w:p>
    <w:p w14:paraId="38BC702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4.3.2.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(прибутки), отримані від послуг, а також від інших видів господарської діяльності;</w:t>
      </w:r>
    </w:p>
    <w:p w14:paraId="3026453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Доходи (прибутки) від цінних паперів;</w:t>
      </w:r>
    </w:p>
    <w:p w14:paraId="4739C3F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Кредити банків;</w:t>
      </w:r>
    </w:p>
    <w:p w14:paraId="0E1FC00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7316E2E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з міського бюджету на виконання державних або місцевих програм;</w:t>
      </w:r>
    </w:p>
    <w:p w14:paraId="500C66C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4.3.7.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Дотації і компенсації з бюджетів;</w:t>
      </w:r>
    </w:p>
    <w:p w14:paraId="06CFC1A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4.3.8.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Благодійні внески, пожертви організацій, підприємств, громадян.</w:t>
      </w:r>
    </w:p>
    <w:p w14:paraId="6B43EF1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283828A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0D7BC29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</w:t>
      </w:r>
      <w:r w:rsidR="00B23EB4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чинного законодавства України.</w:t>
      </w:r>
    </w:p>
    <w:p w14:paraId="5FE5F339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13B0CB0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0069353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5F2B53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4.9.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1C3D8A80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утворює спеціальні (цільові) фонди:</w:t>
      </w:r>
    </w:p>
    <w:p w14:paraId="7FF7155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фонд розвитку виробництва;</w:t>
      </w:r>
    </w:p>
    <w:p w14:paraId="44FB417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фонд матеріального заохочення;</w:t>
      </w:r>
    </w:p>
    <w:p w14:paraId="760C34F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 фонди.</w:t>
      </w:r>
    </w:p>
    <w:p w14:paraId="4D580E4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4628255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</w:t>
      </w:r>
      <w:r w:rsidR="00C72AB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області,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0D2D3DE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AC320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ПРАВА ТА ОБОВ’ЯЗКИ ПІДПРИЄМСТВА</w:t>
      </w:r>
    </w:p>
    <w:p w14:paraId="3807834B" w14:textId="77777777" w:rsidR="00D9425A" w:rsidRPr="00650558" w:rsidRDefault="00D9425A" w:rsidP="0065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44A4C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4B72E3B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1962FB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49B0F8E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2548F6E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7B34DEF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365AD53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5.7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B37CD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також інші права та несе інші обов’язки згідно з чинним законодавством України та цим Статутом.</w:t>
      </w:r>
    </w:p>
    <w:p w14:paraId="61C86133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8AC74E" w14:textId="77777777" w:rsidR="00D9425A" w:rsidRPr="00650558" w:rsidRDefault="00D9425A" w:rsidP="00650558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ГОСПОДАРСЬКА, ЕКОНОМІЧНА ТА СОЦІАЛЬНА ДІЯЛЬНІСТЬ ПІДПРИЄМСТВА</w:t>
      </w:r>
    </w:p>
    <w:p w14:paraId="710CB28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2AECC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7CCA0CB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6E56CFC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Прибуток, що отримує Підприємство, підлягає оподаткуванню згідно з чинним законодавством.</w:t>
      </w:r>
    </w:p>
    <w:p w14:paraId="136EC71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спрямовувати кошти на наступні цілі:</w:t>
      </w:r>
    </w:p>
    <w:p w14:paraId="1BD95CB5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розвиток виробництва;</w:t>
      </w:r>
    </w:p>
    <w:p w14:paraId="7CC655EE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матеріальне заохочення;</w:t>
      </w:r>
    </w:p>
    <w:p w14:paraId="5FDB84EB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соціальний розвиток;</w:t>
      </w:r>
    </w:p>
    <w:p w14:paraId="03871626" w14:textId="77777777" w:rsidR="00D9425A" w:rsidRPr="00650558" w:rsidRDefault="00D9425A" w:rsidP="0065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інші.</w:t>
      </w:r>
    </w:p>
    <w:p w14:paraId="70695D0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1523FD9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20C3538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00694B0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6270EABE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6.8.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20EA5DA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6.9.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</w:t>
      </w:r>
      <w:r w:rsidR="00F47CDE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ч. щодо вчинення якого є заінтересованість, якщо ринкова вартість майна, робіт та послуг, що є його предметом, становить понад 15 000,00 грн. </w:t>
      </w:r>
    </w:p>
    <w:p w14:paraId="5A16D33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господарського зобов’язання комунального підприємства, щодо вчинення якого є заінтересованість, регулюється нормами чинного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FA040B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розпорядженнями керівника 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B1A3C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11E49EA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6.10.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AA7173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4732EC8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07A7E1F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4E937C3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052FF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0C4CC96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D6E97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Трудовий колектив підприємства:</w:t>
      </w:r>
    </w:p>
    <w:p w14:paraId="67C7D997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розглядає та затверджує проєкт колективного договору;</w:t>
      </w:r>
    </w:p>
    <w:p w14:paraId="78F361D3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розглядає і вирішує згідно зі Статутом Підприємства питання самоврядування трудового колективу;</w:t>
      </w:r>
    </w:p>
    <w:p w14:paraId="2BFCD20A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визначає і затверджує перелік і порядок надання працівникам Підприємства соціальних пільг;</w:t>
      </w:r>
    </w:p>
    <w:p w14:paraId="1D12A32D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6F0AAB25" w14:textId="77777777" w:rsidR="00D9425A" w:rsidRPr="00650558" w:rsidRDefault="00D9425A" w:rsidP="00650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вирішує інші питання, віднесені законодавством до компетенції трудового колективу.</w:t>
      </w:r>
    </w:p>
    <w:p w14:paraId="0754945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2CAB43A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4570F5E1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1995864B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Виробничі, трудові і економічні відносини трудового колективу з адміністрацією Підприємства, питання охорони праці, соціального розвитку, 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участі працівників у використанні прибутку Підприємства регулюються колективним договором.</w:t>
      </w:r>
    </w:p>
    <w:p w14:paraId="184D9EA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CC1101" w14:textId="60A387F0" w:rsidR="00D9425A" w:rsidRPr="00650558" w:rsidRDefault="00D9425A" w:rsidP="002C1D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ОБЛІК, ЗВІТНІСТЬ ТА РЕВІЗІЯ ДІЯЛЬНОСТІ ПІДПРИЄМСТВА</w:t>
      </w:r>
    </w:p>
    <w:p w14:paraId="53B5573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08D0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378E7B5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Порядок ведення бухгалтерського обліку та статистичної звітності визначається чинним законодавством України.</w:t>
      </w:r>
    </w:p>
    <w:p w14:paraId="701F7F84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036BD7E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8.4.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</w:t>
      </w:r>
      <w:r w:rsidR="002D249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Управлінню житлово-комунального господарства </w:t>
      </w:r>
      <w:r w:rsidR="002D249D"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p w14:paraId="5B467097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8.5.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Перевірка фінансово-господарської діяльності Підприємства здійснюються Власником у встановленому порядку.</w:t>
      </w:r>
    </w:p>
    <w:p w14:paraId="385A291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75E8630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8.7.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6F2CCCED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E8CD2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3D2D1D58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B96A2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4B5E7A46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85BCD4" w14:textId="77777777" w:rsidR="00D9425A" w:rsidRPr="00650558" w:rsidRDefault="00D9425A" w:rsidP="0065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5FA9CBFC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35A85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6BB44DDF" w14:textId="77777777" w:rsidR="00D9425A" w:rsidRPr="00650558" w:rsidRDefault="00D9425A" w:rsidP="0065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</w:t>
      </w:r>
      <w:r w:rsidRPr="0065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Нова редакція Статуту набуває чинності з моменту її державної реєстрації.</w:t>
      </w:r>
    </w:p>
    <w:p w14:paraId="7F1C4EA2" w14:textId="77777777" w:rsidR="008D7602" w:rsidRPr="00650558" w:rsidRDefault="008D7602" w:rsidP="006505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7602" w:rsidRPr="00650558" w:rsidSect="003629E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D639" w14:textId="77777777" w:rsidR="00D056EA" w:rsidRDefault="00D056EA" w:rsidP="003629E0">
      <w:pPr>
        <w:spacing w:after="0" w:line="240" w:lineRule="auto"/>
      </w:pPr>
      <w:r>
        <w:separator/>
      </w:r>
    </w:p>
  </w:endnote>
  <w:endnote w:type="continuationSeparator" w:id="0">
    <w:p w14:paraId="7E0769F2" w14:textId="77777777" w:rsidR="00D056EA" w:rsidRDefault="00D056EA" w:rsidP="003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54357D" w14:textId="77777777" w:rsidR="003629E0" w:rsidRPr="003629E0" w:rsidRDefault="00D12984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6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29E0" w:rsidRPr="0036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835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6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94D7E6" w14:textId="77777777" w:rsidR="003629E0" w:rsidRDefault="00362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F808" w14:textId="77777777" w:rsidR="00D056EA" w:rsidRDefault="00D056EA" w:rsidP="003629E0">
      <w:pPr>
        <w:spacing w:after="0" w:line="240" w:lineRule="auto"/>
      </w:pPr>
      <w:r>
        <w:separator/>
      </w:r>
    </w:p>
  </w:footnote>
  <w:footnote w:type="continuationSeparator" w:id="0">
    <w:p w14:paraId="69457CB9" w14:textId="77777777" w:rsidR="00D056EA" w:rsidRDefault="00D056EA" w:rsidP="0036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4A"/>
    <w:multiLevelType w:val="hybridMultilevel"/>
    <w:tmpl w:val="88C428C6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F78D7"/>
    <w:multiLevelType w:val="hybridMultilevel"/>
    <w:tmpl w:val="69100CDA"/>
    <w:lvl w:ilvl="0" w:tplc="F418C48E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E1F75"/>
    <w:multiLevelType w:val="hybridMultilevel"/>
    <w:tmpl w:val="20E8EFAC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9471AF"/>
    <w:multiLevelType w:val="hybridMultilevel"/>
    <w:tmpl w:val="913056A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806D32"/>
    <w:multiLevelType w:val="hybridMultilevel"/>
    <w:tmpl w:val="B2BEB7C4"/>
    <w:lvl w:ilvl="0" w:tplc="DAB03A4C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698"/>
    <w:rsid w:val="00095380"/>
    <w:rsid w:val="00097672"/>
    <w:rsid w:val="000A3588"/>
    <w:rsid w:val="000B3A95"/>
    <w:rsid w:val="000B535E"/>
    <w:rsid w:val="000B579C"/>
    <w:rsid w:val="00131036"/>
    <w:rsid w:val="00182D6D"/>
    <w:rsid w:val="00293F48"/>
    <w:rsid w:val="002A082E"/>
    <w:rsid w:val="002C1D4D"/>
    <w:rsid w:val="002D249D"/>
    <w:rsid w:val="00313B8D"/>
    <w:rsid w:val="003455BD"/>
    <w:rsid w:val="003629E0"/>
    <w:rsid w:val="003D5625"/>
    <w:rsid w:val="003E4A9B"/>
    <w:rsid w:val="00462EC3"/>
    <w:rsid w:val="00471905"/>
    <w:rsid w:val="005150F2"/>
    <w:rsid w:val="00563B2A"/>
    <w:rsid w:val="00580BA9"/>
    <w:rsid w:val="005B4B8E"/>
    <w:rsid w:val="005B7099"/>
    <w:rsid w:val="005D5730"/>
    <w:rsid w:val="00600698"/>
    <w:rsid w:val="00604B10"/>
    <w:rsid w:val="00650558"/>
    <w:rsid w:val="00697B98"/>
    <w:rsid w:val="006D7833"/>
    <w:rsid w:val="00701379"/>
    <w:rsid w:val="00711FBF"/>
    <w:rsid w:val="007242A1"/>
    <w:rsid w:val="0073063A"/>
    <w:rsid w:val="00845112"/>
    <w:rsid w:val="008A341D"/>
    <w:rsid w:val="008D7602"/>
    <w:rsid w:val="00912758"/>
    <w:rsid w:val="00943FA7"/>
    <w:rsid w:val="00976785"/>
    <w:rsid w:val="009847AA"/>
    <w:rsid w:val="009A3E61"/>
    <w:rsid w:val="009E5443"/>
    <w:rsid w:val="00A1099F"/>
    <w:rsid w:val="00A40042"/>
    <w:rsid w:val="00AC3835"/>
    <w:rsid w:val="00AD403F"/>
    <w:rsid w:val="00AF29A5"/>
    <w:rsid w:val="00B132BF"/>
    <w:rsid w:val="00B23EB4"/>
    <w:rsid w:val="00B82510"/>
    <w:rsid w:val="00B94566"/>
    <w:rsid w:val="00C72ABD"/>
    <w:rsid w:val="00D056EA"/>
    <w:rsid w:val="00D12984"/>
    <w:rsid w:val="00D3375D"/>
    <w:rsid w:val="00D870CC"/>
    <w:rsid w:val="00D9425A"/>
    <w:rsid w:val="00E03CB9"/>
    <w:rsid w:val="00E15DB3"/>
    <w:rsid w:val="00E57318"/>
    <w:rsid w:val="00E676CB"/>
    <w:rsid w:val="00F47CDE"/>
    <w:rsid w:val="00FA040B"/>
    <w:rsid w:val="00FC70D0"/>
    <w:rsid w:val="00FF03E3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B10"/>
  <w15:docId w15:val="{47EE7244-A3D6-453A-AA4C-6C49E29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9E0"/>
  </w:style>
  <w:style w:type="paragraph" w:styleId="a6">
    <w:name w:val="footer"/>
    <w:basedOn w:val="a"/>
    <w:link w:val="a7"/>
    <w:uiPriority w:val="99"/>
    <w:unhideWhenUsed/>
    <w:rsid w:val="003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A8BC-67D5-496C-A53E-CEC5F01A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30</cp:revision>
  <cp:lastPrinted>2021-03-17T11:55:00Z</cp:lastPrinted>
  <dcterms:created xsi:type="dcterms:W3CDTF">2021-02-05T09:04:00Z</dcterms:created>
  <dcterms:modified xsi:type="dcterms:W3CDTF">2021-07-23T08:18:00Z</dcterms:modified>
</cp:coreProperties>
</file>