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55" w:rsidRPr="00DE6118" w:rsidRDefault="00E97855" w:rsidP="00E97855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21640" cy="5880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55" w:rsidRPr="00DE6118" w:rsidRDefault="00E97855" w:rsidP="00E978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118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E97855" w:rsidRPr="00DE6118" w:rsidRDefault="00E97855" w:rsidP="00E978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118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ВІЙСЬКОВО-ЦИВІЛЬНА  АДМІНІСТРАЦІЯ</w:t>
      </w:r>
    </w:p>
    <w:p w:rsidR="00E97855" w:rsidRPr="00DE6118" w:rsidRDefault="00E97855" w:rsidP="00E978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1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МІСТА  </w:t>
      </w:r>
      <w:proofErr w:type="gramStart"/>
      <w:r w:rsidRPr="00DE6118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DE6118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  ЛУГАНСЬКОЇ  ОБЛАСТІ</w:t>
      </w:r>
    </w:p>
    <w:p w:rsidR="00E97855" w:rsidRPr="00DE6118" w:rsidRDefault="00E97855" w:rsidP="00E978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7855" w:rsidRPr="00DE6118" w:rsidRDefault="00E97855" w:rsidP="00E97855">
      <w:pPr>
        <w:pStyle w:val="a3"/>
        <w:rPr>
          <w:sz w:val="28"/>
          <w:szCs w:val="28"/>
          <w:lang w:val="ru-RU"/>
        </w:rPr>
      </w:pPr>
      <w:r w:rsidRPr="00DE6118">
        <w:rPr>
          <w:sz w:val="28"/>
          <w:szCs w:val="28"/>
        </w:rPr>
        <w:t>РОЗПОРЯДЖЕННЯ</w:t>
      </w:r>
    </w:p>
    <w:p w:rsidR="00E97855" w:rsidRPr="00DE6118" w:rsidRDefault="00E97855" w:rsidP="00E978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11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DE6118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E97855" w:rsidRPr="00DE6118" w:rsidRDefault="00E97855" w:rsidP="00E97855">
      <w:pPr>
        <w:pStyle w:val="a3"/>
        <w:spacing w:line="360" w:lineRule="auto"/>
        <w:rPr>
          <w:sz w:val="28"/>
          <w:szCs w:val="28"/>
          <w:lang w:val="ru-RU"/>
        </w:rPr>
      </w:pPr>
    </w:p>
    <w:p w:rsidR="00E97855" w:rsidRPr="00DE6118" w:rsidRDefault="00E97855" w:rsidP="00E97855">
      <w:pPr>
        <w:pStyle w:val="1"/>
        <w:rPr>
          <w:b w:val="0"/>
          <w:bCs w:val="0"/>
          <w:sz w:val="28"/>
          <w:szCs w:val="28"/>
        </w:rPr>
      </w:pPr>
      <w:r w:rsidRPr="00DE6118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DE6118">
        <w:rPr>
          <w:b w:val="0"/>
          <w:bCs w:val="0"/>
          <w:sz w:val="28"/>
          <w:szCs w:val="28"/>
        </w:rPr>
        <w:t>Сєвєродонецьк</w:t>
      </w:r>
      <w:proofErr w:type="spellEnd"/>
      <w:r w:rsidRPr="00DE6118">
        <w:rPr>
          <w:b w:val="0"/>
          <w:bCs w:val="0"/>
          <w:sz w:val="28"/>
          <w:szCs w:val="28"/>
        </w:rPr>
        <w:t>,</w:t>
      </w:r>
    </w:p>
    <w:p w:rsidR="00E97855" w:rsidRPr="00DE6118" w:rsidRDefault="00E97855" w:rsidP="00E978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E611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E97855" w:rsidRPr="00DE6118" w:rsidRDefault="00E97855" w:rsidP="00E97855">
      <w:pPr>
        <w:tabs>
          <w:tab w:val="left" w:pos="425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E6118">
        <w:rPr>
          <w:rFonts w:ascii="Times New Roman" w:hAnsi="Times New Roman" w:cs="Times New Roman"/>
          <w:sz w:val="28"/>
          <w:szCs w:val="28"/>
        </w:rPr>
        <w:t>«</w:t>
      </w:r>
      <w:r w:rsidRPr="00E97855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DE611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 w:rsidRPr="00DE6118">
        <w:rPr>
          <w:rFonts w:ascii="Times New Roman" w:hAnsi="Times New Roman" w:cs="Times New Roman"/>
          <w:sz w:val="28"/>
          <w:szCs w:val="28"/>
        </w:rPr>
        <w:t xml:space="preserve"> 2020 року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55">
        <w:rPr>
          <w:rFonts w:ascii="Times New Roman" w:hAnsi="Times New Roman" w:cs="Times New Roman"/>
          <w:sz w:val="28"/>
          <w:szCs w:val="28"/>
          <w:u w:val="single"/>
        </w:rPr>
        <w:t>929</w:t>
      </w:r>
      <w:r w:rsidRPr="00DE61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7855" w:rsidRPr="00DE6118" w:rsidRDefault="00E97855" w:rsidP="00E9785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E97855" w:rsidRPr="00DE6118" w:rsidRDefault="00E97855" w:rsidP="00E97855">
      <w:pPr>
        <w:pStyle w:val="1"/>
        <w:rPr>
          <w:b w:val="0"/>
          <w:bCs w:val="0"/>
          <w:sz w:val="28"/>
          <w:szCs w:val="28"/>
        </w:rPr>
      </w:pPr>
    </w:p>
    <w:p w:rsidR="00E97855" w:rsidRPr="00D122E1" w:rsidRDefault="00E97855" w:rsidP="00E97855">
      <w:pPr>
        <w:spacing w:before="0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93505">
        <w:rPr>
          <w:rFonts w:ascii="Times New Roman" w:eastAsiaTheme="minorHAnsi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технічного</w:t>
      </w:r>
    </w:p>
    <w:p w:rsidR="00E97855" w:rsidRPr="00D122E1" w:rsidRDefault="00E97855" w:rsidP="00E97855">
      <w:pPr>
        <w:spacing w:before="0"/>
        <w:ind w:left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регламенту</w:t>
      </w:r>
      <w:r w:rsidRPr="00293505">
        <w:rPr>
          <w:rFonts w:ascii="Times New Roman" w:eastAsiaTheme="minorHAnsi" w:hAnsi="Times New Roman" w:cs="Times New Roman"/>
          <w:iCs/>
          <w:sz w:val="28"/>
          <w:szCs w:val="28"/>
        </w:rPr>
        <w:t xml:space="preserve"> діяльності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М</w:t>
      </w:r>
      <w:r w:rsidRPr="00293505">
        <w:rPr>
          <w:rFonts w:ascii="Times New Roman" w:eastAsiaTheme="minorHAnsi" w:hAnsi="Times New Roman" w:cs="Times New Roman"/>
          <w:iCs/>
          <w:sz w:val="28"/>
          <w:szCs w:val="28"/>
        </w:rPr>
        <w:t xml:space="preserve">обільного центру </w:t>
      </w:r>
    </w:p>
    <w:p w:rsidR="00E97855" w:rsidRDefault="00E97855" w:rsidP="00E97855">
      <w:pPr>
        <w:spacing w:before="0"/>
        <w:ind w:left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293505">
        <w:rPr>
          <w:rFonts w:ascii="Times New Roman" w:hAnsi="Times New Roman" w:cs="Times New Roman"/>
          <w:iCs/>
          <w:sz w:val="28"/>
          <w:szCs w:val="28"/>
        </w:rPr>
        <w:t>надання адміністративних послуг</w:t>
      </w:r>
    </w:p>
    <w:p w:rsidR="00E97855" w:rsidRPr="00012F55" w:rsidRDefault="00E97855" w:rsidP="00E97855">
      <w:pPr>
        <w:pStyle w:val="20"/>
        <w:spacing w:after="0" w:line="240" w:lineRule="auto"/>
        <w:ind w:firstLine="709"/>
        <w:rPr>
          <w:sz w:val="24"/>
          <w:szCs w:val="24"/>
          <w:lang w:val="uk-UA"/>
        </w:rPr>
      </w:pPr>
    </w:p>
    <w:p w:rsidR="00E97855" w:rsidRDefault="00E97855" w:rsidP="00E97855">
      <w:pPr>
        <w:spacing w:before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97855" w:rsidRPr="00DE6118" w:rsidRDefault="00E97855" w:rsidP="00E9785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4B51">
        <w:rPr>
          <w:rFonts w:ascii="Times New Roman" w:hAnsi="Times New Roman"/>
          <w:sz w:val="28"/>
          <w:szCs w:val="28"/>
        </w:rPr>
        <w:t>Керуючись пунктом 2 статті 4, пунктами 2, 8 частини 3 статті 6 Закону України «Про військово-цивільні адміністрації»</w:t>
      </w:r>
      <w:r>
        <w:rPr>
          <w:rFonts w:ascii="Times New Roman" w:hAnsi="Times New Roman"/>
          <w:sz w:val="28"/>
          <w:szCs w:val="28"/>
        </w:rPr>
        <w:t>,</w:t>
      </w:r>
      <w:r w:rsidRPr="00C96BAA">
        <w:rPr>
          <w:rFonts w:ascii="Times New Roman" w:hAnsi="Times New Roman" w:cs="Times New Roman"/>
          <w:sz w:val="28"/>
          <w:szCs w:val="28"/>
        </w:rPr>
        <w:t xml:space="preserve"> </w:t>
      </w:r>
      <w:r w:rsidRPr="00DE611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6118">
        <w:rPr>
          <w:rFonts w:ascii="Times New Roman" w:hAnsi="Times New Roman" w:cs="Times New Roman"/>
          <w:sz w:val="28"/>
          <w:szCs w:val="28"/>
        </w:rPr>
        <w:t xml:space="preserve"> України «Про адміністративні послуги», </w:t>
      </w:r>
      <w:r>
        <w:rPr>
          <w:rFonts w:ascii="Times New Roman" w:hAnsi="Times New Roman"/>
          <w:sz w:val="28"/>
          <w:szCs w:val="28"/>
        </w:rPr>
        <w:t>з</w:t>
      </w:r>
      <w:r w:rsidRPr="00EC3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метою розвитку системи надання адміністративних послуг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EC3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місті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Сєвєродонецьку</w:t>
      </w:r>
      <w:proofErr w:type="spellEnd"/>
      <w:r w:rsidRPr="00EC3E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забезпечення широкого доступу мешканців громади до адміністративних та інших публічних послуг, </w:t>
      </w:r>
    </w:p>
    <w:p w:rsidR="00E97855" w:rsidRPr="0006766B" w:rsidRDefault="00E97855" w:rsidP="00E97855">
      <w:pPr>
        <w:rPr>
          <w:rFonts w:ascii="Times New Roman" w:hAnsi="Times New Roman" w:cs="Times New Roman"/>
          <w:sz w:val="28"/>
          <w:szCs w:val="28"/>
        </w:rPr>
      </w:pPr>
      <w:r w:rsidRPr="0006766B">
        <w:rPr>
          <w:rFonts w:ascii="Times New Roman" w:hAnsi="Times New Roman" w:cs="Times New Roman"/>
          <w:b/>
          <w:sz w:val="28"/>
          <w:szCs w:val="28"/>
        </w:rPr>
        <w:t>ЗОБОВ´ЯЗУЮ</w:t>
      </w:r>
      <w:r w:rsidRPr="0006766B">
        <w:rPr>
          <w:rFonts w:ascii="Times New Roman" w:hAnsi="Times New Roman" w:cs="Times New Roman"/>
          <w:sz w:val="28"/>
          <w:szCs w:val="28"/>
        </w:rPr>
        <w:t>:</w:t>
      </w:r>
    </w:p>
    <w:p w:rsidR="00E97855" w:rsidRPr="00C96BAA" w:rsidRDefault="00E97855" w:rsidP="00E97855">
      <w:pPr>
        <w:pStyle w:val="a5"/>
        <w:numPr>
          <w:ilvl w:val="0"/>
          <w:numId w:val="1"/>
        </w:numPr>
        <w:spacing w:after="40" w:line="264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96BAA">
        <w:rPr>
          <w:rFonts w:ascii="Times New Roman" w:hAnsi="Times New Roman" w:cs="Times New Roman"/>
          <w:sz w:val="28"/>
          <w:szCs w:val="28"/>
        </w:rPr>
        <w:t>Затвердити технічний регламент</w:t>
      </w:r>
      <w:r w:rsidRPr="00C96BAA">
        <w:rPr>
          <w:rFonts w:ascii="Times New Roman" w:hAnsi="Times New Roman" w:cs="Times New Roman"/>
          <w:iCs/>
          <w:sz w:val="28"/>
          <w:szCs w:val="28"/>
        </w:rPr>
        <w:t xml:space="preserve"> діяльності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C96BAA">
        <w:rPr>
          <w:rFonts w:ascii="Times New Roman" w:hAnsi="Times New Roman" w:cs="Times New Roman"/>
          <w:iCs/>
          <w:sz w:val="28"/>
          <w:szCs w:val="28"/>
        </w:rPr>
        <w:t>обільного центру надання адміністративних послуг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96BAA">
        <w:rPr>
          <w:rFonts w:ascii="Times New Roman" w:hAnsi="Times New Roman" w:cs="Times New Roman"/>
          <w:sz w:val="28"/>
          <w:szCs w:val="28"/>
        </w:rPr>
        <w:t>додається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6BAA">
        <w:rPr>
          <w:rFonts w:ascii="Times New Roman" w:hAnsi="Times New Roman" w:cs="Times New Roman"/>
          <w:sz w:val="28"/>
          <w:szCs w:val="28"/>
        </w:rPr>
        <w:t>.</w:t>
      </w:r>
    </w:p>
    <w:p w:rsidR="00E97855" w:rsidRPr="00DE6118" w:rsidRDefault="00E97855" w:rsidP="00E9785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E6118">
        <w:rPr>
          <w:rFonts w:ascii="Times New Roman" w:hAnsi="Times New Roman" w:cs="Times New Roman"/>
          <w:sz w:val="28"/>
          <w:szCs w:val="28"/>
        </w:rPr>
        <w:t xml:space="preserve">2. Дане розпорядження підлягає оприлюдненню.            </w:t>
      </w:r>
    </w:p>
    <w:p w:rsidR="00E97855" w:rsidRDefault="00E97855" w:rsidP="00E97855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E6118">
        <w:rPr>
          <w:rFonts w:ascii="Times New Roman" w:hAnsi="Times New Roman" w:cs="Times New Roman"/>
          <w:sz w:val="28"/>
          <w:szCs w:val="28"/>
        </w:rPr>
        <w:t xml:space="preserve">3. </w:t>
      </w:r>
      <w:r w:rsidRPr="00C5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Координацію з виконання розпорядження покласти на відділ адміністративних послуг (</w:t>
      </w:r>
      <w:proofErr w:type="spellStart"/>
      <w:r w:rsidRPr="00AF0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Єлісєєва</w:t>
      </w:r>
      <w:proofErr w:type="spellEnd"/>
      <w:r w:rsidRPr="00AF0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О.О.</w:t>
      </w:r>
      <w:r w:rsidRPr="00C50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DE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E6118">
        <w:rPr>
          <w:rFonts w:ascii="Times New Roman" w:hAnsi="Times New Roman" w:cs="Times New Roman"/>
          <w:sz w:val="28"/>
          <w:szCs w:val="28"/>
        </w:rPr>
        <w:t>онтроль за виконанням даного розпорядження залишаю за собою.</w:t>
      </w:r>
    </w:p>
    <w:p w:rsidR="00E97855" w:rsidRDefault="00E97855" w:rsidP="00E97855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97855" w:rsidRPr="00DE6118" w:rsidRDefault="00E97855" w:rsidP="00E97855">
      <w:pPr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</w:p>
    <w:p w:rsidR="00E97855" w:rsidRPr="00012F55" w:rsidRDefault="00E97855" w:rsidP="00E978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118">
        <w:rPr>
          <w:rFonts w:ascii="Times New Roman" w:hAnsi="Times New Roman" w:cs="Times New Roman"/>
          <w:b/>
          <w:sz w:val="28"/>
          <w:szCs w:val="28"/>
        </w:rPr>
        <w:t>Керівник військово-цивільної</w:t>
      </w:r>
    </w:p>
    <w:p w:rsidR="00E97855" w:rsidRPr="00992E3C" w:rsidRDefault="00E97855" w:rsidP="00E9785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6118"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92E3C">
        <w:rPr>
          <w:rFonts w:ascii="Times New Roman" w:hAnsi="Times New Roman" w:cs="Times New Roman"/>
          <w:b/>
          <w:sz w:val="28"/>
          <w:szCs w:val="28"/>
        </w:rPr>
        <w:tab/>
      </w:r>
      <w:r w:rsidRPr="00992E3C">
        <w:rPr>
          <w:rFonts w:ascii="Times New Roman" w:hAnsi="Times New Roman" w:cs="Times New Roman"/>
          <w:b/>
          <w:sz w:val="28"/>
          <w:szCs w:val="28"/>
        </w:rPr>
        <w:tab/>
      </w:r>
      <w:r w:rsidRPr="00992E3C">
        <w:rPr>
          <w:rFonts w:ascii="Times New Roman" w:hAnsi="Times New Roman" w:cs="Times New Roman"/>
          <w:b/>
          <w:sz w:val="28"/>
          <w:szCs w:val="28"/>
        </w:rPr>
        <w:tab/>
      </w:r>
      <w:r w:rsidRPr="00992E3C">
        <w:rPr>
          <w:rFonts w:ascii="Times New Roman" w:hAnsi="Times New Roman" w:cs="Times New Roman"/>
          <w:b/>
          <w:sz w:val="28"/>
          <w:szCs w:val="28"/>
        </w:rPr>
        <w:tab/>
      </w:r>
      <w:r w:rsidRPr="00992E3C">
        <w:rPr>
          <w:rFonts w:ascii="Times New Roman" w:hAnsi="Times New Roman" w:cs="Times New Roman"/>
          <w:b/>
          <w:sz w:val="28"/>
          <w:szCs w:val="28"/>
        </w:rPr>
        <w:tab/>
      </w:r>
      <w:r w:rsidRPr="00012F55">
        <w:rPr>
          <w:rFonts w:ascii="Times New Roman" w:hAnsi="Times New Roman" w:cs="Times New Roman"/>
          <w:b/>
          <w:sz w:val="28"/>
          <w:szCs w:val="28"/>
        </w:rPr>
        <w:tab/>
      </w:r>
      <w:r w:rsidRPr="00DE6118">
        <w:rPr>
          <w:rFonts w:ascii="Times New Roman" w:hAnsi="Times New Roman" w:cs="Times New Roman"/>
          <w:b/>
          <w:sz w:val="28"/>
          <w:szCs w:val="28"/>
        </w:rPr>
        <w:t xml:space="preserve"> Олександр </w:t>
      </w:r>
      <w:r w:rsidRPr="00012F55">
        <w:rPr>
          <w:rFonts w:ascii="Times New Roman" w:hAnsi="Times New Roman" w:cs="Times New Roman"/>
          <w:b/>
          <w:sz w:val="28"/>
          <w:szCs w:val="28"/>
        </w:rPr>
        <w:t>СТРЮ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E97855" w:rsidRDefault="00E97855" w:rsidP="00E97855"/>
    <w:p w:rsidR="00E97855" w:rsidRDefault="00E97855" w:rsidP="00E97855"/>
    <w:p w:rsidR="00E97855" w:rsidRDefault="00E97855" w:rsidP="00E97855"/>
    <w:p w:rsidR="00E97855" w:rsidRDefault="00E97855" w:rsidP="00E97855"/>
    <w:p w:rsidR="00E97855" w:rsidRDefault="00E97855" w:rsidP="00E97855"/>
    <w:p w:rsidR="00E97855" w:rsidRDefault="00E97855" w:rsidP="00E97855"/>
    <w:p w:rsidR="00E97855" w:rsidRDefault="00E97855" w:rsidP="00E97855"/>
    <w:p w:rsidR="00E97855" w:rsidRDefault="00E97855" w:rsidP="00E97855"/>
    <w:p w:rsidR="00E97855" w:rsidRDefault="00E97855" w:rsidP="00E97855"/>
    <w:p w:rsidR="00E97855" w:rsidRPr="00F14DE8" w:rsidRDefault="00E97855" w:rsidP="00E97855">
      <w:pPr>
        <w:pStyle w:val="FR1"/>
        <w:spacing w:before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14DE8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E97855" w:rsidRPr="00F14DE8" w:rsidRDefault="00E97855" w:rsidP="00E97855">
      <w:pPr>
        <w:pStyle w:val="FR1"/>
        <w:spacing w:before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14DE8">
        <w:rPr>
          <w:rFonts w:ascii="Times New Roman" w:hAnsi="Times New Roman" w:cs="Times New Roman"/>
          <w:sz w:val="28"/>
          <w:szCs w:val="28"/>
        </w:rPr>
        <w:t xml:space="preserve">до розпорядження керівника </w:t>
      </w:r>
    </w:p>
    <w:p w:rsidR="00E97855" w:rsidRPr="00F14DE8" w:rsidRDefault="00E97855" w:rsidP="00E97855">
      <w:pPr>
        <w:spacing w:before="0"/>
        <w:ind w:left="4820"/>
        <w:rPr>
          <w:rFonts w:ascii="Times New Roman" w:hAnsi="Times New Roman" w:cs="Times New Roman"/>
          <w:sz w:val="28"/>
          <w:szCs w:val="28"/>
        </w:rPr>
      </w:pPr>
      <w:r w:rsidRPr="00F14DE8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E97855" w:rsidRPr="00F14DE8" w:rsidRDefault="00E97855" w:rsidP="00E97855">
      <w:pPr>
        <w:pStyle w:val="FR1"/>
        <w:spacing w:before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14DE8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Pr="00F14DE8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14DE8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</w:p>
    <w:p w:rsidR="00E97855" w:rsidRDefault="00E97855" w:rsidP="00E97855">
      <w:pPr>
        <w:pStyle w:val="FR1"/>
        <w:spacing w:before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14DE8">
        <w:rPr>
          <w:rFonts w:ascii="Times New Roman" w:hAnsi="Times New Roman" w:cs="Times New Roman"/>
          <w:sz w:val="28"/>
          <w:szCs w:val="28"/>
        </w:rPr>
        <w:t>від «</w:t>
      </w:r>
      <w:r w:rsidRPr="00E97855">
        <w:rPr>
          <w:rFonts w:ascii="Times New Roman" w:hAnsi="Times New Roman" w:cs="Times New Roman"/>
          <w:sz w:val="28"/>
          <w:szCs w:val="28"/>
          <w:u w:val="single"/>
        </w:rPr>
        <w:t>12»</w:t>
      </w:r>
      <w:r w:rsidRPr="00E97855">
        <w:rPr>
          <w:rFonts w:ascii="Times New Roman" w:hAnsi="Times New Roman" w:cs="Times New Roman"/>
          <w:sz w:val="28"/>
          <w:szCs w:val="28"/>
        </w:rPr>
        <w:t xml:space="preserve"> </w:t>
      </w:r>
      <w:r w:rsidRPr="00E97855">
        <w:rPr>
          <w:rFonts w:ascii="Times New Roman" w:hAnsi="Times New Roman" w:cs="Times New Roman"/>
          <w:sz w:val="28"/>
          <w:szCs w:val="28"/>
          <w:u w:val="single"/>
        </w:rPr>
        <w:t>листопада</w:t>
      </w:r>
      <w:r w:rsidRPr="00E97855">
        <w:rPr>
          <w:rFonts w:ascii="Times New Roman" w:hAnsi="Times New Roman" w:cs="Times New Roman"/>
          <w:sz w:val="28"/>
          <w:szCs w:val="28"/>
        </w:rPr>
        <w:t xml:space="preserve"> </w:t>
      </w:r>
      <w:r w:rsidRPr="00E97855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E97855">
        <w:rPr>
          <w:rFonts w:ascii="Times New Roman" w:hAnsi="Times New Roman" w:cs="Times New Roman"/>
          <w:sz w:val="28"/>
          <w:szCs w:val="28"/>
        </w:rPr>
        <w:t xml:space="preserve"> </w:t>
      </w:r>
      <w:r w:rsidRPr="00E97855">
        <w:rPr>
          <w:rFonts w:ascii="Times New Roman" w:hAnsi="Times New Roman" w:cs="Times New Roman"/>
          <w:sz w:val="28"/>
          <w:szCs w:val="28"/>
          <w:u w:val="single"/>
        </w:rPr>
        <w:t>року</w:t>
      </w:r>
      <w:r w:rsidRPr="00E978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55">
        <w:rPr>
          <w:rFonts w:ascii="Times New Roman" w:hAnsi="Times New Roman" w:cs="Times New Roman"/>
          <w:sz w:val="28"/>
          <w:szCs w:val="28"/>
          <w:u w:val="single"/>
        </w:rPr>
        <w:t>929</w:t>
      </w:r>
    </w:p>
    <w:p w:rsidR="00E97855" w:rsidRPr="00F14DE8" w:rsidRDefault="00E97855" w:rsidP="00E97855">
      <w:pPr>
        <w:pStyle w:val="FR1"/>
        <w:spacing w:before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97855" w:rsidRDefault="00E97855" w:rsidP="00E97855">
      <w:pPr>
        <w:spacing w:after="40" w:line="264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3505">
        <w:rPr>
          <w:rFonts w:ascii="Times New Roman" w:hAnsi="Times New Roman" w:cs="Times New Roman"/>
          <w:b/>
          <w:bCs/>
          <w:iCs/>
          <w:sz w:val="28"/>
          <w:szCs w:val="28"/>
        </w:rPr>
        <w:t>ТЕХНІЧНИЙ РЕГЛАМЕНТ</w:t>
      </w:r>
    </w:p>
    <w:p w:rsidR="00E97855" w:rsidRDefault="00E97855" w:rsidP="00E97855">
      <w:pPr>
        <w:spacing w:after="40" w:line="264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Pr="00293505">
        <w:rPr>
          <w:rFonts w:ascii="Times New Roman" w:hAnsi="Times New Roman" w:cs="Times New Roman"/>
          <w:b/>
          <w:iCs/>
          <w:sz w:val="28"/>
          <w:szCs w:val="28"/>
        </w:rPr>
        <w:t>іяльності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М</w:t>
      </w:r>
      <w:r w:rsidRPr="00EC3E10">
        <w:rPr>
          <w:rFonts w:ascii="Times New Roman" w:hAnsi="Times New Roman" w:cs="Times New Roman"/>
          <w:b/>
          <w:iCs/>
          <w:sz w:val="28"/>
          <w:szCs w:val="28"/>
        </w:rPr>
        <w:t xml:space="preserve">обільного </w:t>
      </w:r>
      <w:r>
        <w:rPr>
          <w:rFonts w:ascii="Times New Roman" w:hAnsi="Times New Roman" w:cs="Times New Roman"/>
          <w:b/>
          <w:iCs/>
          <w:sz w:val="28"/>
          <w:szCs w:val="28"/>
        </w:rPr>
        <w:t>ц</w:t>
      </w:r>
      <w:r w:rsidRPr="00EC3E10">
        <w:rPr>
          <w:rFonts w:ascii="Times New Roman" w:hAnsi="Times New Roman" w:cs="Times New Roman"/>
          <w:b/>
          <w:iCs/>
          <w:sz w:val="28"/>
          <w:szCs w:val="28"/>
        </w:rPr>
        <w:t>ентру надання адміністративних послуг</w:t>
      </w:r>
    </w:p>
    <w:p w:rsidR="00E97855" w:rsidRDefault="00E97855" w:rsidP="00E97855">
      <w:pPr>
        <w:spacing w:after="40" w:line="264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97855" w:rsidRDefault="00E97855" w:rsidP="00E97855">
      <w:pPr>
        <w:pStyle w:val="a5"/>
        <w:spacing w:after="40" w:line="264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C3E10">
        <w:rPr>
          <w:rFonts w:ascii="Times New Roman" w:hAnsi="Times New Roman" w:cs="Times New Roman"/>
          <w:b/>
          <w:iCs/>
          <w:sz w:val="28"/>
          <w:szCs w:val="28"/>
        </w:rPr>
        <w:t xml:space="preserve">1. </w:t>
      </w:r>
      <w:r w:rsidRPr="00293505">
        <w:rPr>
          <w:rFonts w:ascii="Times New Roman" w:hAnsi="Times New Roman" w:cs="Times New Roman"/>
          <w:b/>
          <w:iCs/>
          <w:sz w:val="28"/>
          <w:szCs w:val="28"/>
        </w:rPr>
        <w:t>Загальні положення</w:t>
      </w:r>
    </w:p>
    <w:p w:rsidR="00E97855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Технічний регламент </w:t>
      </w:r>
      <w:r w:rsidRPr="00293505">
        <w:rPr>
          <w:rFonts w:ascii="Times New Roman" w:hAnsi="Times New Roman" w:cs="Times New Roman"/>
          <w:sz w:val="28"/>
          <w:szCs w:val="28"/>
        </w:rPr>
        <w:t xml:space="preserve">діяльності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 xml:space="preserve">обільного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93505">
        <w:rPr>
          <w:rFonts w:ascii="Times New Roman" w:hAnsi="Times New Roman" w:cs="Times New Roman"/>
          <w:sz w:val="28"/>
          <w:szCs w:val="28"/>
        </w:rPr>
        <w:t xml:space="preserve">ентру надання адміністративних послуг </w:t>
      </w:r>
      <w:r w:rsidRPr="00EC3E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документ, який визначає:</w:t>
      </w:r>
    </w:p>
    <w:p w:rsidR="00E97855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- основні організаційно-технічні вимоги до організації обслуговування суб’єктів звернень – замовників адміністративних послуг шляхом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 xml:space="preserve">упровадження виїзних прийомів громадян адміністраторами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93505">
        <w:rPr>
          <w:rFonts w:ascii="Times New Roman" w:hAnsi="Times New Roman" w:cs="Times New Roman"/>
          <w:sz w:val="28"/>
          <w:szCs w:val="28"/>
        </w:rPr>
        <w:t>ентру надання адміністративних послуг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м.Сєвєродонецьку</w:t>
      </w:r>
      <w:proofErr w:type="spellEnd"/>
      <w:r w:rsidRPr="00293505">
        <w:rPr>
          <w:rFonts w:ascii="Times New Roman" w:hAnsi="Times New Roman" w:cs="Times New Roman"/>
          <w:sz w:val="28"/>
          <w:szCs w:val="28"/>
        </w:rPr>
        <w:t xml:space="preserve"> (далі – ЦНАП), представниками суб’єктів надання адміністративних послуг (далі – СНАП) та інших надавачів послуг за місцем проживання/перебування (місцезнаходженням) суб’єктів звернень або за іншою адресою, зазначеною ними, у межах відповідної адміністративно-територіальної одиниці;</w:t>
      </w:r>
    </w:p>
    <w:p w:rsidR="00E97855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 xml:space="preserve">- вимоги до технічного оснащення пересувних віддалених робочих місць адміністраторів (та інших представників надавачів послуг), залучених до роботи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 xml:space="preserve">обільного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93505">
        <w:rPr>
          <w:rFonts w:ascii="Times New Roman" w:hAnsi="Times New Roman" w:cs="Times New Roman"/>
          <w:sz w:val="28"/>
          <w:szCs w:val="28"/>
        </w:rPr>
        <w:t>ентру надання адміністративних послуг</w:t>
      </w:r>
      <w:r>
        <w:rPr>
          <w:rFonts w:ascii="Times New Roman" w:hAnsi="Times New Roman" w:cs="Times New Roman"/>
          <w:sz w:val="28"/>
          <w:szCs w:val="28"/>
        </w:rPr>
        <w:t xml:space="preserve"> (далі – М</w:t>
      </w:r>
      <w:r w:rsidRPr="00EC3E10">
        <w:rPr>
          <w:rFonts w:ascii="Times New Roman" w:hAnsi="Times New Roman" w:cs="Times New Roman"/>
          <w:sz w:val="28"/>
          <w:szCs w:val="28"/>
        </w:rPr>
        <w:t>обільн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293505">
        <w:rPr>
          <w:rFonts w:ascii="Times New Roman" w:hAnsi="Times New Roman" w:cs="Times New Roman"/>
          <w:sz w:val="28"/>
          <w:szCs w:val="28"/>
        </w:rPr>
        <w:t>ЦНАП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3505">
        <w:rPr>
          <w:rFonts w:ascii="Times New Roman" w:hAnsi="Times New Roman" w:cs="Times New Roman"/>
          <w:sz w:val="28"/>
          <w:szCs w:val="28"/>
        </w:rPr>
        <w:t>;</w:t>
      </w:r>
    </w:p>
    <w:p w:rsidR="00E97855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роботи М</w:t>
      </w:r>
      <w:r w:rsidRPr="00EC3E10">
        <w:rPr>
          <w:rFonts w:ascii="Times New Roman" w:hAnsi="Times New Roman" w:cs="Times New Roman"/>
          <w:sz w:val="28"/>
          <w:szCs w:val="28"/>
        </w:rPr>
        <w:t>обільного ЦНАП, санітарні та інші вимоги.</w:t>
      </w:r>
    </w:p>
    <w:p w:rsidR="00E97855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1.2. Мобільний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ЦНАП складається з 4 (чотирьох) віддалених робочих місць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адміністраторів та 4 (чотирьох) місць для очікування відвідувачами у спеціально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обладнаному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транспортному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засобі,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призначеному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адміністративних послуг суб’єктам звернень поза приміщенням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ЦНАП, та оснащеному відповідним комплектом технічних засобів (комп’ютерної техніки та оргтехніки), відповідним програмним забезпеченням та вільним доступом до Інтернету.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 xml:space="preserve">1.3. Дотримання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C3E10">
        <w:rPr>
          <w:rFonts w:ascii="Times New Roman" w:hAnsi="Times New Roman" w:cs="Times New Roman"/>
          <w:sz w:val="28"/>
          <w:szCs w:val="28"/>
        </w:rPr>
        <w:t>имог</w:t>
      </w:r>
      <w:r>
        <w:rPr>
          <w:rFonts w:ascii="Times New Roman" w:hAnsi="Times New Roman" w:cs="Times New Roman"/>
          <w:sz w:val="28"/>
          <w:szCs w:val="28"/>
        </w:rPr>
        <w:t xml:space="preserve"> технічного регламенту</w:t>
      </w:r>
      <w:r w:rsidRPr="00EC3E10">
        <w:rPr>
          <w:rFonts w:ascii="Times New Roman" w:hAnsi="Times New Roman" w:cs="Times New Roman"/>
          <w:sz w:val="28"/>
          <w:szCs w:val="28"/>
        </w:rPr>
        <w:t>є обов’язковим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адміністраторів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та інших посадових осіб, уповноважених відповідно до закону надавати адміністративні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послуги, задіяни</w:t>
      </w:r>
      <w:r>
        <w:rPr>
          <w:rFonts w:ascii="Times New Roman" w:hAnsi="Times New Roman" w:cs="Times New Roman"/>
          <w:sz w:val="28"/>
          <w:szCs w:val="28"/>
        </w:rPr>
        <w:t>х у обслуговувані відвідувачів М</w:t>
      </w:r>
      <w:r w:rsidRPr="00EC3E10">
        <w:rPr>
          <w:rFonts w:ascii="Times New Roman" w:hAnsi="Times New Roman" w:cs="Times New Roman"/>
          <w:sz w:val="28"/>
          <w:szCs w:val="28"/>
        </w:rPr>
        <w:t>обільного ЦНАП.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 xml:space="preserve">1.4. Організаційне та технічне забезпечення виконання </w:t>
      </w:r>
      <w:r>
        <w:rPr>
          <w:rFonts w:ascii="Times New Roman" w:hAnsi="Times New Roman" w:cs="Times New Roman"/>
          <w:sz w:val="28"/>
          <w:szCs w:val="28"/>
        </w:rPr>
        <w:t xml:space="preserve">технічного регламенту </w:t>
      </w:r>
      <w:r w:rsidRPr="00EC3E10">
        <w:rPr>
          <w:rFonts w:ascii="Times New Roman" w:hAnsi="Times New Roman" w:cs="Times New Roman"/>
          <w:sz w:val="28"/>
          <w:szCs w:val="28"/>
        </w:rPr>
        <w:t>здійснює</w:t>
      </w:r>
      <w:r w:rsidRPr="00293505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відділом адміністративних послуг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(далі - </w:t>
      </w:r>
      <w:r>
        <w:rPr>
          <w:rFonts w:ascii="Times New Roman" w:hAnsi="Times New Roman" w:cs="Times New Roman"/>
          <w:sz w:val="28"/>
          <w:szCs w:val="28"/>
        </w:rPr>
        <w:lastRenderedPageBreak/>
        <w:t>ВЦА)</w:t>
      </w:r>
      <w:r w:rsidRPr="00EC3E10">
        <w:rPr>
          <w:rFonts w:ascii="Times New Roman" w:hAnsi="Times New Roman" w:cs="Times New Roman"/>
          <w:sz w:val="28"/>
          <w:szCs w:val="28"/>
        </w:rPr>
        <w:t xml:space="preserve">, який відповідає за функціонування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E10">
        <w:rPr>
          <w:rFonts w:ascii="Times New Roman" w:hAnsi="Times New Roman" w:cs="Times New Roman"/>
          <w:sz w:val="28"/>
          <w:szCs w:val="28"/>
        </w:rPr>
        <w:t>обільного ЦНАП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залученням адміністративно-господарчого відділу відповідно до наданих повноважень.</w:t>
      </w:r>
    </w:p>
    <w:p w:rsidR="00E97855" w:rsidRPr="00EC3E10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>1.5. Мобільний ЦНАП працює щоденно (крім вихідних та святкових днів) за маршрутами та графіками, визначеними керівником ЦНАП за узгодженням з  керівниками відповідних СНАП</w:t>
      </w:r>
      <w:r w:rsidRPr="00293505">
        <w:rPr>
          <w:rFonts w:ascii="Times New Roman" w:hAnsi="Times New Roman" w:cs="Times New Roman"/>
          <w:sz w:val="28"/>
          <w:szCs w:val="28"/>
        </w:rPr>
        <w:t xml:space="preserve"> (інших надавачів публічних послуг,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беруть участь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93505">
        <w:rPr>
          <w:rFonts w:ascii="Times New Roman" w:hAnsi="Times New Roman" w:cs="Times New Roman"/>
          <w:sz w:val="28"/>
          <w:szCs w:val="28"/>
        </w:rPr>
        <w:t xml:space="preserve"> роботі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обільного ЦНАП)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 xml:space="preserve">та старостами (в тому числі відповідно до отриманих попередніх заявок від </w:t>
      </w:r>
      <w:bookmarkStart w:id="0" w:name="_GoBack"/>
      <w:bookmarkEnd w:id="0"/>
      <w:r w:rsidRPr="00EC3E10">
        <w:rPr>
          <w:rFonts w:ascii="Times New Roman" w:hAnsi="Times New Roman" w:cs="Times New Roman"/>
          <w:sz w:val="28"/>
          <w:szCs w:val="28"/>
        </w:rPr>
        <w:t>мешканців відповідного населеного пункту об’єднаної територіальної громади).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 xml:space="preserve">Графік роботи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E10">
        <w:rPr>
          <w:rFonts w:ascii="Times New Roman" w:hAnsi="Times New Roman" w:cs="Times New Roman"/>
          <w:sz w:val="28"/>
          <w:szCs w:val="28"/>
        </w:rPr>
        <w:t>обільного ЦНАП складається з дотриманням вимог чинного трудового законодавства</w:t>
      </w:r>
      <w:r w:rsidRPr="00293505">
        <w:rPr>
          <w:rFonts w:ascii="Times New Roman" w:hAnsi="Times New Roman" w:cs="Times New Roman"/>
          <w:sz w:val="28"/>
          <w:szCs w:val="28"/>
        </w:rPr>
        <w:t xml:space="preserve"> та погоджується </w:t>
      </w:r>
      <w:r>
        <w:rPr>
          <w:rFonts w:ascii="Times New Roman" w:hAnsi="Times New Roman" w:cs="Times New Roman"/>
          <w:sz w:val="28"/>
          <w:szCs w:val="28"/>
        </w:rPr>
        <w:t xml:space="preserve">керівником або </w:t>
      </w:r>
      <w:r w:rsidRPr="00293505">
        <w:rPr>
          <w:rFonts w:ascii="Times New Roman" w:hAnsi="Times New Roman" w:cs="Times New Roman"/>
          <w:sz w:val="28"/>
          <w:szCs w:val="28"/>
        </w:rPr>
        <w:t xml:space="preserve">відповідним заступником </w:t>
      </w:r>
      <w:r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області.</w:t>
      </w:r>
    </w:p>
    <w:p w:rsidR="00E97855" w:rsidRPr="00875327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875327">
        <w:rPr>
          <w:rFonts w:ascii="Times New Roman" w:hAnsi="Times New Roman" w:cs="Times New Roman"/>
          <w:sz w:val="28"/>
          <w:szCs w:val="28"/>
        </w:rPr>
        <w:t>1.6. Крім мешканців віддалених від центру, Мобільний ЦНАП першочергово забезпечує обслуговування осіб з інвалідністю I групи та інших осіб, які, за висновком лікарсько-консультативної комісії, не здатні до самообслуговування і потребують постійної сторонньої допомоги.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7855" w:rsidRDefault="00E97855" w:rsidP="00E97855">
      <w:pPr>
        <w:spacing w:after="40" w:line="264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C3E10">
        <w:rPr>
          <w:rFonts w:ascii="Times New Roman" w:hAnsi="Times New Roman" w:cs="Times New Roman"/>
          <w:b/>
          <w:iCs/>
          <w:sz w:val="28"/>
          <w:szCs w:val="28"/>
        </w:rPr>
        <w:t xml:space="preserve">2. Основні вимоги до технічного оснащення </w:t>
      </w: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Pr="00EC3E10">
        <w:rPr>
          <w:rFonts w:ascii="Times New Roman" w:hAnsi="Times New Roman" w:cs="Times New Roman"/>
          <w:b/>
          <w:iCs/>
          <w:sz w:val="28"/>
          <w:szCs w:val="28"/>
        </w:rPr>
        <w:t>обільного ЦНАП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1091">
        <w:rPr>
          <w:rFonts w:ascii="Times New Roman" w:hAnsi="Times New Roman" w:cs="Times New Roman"/>
          <w:sz w:val="28"/>
          <w:szCs w:val="28"/>
        </w:rPr>
        <w:t xml:space="preserve">2.1. Функціонування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091">
        <w:rPr>
          <w:rFonts w:ascii="Times New Roman" w:hAnsi="Times New Roman" w:cs="Times New Roman"/>
          <w:sz w:val="28"/>
          <w:szCs w:val="28"/>
        </w:rPr>
        <w:t xml:space="preserve">обільного ЦНАП забезпечується шляхом використання автомобіля, спеціально обладнаного для здійснення виїзних прийомів та обслуговування суб’єктів звернень – замовників адміністративних та інших публічних послуг. 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n357"/>
      <w:bookmarkStart w:id="2" w:name="n358"/>
      <w:bookmarkStart w:id="3" w:name="n359"/>
      <w:bookmarkStart w:id="4" w:name="n360"/>
      <w:bookmarkEnd w:id="1"/>
      <w:bookmarkEnd w:id="2"/>
      <w:bookmarkEnd w:id="3"/>
      <w:bookmarkEnd w:id="4"/>
      <w:r w:rsidRPr="00631091">
        <w:rPr>
          <w:rFonts w:ascii="Times New Roman" w:hAnsi="Times New Roman" w:cs="Times New Roman"/>
          <w:sz w:val="28"/>
          <w:szCs w:val="28"/>
        </w:rPr>
        <w:t xml:space="preserve">2.2. 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091">
        <w:rPr>
          <w:rFonts w:ascii="Times New Roman" w:hAnsi="Times New Roman" w:cs="Times New Roman"/>
          <w:sz w:val="28"/>
          <w:szCs w:val="28"/>
        </w:rPr>
        <w:t xml:space="preserve">обільному ЦНАП </w:t>
      </w:r>
      <w:r w:rsidRPr="00293505">
        <w:rPr>
          <w:rFonts w:ascii="Times New Roman" w:eastAsia="Times New Roman" w:hAnsi="Times New Roman" w:cs="Times New Roman"/>
          <w:bCs/>
          <w:sz w:val="28"/>
          <w:szCs w:val="28"/>
        </w:rPr>
        <w:t>облашт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овується</w:t>
      </w:r>
      <w:r w:rsidRPr="00293505">
        <w:rPr>
          <w:rFonts w:ascii="Times New Roman" w:eastAsia="Times New Roman" w:hAnsi="Times New Roman" w:cs="Times New Roman"/>
          <w:bCs/>
          <w:sz w:val="28"/>
          <w:szCs w:val="28"/>
        </w:rPr>
        <w:t xml:space="preserve"> 4 робоч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Pr="0029350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місц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93505">
        <w:rPr>
          <w:rFonts w:ascii="Times New Roman" w:eastAsia="Times New Roman" w:hAnsi="Times New Roman" w:cs="Times New Roman"/>
          <w:bCs/>
          <w:sz w:val="28"/>
          <w:szCs w:val="28"/>
        </w:rPr>
        <w:t>, в т.ч.: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93505">
        <w:rPr>
          <w:rFonts w:ascii="Times New Roman" w:eastAsia="Times New Roman" w:hAnsi="Times New Roman" w:cs="Times New Roman"/>
          <w:b/>
          <w:sz w:val="28"/>
          <w:szCs w:val="28"/>
        </w:rPr>
        <w:t>1 робоче місце</w:t>
      </w:r>
      <w:r w:rsidRPr="00293505">
        <w:rPr>
          <w:rFonts w:ascii="Times New Roman" w:eastAsia="Times New Roman" w:hAnsi="Times New Roman" w:cs="Times New Roman"/>
          <w:sz w:val="28"/>
          <w:szCs w:val="28"/>
        </w:rPr>
        <w:t xml:space="preserve"> для надання послуг з </w:t>
      </w:r>
      <w:r w:rsidRPr="00293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оформлення та видачі </w:t>
      </w:r>
      <w:r w:rsidRPr="00293505">
        <w:rPr>
          <w:rFonts w:ascii="Times New Roman" w:hAnsi="Times New Roman" w:cs="Times New Roman"/>
          <w:sz w:val="28"/>
          <w:szCs w:val="28"/>
        </w:rPr>
        <w:t xml:space="preserve">паспортів громадянина України </w:t>
      </w:r>
      <w:r w:rsidRPr="00293505">
        <w:rPr>
          <w:rFonts w:ascii="Times New Roman" w:eastAsia="Times New Roman" w:hAnsi="Times New Roman" w:cs="Times New Roman"/>
          <w:color w:val="000000"/>
          <w:sz w:val="28"/>
          <w:szCs w:val="28"/>
        </w:rPr>
        <w:t>з безконтактним електронним носієм</w:t>
      </w:r>
      <w:r w:rsidRPr="00293505">
        <w:rPr>
          <w:rFonts w:ascii="Times New Roman" w:hAnsi="Times New Roman" w:cs="Times New Roman"/>
          <w:sz w:val="28"/>
          <w:szCs w:val="28"/>
        </w:rPr>
        <w:t xml:space="preserve"> (в т.ч. паспортів зразка 1994 року)та </w:t>
      </w:r>
      <w:r w:rsidRPr="002935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паспортів громадянина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350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виїзду за кордон з безконтактним електронним носієм</w:t>
      </w:r>
      <w:r w:rsidRPr="00293505">
        <w:rPr>
          <w:rFonts w:ascii="Times New Roman" w:hAnsi="Times New Roman" w:cs="Times New Roman"/>
          <w:sz w:val="28"/>
          <w:szCs w:val="28"/>
        </w:rPr>
        <w:t xml:space="preserve">. Повинно передбачати організацію конфіденційного каналу зв’язку з підключення мобільних ЦНАП до Єдиного державного демографічного реєстру з використанням мережі Національної системи конфіденційного Зв‘язку. 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93505">
        <w:rPr>
          <w:rFonts w:ascii="Times New Roman" w:hAnsi="Times New Roman" w:cs="Times New Roman"/>
          <w:b/>
          <w:sz w:val="28"/>
          <w:szCs w:val="28"/>
        </w:rPr>
        <w:t>3 робочих місця</w:t>
      </w:r>
      <w:r w:rsidRPr="00293505">
        <w:rPr>
          <w:rFonts w:ascii="Times New Roman" w:hAnsi="Times New Roman" w:cs="Times New Roman"/>
          <w:sz w:val="28"/>
          <w:szCs w:val="28"/>
        </w:rPr>
        <w:t xml:space="preserve"> для роботи адміністраторів</w:t>
      </w:r>
      <w:r>
        <w:rPr>
          <w:rFonts w:ascii="Times New Roman" w:hAnsi="Times New Roman" w:cs="Times New Roman"/>
          <w:sz w:val="28"/>
          <w:szCs w:val="28"/>
        </w:rPr>
        <w:t>/державних реєстраторів</w:t>
      </w:r>
      <w:r w:rsidRPr="00293505">
        <w:rPr>
          <w:rFonts w:ascii="Times New Roman" w:hAnsi="Times New Roman" w:cs="Times New Roman"/>
          <w:sz w:val="28"/>
          <w:szCs w:val="28"/>
        </w:rPr>
        <w:t xml:space="preserve">, повинні передбачати підключення до мережі </w:t>
      </w:r>
      <w:proofErr w:type="spellStart"/>
      <w:r w:rsidRPr="0029350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93505">
        <w:rPr>
          <w:rFonts w:ascii="Times New Roman" w:hAnsi="Times New Roman" w:cs="Times New Roman"/>
          <w:sz w:val="28"/>
          <w:szCs w:val="28"/>
        </w:rPr>
        <w:t xml:space="preserve"> засобами 3</w:t>
      </w:r>
      <w:r w:rsidRPr="0029350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93505">
        <w:rPr>
          <w:rFonts w:ascii="Times New Roman" w:hAnsi="Times New Roman" w:cs="Times New Roman"/>
          <w:sz w:val="28"/>
          <w:szCs w:val="28"/>
        </w:rPr>
        <w:t>/4</w:t>
      </w:r>
      <w:r w:rsidRPr="0029350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93505">
        <w:rPr>
          <w:rFonts w:ascii="Times New Roman" w:hAnsi="Times New Roman" w:cs="Times New Roman"/>
          <w:sz w:val="28"/>
          <w:szCs w:val="28"/>
        </w:rPr>
        <w:t xml:space="preserve"> та мати можливість підключення до зовнішніх мереж</w:t>
      </w:r>
      <w:r>
        <w:rPr>
          <w:rFonts w:ascii="Times New Roman" w:hAnsi="Times New Roman" w:cs="Times New Roman"/>
          <w:sz w:val="28"/>
          <w:szCs w:val="28"/>
        </w:rPr>
        <w:t>, або для роботи представників суб’єктів надання адміністративних,</w:t>
      </w:r>
      <w:r w:rsidRPr="00B02FDC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публічних, 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інформаційн</w:t>
      </w:r>
      <w:r>
        <w:rPr>
          <w:rFonts w:ascii="Times New Roman" w:eastAsia="Times New Roman" w:hAnsi="Times New Roman" w:cs="Times New Roman"/>
          <w:sz w:val="28"/>
          <w:szCs w:val="32"/>
        </w:rPr>
        <w:t>их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661440">
        <w:rPr>
          <w:rFonts w:ascii="Times New Roman" w:eastAsia="Times New Roman" w:hAnsi="Times New Roman" w:cs="Times New Roman"/>
          <w:sz w:val="28"/>
          <w:szCs w:val="32"/>
        </w:rPr>
        <w:t>та інші</w:t>
      </w:r>
      <w:r>
        <w:rPr>
          <w:rFonts w:ascii="Times New Roman" w:hAnsi="Times New Roman" w:cs="Times New Roman"/>
          <w:sz w:val="28"/>
          <w:szCs w:val="28"/>
        </w:rPr>
        <w:t xml:space="preserve"> послуг</w:t>
      </w:r>
      <w:r w:rsidRPr="00293505">
        <w:rPr>
          <w:rFonts w:ascii="Times New Roman" w:hAnsi="Times New Roman" w:cs="Times New Roman"/>
          <w:sz w:val="28"/>
          <w:szCs w:val="28"/>
        </w:rPr>
        <w:t>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</w:pPr>
      <w:r w:rsidRPr="00293505">
        <w:rPr>
          <w:rFonts w:ascii="Times New Roman" w:hAnsi="Times New Roman" w:cs="Times New Roman"/>
          <w:sz w:val="28"/>
          <w:szCs w:val="32"/>
        </w:rPr>
        <w:t xml:space="preserve">2.3. </w:t>
      </w:r>
      <w:r w:rsidRPr="00293505">
        <w:rPr>
          <w:rFonts w:ascii="Times New Roman" w:hAnsi="Times New Roman" w:cs="Times New Roman"/>
          <w:b/>
          <w:bCs/>
          <w:sz w:val="28"/>
          <w:szCs w:val="32"/>
        </w:rPr>
        <w:t>Технічні</w:t>
      </w:r>
      <w:r w:rsidRPr="00293505">
        <w:rPr>
          <w:rFonts w:ascii="Times New Roman" w:eastAsia="Tahoma" w:hAnsi="Times New Roman" w:cs="Times New Roman"/>
          <w:b/>
          <w:bCs/>
          <w:kern w:val="1"/>
          <w:sz w:val="28"/>
          <w:szCs w:val="32"/>
          <w:lang w:eastAsia="zh-CN"/>
        </w:rPr>
        <w:t>, кількісні та якісні характеристики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: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outlineLvl w:val="4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Мобільний ЦНАП – це офіс на основі вантажного автомобіля (модульний офіс встановлюється на шасі транспортного засобу), спеціально обладнаний необхідною інфраструктурою та комунікаціями (системами 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обігріву, </w:t>
      </w:r>
      <w:proofErr w:type="spellStart"/>
      <w:r w:rsidRPr="00293505">
        <w:rPr>
          <w:rFonts w:ascii="Times New Roman" w:eastAsia="Times New Roman" w:hAnsi="Times New Roman" w:cs="Times New Roman"/>
          <w:sz w:val="28"/>
          <w:szCs w:val="32"/>
        </w:rPr>
        <w:t>кондиціонування</w:t>
      </w:r>
      <w:proofErr w:type="spellEnd"/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повітря, вентиляції повітря, електропостачання, водопостачання, каналізації, навігації та </w:t>
      </w:r>
      <w:proofErr w:type="spellStart"/>
      <w:r w:rsidRPr="00293505">
        <w:rPr>
          <w:rFonts w:ascii="Times New Roman" w:eastAsia="Times New Roman" w:hAnsi="Times New Roman" w:cs="Times New Roman"/>
          <w:sz w:val="28"/>
          <w:szCs w:val="32"/>
        </w:rPr>
        <w:t>відеоспостереження</w:t>
      </w:r>
      <w:proofErr w:type="spellEnd"/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), вбудованими меблями та обладнанням. Кузов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обільного ЦНАП повинен бути </w:t>
      </w:r>
      <w:proofErr w:type="spellStart"/>
      <w:r w:rsidRPr="00293505">
        <w:rPr>
          <w:rFonts w:ascii="Times New Roman" w:eastAsia="Times New Roman" w:hAnsi="Times New Roman" w:cs="Times New Roman"/>
          <w:sz w:val="28"/>
          <w:szCs w:val="32"/>
        </w:rPr>
        <w:t>вібро-шумо-теплоїзольованим</w:t>
      </w:r>
      <w:proofErr w:type="spellEnd"/>
      <w:r w:rsidRPr="00293505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outlineLvl w:val="4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Мобільний ЦНАП функціонує у двох режимах: транспортному – для пересування, і робочому – для надання послуг. 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outlineLvl w:val="4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Т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ранспортний засіб може трансформуватися з транспортного (складеного) стану в робочий (розгорнутий) та навпаки. 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outlineLvl w:val="4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У транспортному стані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обільний ЦНАП зберіга</w:t>
      </w:r>
      <w:r>
        <w:rPr>
          <w:rFonts w:ascii="Times New Roman" w:eastAsia="Times New Roman" w:hAnsi="Times New Roman" w:cs="Times New Roman"/>
          <w:sz w:val="28"/>
          <w:szCs w:val="32"/>
        </w:rPr>
        <w:t>ються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можливості і вимоги до експлуатації базового шасі вантажного автомобіля, а габаритні розміри мобільного ЦНАП </w:t>
      </w:r>
      <w:r>
        <w:rPr>
          <w:rFonts w:ascii="Times New Roman" w:eastAsia="Times New Roman" w:hAnsi="Times New Roman" w:cs="Times New Roman"/>
          <w:sz w:val="28"/>
          <w:szCs w:val="32"/>
        </w:rPr>
        <w:t>-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відповіда</w:t>
      </w:r>
      <w:r>
        <w:rPr>
          <w:rFonts w:ascii="Times New Roman" w:eastAsia="Times New Roman" w:hAnsi="Times New Roman" w:cs="Times New Roman"/>
          <w:sz w:val="28"/>
          <w:szCs w:val="32"/>
        </w:rPr>
        <w:t>ють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габаритам базового вантажного автомобіля, дотрим</w:t>
      </w:r>
      <w:r>
        <w:rPr>
          <w:rFonts w:ascii="Times New Roman" w:eastAsia="Times New Roman" w:hAnsi="Times New Roman" w:cs="Times New Roman"/>
          <w:sz w:val="28"/>
          <w:szCs w:val="32"/>
        </w:rPr>
        <w:t>уються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необхідних вимог переоснащення автомобіля для дозволу на перевезення пасажирів у кузові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обільного ЦНАП (мінімум 4 людини).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outlineLvl w:val="4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У робочому режимі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обільний ЦНАП викону</w:t>
      </w:r>
      <w:r>
        <w:rPr>
          <w:rFonts w:ascii="Times New Roman" w:eastAsia="Times New Roman" w:hAnsi="Times New Roman" w:cs="Times New Roman"/>
          <w:sz w:val="28"/>
          <w:szCs w:val="32"/>
        </w:rPr>
        <w:t>є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функції робочого приміщення (утепленого і захищеного від атмосферних опадів) для працівників/ фахівців, які надають адміністративні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, публічні, 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інформаційні </w:t>
      </w:r>
      <w:r w:rsidRPr="00661440">
        <w:rPr>
          <w:rFonts w:ascii="Times New Roman" w:eastAsia="Times New Roman" w:hAnsi="Times New Roman" w:cs="Times New Roman"/>
          <w:sz w:val="28"/>
          <w:szCs w:val="32"/>
        </w:rPr>
        <w:t xml:space="preserve">та інші 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послуги.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При переході з транспортного в робочий режим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обільний ЦНАП спира</w:t>
      </w:r>
      <w:r>
        <w:rPr>
          <w:rFonts w:ascii="Times New Roman" w:eastAsia="Times New Roman" w:hAnsi="Times New Roman" w:cs="Times New Roman"/>
          <w:sz w:val="28"/>
          <w:szCs w:val="32"/>
        </w:rPr>
        <w:t>ється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на вбудовані або додаткові опори, для забезпечення горизонтального положення модуля з ухилом не більше 0,5°.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outlineLvl w:val="4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У робочий режим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обільний ЦНАП переходить шляхом розсувної системи кузова. Розсувна система кузова збільшує робочий простір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обільного ЦНАП до не менш ніж 27 м</w:t>
      </w:r>
      <w:r w:rsidRPr="00293505">
        <w:rPr>
          <w:rFonts w:ascii="Times New Roman" w:eastAsia="Times New Roman" w:hAnsi="Times New Roman" w:cs="Times New Roman"/>
          <w:sz w:val="28"/>
          <w:szCs w:val="32"/>
          <w:vertAlign w:val="superscript"/>
        </w:rPr>
        <w:t>2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. Розсувна система кузова побудована по принципу «коробка в коробці». Виїзна частина кузову має власні стіни, підлогу та дах які утеплені та захищені від атмосферних опадів.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У робочий режим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обільний ЦНАП переходит</w:t>
      </w:r>
      <w:r>
        <w:rPr>
          <w:rFonts w:ascii="Times New Roman" w:eastAsia="Times New Roman" w:hAnsi="Times New Roman" w:cs="Times New Roman"/>
          <w:sz w:val="28"/>
          <w:szCs w:val="32"/>
        </w:rPr>
        <w:t>ь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шляхом можливої установки додаткових елементів, які включені в комплект поставки (платформа для забезпечення доступу людей з обмеженими можливостями, перила, сходинки тощо). Але не обмежуючись останніми.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У робочому режимі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обільний ЦНАП має 2 входи-виходи.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>Вхід для відвідувачів передбача</w:t>
      </w:r>
      <w:r>
        <w:rPr>
          <w:rFonts w:ascii="Times New Roman" w:eastAsia="Times New Roman" w:hAnsi="Times New Roman" w:cs="Times New Roman"/>
          <w:sz w:val="28"/>
          <w:szCs w:val="32"/>
        </w:rPr>
        <w:t>є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просту і легку конструкцію сходинок. Вхід </w:t>
      </w:r>
      <w:proofErr w:type="spellStart"/>
      <w:r w:rsidRPr="00293505">
        <w:rPr>
          <w:rFonts w:ascii="Times New Roman" w:eastAsia="Times New Roman" w:hAnsi="Times New Roman" w:cs="Times New Roman"/>
          <w:sz w:val="28"/>
          <w:szCs w:val="32"/>
        </w:rPr>
        <w:t>облаштований</w:t>
      </w:r>
      <w:proofErr w:type="spellEnd"/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перилами. Основні двері офісної частини розміщу</w:t>
      </w:r>
      <w:r>
        <w:rPr>
          <w:rFonts w:ascii="Times New Roman" w:eastAsia="Times New Roman" w:hAnsi="Times New Roman" w:cs="Times New Roman"/>
          <w:sz w:val="28"/>
          <w:szCs w:val="32"/>
        </w:rPr>
        <w:t>ються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нижче лінії робочого простору та обладнані додатковими сходинками для полегшення доступу до мобільного офісу.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Вхід для </w:t>
      </w:r>
      <w:r>
        <w:rPr>
          <w:rFonts w:ascii="Times New Roman" w:eastAsia="Times New Roman" w:hAnsi="Times New Roman" w:cs="Times New Roman"/>
          <w:sz w:val="28"/>
          <w:szCs w:val="32"/>
        </w:rPr>
        <w:t>осіб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з інвалідністю розташований у </w:t>
      </w:r>
      <w:r>
        <w:rPr>
          <w:rFonts w:ascii="Times New Roman" w:eastAsia="Times New Roman" w:hAnsi="Times New Roman" w:cs="Times New Roman"/>
          <w:sz w:val="28"/>
          <w:szCs w:val="32"/>
        </w:rPr>
        <w:t>середній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частині кузова, повинен бути обладнаний підйомником - платформою для інвалідних </w:t>
      </w:r>
      <w:r>
        <w:rPr>
          <w:rFonts w:ascii="Times New Roman" w:eastAsia="Times New Roman" w:hAnsi="Times New Roman" w:cs="Times New Roman"/>
          <w:sz w:val="28"/>
          <w:szCs w:val="32"/>
        </w:rPr>
        <w:t>колясок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. </w:t>
      </w:r>
      <w:r w:rsidRPr="006E2B97">
        <w:rPr>
          <w:rFonts w:ascii="Times New Roman" w:eastAsia="Times New Roman" w:hAnsi="Times New Roman" w:cs="Times New Roman"/>
          <w:sz w:val="28"/>
          <w:szCs w:val="32"/>
        </w:rPr>
        <w:t xml:space="preserve">Підйомник, платформа розташовані у середній частині кузова Мобільного </w:t>
      </w:r>
      <w:proofErr w:type="spellStart"/>
      <w:r w:rsidRPr="006E2B97">
        <w:rPr>
          <w:rFonts w:ascii="Times New Roman" w:eastAsia="Times New Roman" w:hAnsi="Times New Roman" w:cs="Times New Roman"/>
          <w:sz w:val="28"/>
          <w:szCs w:val="32"/>
        </w:rPr>
        <w:t>ЦНАПу</w:t>
      </w:r>
      <w:proofErr w:type="spellEnd"/>
      <w:r w:rsidRPr="006E2B97">
        <w:rPr>
          <w:rFonts w:ascii="Times New Roman" w:eastAsia="Times New Roman" w:hAnsi="Times New Roman" w:cs="Times New Roman"/>
          <w:sz w:val="28"/>
          <w:szCs w:val="32"/>
        </w:rPr>
        <w:t xml:space="preserve">, і висувається (встановлюється) за допомогою гідравліки. 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Конструкція підйомнику та платформи передбача</w:t>
      </w:r>
      <w:r>
        <w:rPr>
          <w:rFonts w:ascii="Times New Roman" w:eastAsia="Times New Roman" w:hAnsi="Times New Roman" w:cs="Times New Roman"/>
          <w:sz w:val="28"/>
          <w:szCs w:val="32"/>
        </w:rPr>
        <w:t>ють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просту і легку установку до неї алюмінієвих поручнів, перил та ма</w:t>
      </w:r>
      <w:r>
        <w:rPr>
          <w:rFonts w:ascii="Times New Roman" w:eastAsia="Times New Roman" w:hAnsi="Times New Roman" w:cs="Times New Roman"/>
          <w:sz w:val="28"/>
          <w:szCs w:val="32"/>
        </w:rPr>
        <w:t>ють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елементи 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lastRenderedPageBreak/>
        <w:t>фіксації інвалідно</w:t>
      </w:r>
      <w:r>
        <w:rPr>
          <w:rFonts w:ascii="Times New Roman" w:eastAsia="Times New Roman" w:hAnsi="Times New Roman" w:cs="Times New Roman"/>
          <w:sz w:val="28"/>
          <w:szCs w:val="32"/>
        </w:rPr>
        <w:t>ї коляски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, конструкція підйомника забезпечу</w:t>
      </w:r>
      <w:r>
        <w:rPr>
          <w:rFonts w:ascii="Times New Roman" w:eastAsia="Times New Roman" w:hAnsi="Times New Roman" w:cs="Times New Roman"/>
          <w:sz w:val="28"/>
          <w:szCs w:val="32"/>
        </w:rPr>
        <w:t>є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безпечний та легкий доступ до мобільного офісу </w:t>
      </w:r>
      <w:r>
        <w:rPr>
          <w:rFonts w:ascii="Times New Roman" w:eastAsia="Times New Roman" w:hAnsi="Times New Roman" w:cs="Times New Roman"/>
          <w:sz w:val="28"/>
          <w:szCs w:val="32"/>
        </w:rPr>
        <w:t>осіб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з обмеженою мобільністю.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>Перехід в робочий режим викону</w:t>
      </w:r>
      <w:r>
        <w:rPr>
          <w:rFonts w:ascii="Times New Roman" w:eastAsia="Times New Roman" w:hAnsi="Times New Roman" w:cs="Times New Roman"/>
          <w:sz w:val="28"/>
          <w:szCs w:val="32"/>
        </w:rPr>
        <w:t>ється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одним оператором</w:t>
      </w:r>
      <w:r>
        <w:rPr>
          <w:rFonts w:ascii="Times New Roman" w:eastAsia="Times New Roman" w:hAnsi="Times New Roman" w:cs="Times New Roman"/>
          <w:sz w:val="28"/>
          <w:szCs w:val="32"/>
        </w:rPr>
        <w:t>(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водієм</w:t>
      </w:r>
      <w:r>
        <w:rPr>
          <w:rFonts w:ascii="Times New Roman" w:eastAsia="Times New Roman" w:hAnsi="Times New Roman" w:cs="Times New Roman"/>
          <w:sz w:val="28"/>
          <w:szCs w:val="32"/>
        </w:rPr>
        <w:t>)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з мінімальною кількістю маніпуляцій тривалістю 10-15 хвилин. 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Усі елементи, необхідні для переходу в робочий режим, передбачені конструкцією каркасу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обільного ЦНАП, тобто не вимага</w:t>
      </w:r>
      <w:r>
        <w:rPr>
          <w:rFonts w:ascii="Times New Roman" w:eastAsia="Times New Roman" w:hAnsi="Times New Roman" w:cs="Times New Roman"/>
          <w:sz w:val="28"/>
          <w:szCs w:val="32"/>
        </w:rPr>
        <w:t>ють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окремих пристроїв та обладнання, за винятком елементів, передбачених технічним проектом (або комплектацією).</w:t>
      </w:r>
    </w:p>
    <w:p w:rsidR="00E97855" w:rsidRDefault="00E97855" w:rsidP="00E97855">
      <w:pPr>
        <w:pStyle w:val="a5"/>
        <w:widowControl/>
        <w:autoSpaceDE/>
        <w:autoSpaceDN/>
        <w:adjustRightInd/>
        <w:spacing w:before="0" w:after="40" w:line="264" w:lineRule="auto"/>
        <w:ind w:left="0" w:firstLine="709"/>
        <w:contextualSpacing w:val="0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>Для запобігання корозії металеві елементи каркасу (кузова і шасі) ма</w:t>
      </w:r>
      <w:r>
        <w:rPr>
          <w:rFonts w:ascii="Times New Roman" w:eastAsia="Times New Roman" w:hAnsi="Times New Roman" w:cs="Times New Roman"/>
          <w:sz w:val="28"/>
          <w:szCs w:val="32"/>
        </w:rPr>
        <w:t>ють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антикорозійний захист.</w:t>
      </w:r>
    </w:p>
    <w:p w:rsidR="00E97855" w:rsidRDefault="00E97855" w:rsidP="00E97855">
      <w:pPr>
        <w:spacing w:after="40" w:line="264" w:lineRule="auto"/>
        <w:ind w:firstLine="555"/>
        <w:rPr>
          <w:rFonts w:ascii="Times New Roman" w:eastAsia="Tahoma" w:hAnsi="Times New Roman" w:cs="Times New Roman"/>
          <w:b/>
          <w:kern w:val="1"/>
          <w:sz w:val="28"/>
          <w:szCs w:val="32"/>
          <w:lang w:eastAsia="zh-CN"/>
        </w:rPr>
      </w:pPr>
      <w:r w:rsidRPr="00293505">
        <w:rPr>
          <w:rFonts w:ascii="Times New Roman" w:hAnsi="Times New Roman" w:cs="Times New Roman"/>
          <w:bCs/>
          <w:sz w:val="28"/>
          <w:szCs w:val="32"/>
        </w:rPr>
        <w:t>2.4.</w:t>
      </w:r>
      <w:r w:rsidRPr="00293505">
        <w:rPr>
          <w:rFonts w:ascii="Times New Roman" w:hAnsi="Times New Roman" w:cs="Times New Roman"/>
          <w:b/>
          <w:sz w:val="28"/>
          <w:szCs w:val="32"/>
        </w:rPr>
        <w:t>Основні</w:t>
      </w:r>
      <w:r w:rsidRPr="00293505">
        <w:rPr>
          <w:rFonts w:ascii="Times New Roman" w:eastAsia="Tahoma" w:hAnsi="Times New Roman" w:cs="Times New Roman"/>
          <w:b/>
          <w:kern w:val="1"/>
          <w:sz w:val="28"/>
          <w:szCs w:val="32"/>
          <w:lang w:eastAsia="zh-CN"/>
        </w:rPr>
        <w:t xml:space="preserve"> вимоги до мобільн</w:t>
      </w:r>
      <w:r>
        <w:rPr>
          <w:rFonts w:ascii="Times New Roman" w:eastAsia="Tahoma" w:hAnsi="Times New Roman" w:cs="Times New Roman"/>
          <w:b/>
          <w:kern w:val="1"/>
          <w:sz w:val="28"/>
          <w:szCs w:val="32"/>
          <w:lang w:eastAsia="zh-CN"/>
        </w:rPr>
        <w:t>ого</w:t>
      </w:r>
      <w:r w:rsidRPr="00293505">
        <w:rPr>
          <w:rFonts w:ascii="Times New Roman" w:eastAsia="Tahoma" w:hAnsi="Times New Roman" w:cs="Times New Roman"/>
          <w:b/>
          <w:kern w:val="1"/>
          <w:sz w:val="28"/>
          <w:szCs w:val="32"/>
          <w:lang w:eastAsia="zh-CN"/>
        </w:rPr>
        <w:t xml:space="preserve"> ЦНАП</w:t>
      </w:r>
      <w:r>
        <w:rPr>
          <w:rFonts w:ascii="Times New Roman" w:eastAsia="Tahoma" w:hAnsi="Times New Roman" w:cs="Times New Roman"/>
          <w:b/>
          <w:kern w:val="1"/>
          <w:sz w:val="28"/>
          <w:szCs w:val="32"/>
          <w:lang w:eastAsia="zh-CN"/>
        </w:rPr>
        <w:t>: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>Мобільний ЦНАП – транспортний засіб спеціального призначення, виготовлений на основі вантажного автомобіля, спеціально переобладнаного для надання адміністративних послуг.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>Базовий (вантажний) автомобіль, який використ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овується 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для виготовлення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обільного ЦНАП, відповіда</w:t>
      </w:r>
      <w:r>
        <w:rPr>
          <w:rFonts w:ascii="Times New Roman" w:eastAsia="Times New Roman" w:hAnsi="Times New Roman" w:cs="Times New Roman"/>
          <w:sz w:val="28"/>
          <w:szCs w:val="32"/>
        </w:rPr>
        <w:t>є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вимогам чинного законодавства України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, зокрема, </w:t>
      </w:r>
      <w:r w:rsidRPr="00550843">
        <w:rPr>
          <w:rFonts w:ascii="Times New Roman" w:eastAsia="Times New Roman" w:hAnsi="Times New Roman" w:cs="Times New Roman"/>
          <w:sz w:val="28"/>
          <w:szCs w:val="32"/>
        </w:rPr>
        <w:t xml:space="preserve">Закону України «Про дорожній рух», </w:t>
      </w:r>
      <w:r>
        <w:rPr>
          <w:rFonts w:ascii="Times New Roman" w:eastAsia="Times New Roman" w:hAnsi="Times New Roman" w:cs="Times New Roman"/>
          <w:sz w:val="28"/>
          <w:szCs w:val="32"/>
        </w:rPr>
        <w:t>п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останові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32"/>
        </w:rPr>
        <w:t>0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7</w:t>
      </w:r>
      <w:r>
        <w:rPr>
          <w:rFonts w:ascii="Times New Roman" w:eastAsia="Times New Roman" w:hAnsi="Times New Roman" w:cs="Times New Roman"/>
          <w:sz w:val="28"/>
          <w:szCs w:val="32"/>
        </w:rPr>
        <w:t>.09.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1998 № 1388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>Обладнання автомобіля не створю</w:t>
      </w:r>
      <w:r>
        <w:rPr>
          <w:rFonts w:ascii="Times New Roman" w:eastAsia="Times New Roman" w:hAnsi="Times New Roman" w:cs="Times New Roman"/>
          <w:sz w:val="28"/>
          <w:szCs w:val="32"/>
        </w:rPr>
        <w:t>є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перешкод</w:t>
      </w:r>
      <w:r>
        <w:rPr>
          <w:rFonts w:ascii="Times New Roman" w:eastAsia="Times New Roman" w:hAnsi="Times New Roman" w:cs="Times New Roman"/>
          <w:sz w:val="28"/>
          <w:szCs w:val="32"/>
        </w:rPr>
        <w:t>и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 вільній евакуації при можливій дорожньо-транспортній пригоді.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 xml:space="preserve">Експлуатація </w:t>
      </w:r>
      <w:r>
        <w:rPr>
          <w:rFonts w:ascii="Times New Roman" w:eastAsia="Times New Roman" w:hAnsi="Times New Roman" w:cs="Times New Roman"/>
          <w:sz w:val="28"/>
          <w:szCs w:val="32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32"/>
        </w:rPr>
        <w:t>обільного ЦНАП передбачається безпосередньо на штатному автомобільному шасі без розвантаження.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imes New Roman" w:hAnsi="Times New Roman" w:cs="Times New Roman"/>
          <w:sz w:val="28"/>
          <w:szCs w:val="32"/>
        </w:rPr>
      </w:pPr>
      <w:r w:rsidRPr="00293505">
        <w:rPr>
          <w:rFonts w:ascii="Times New Roman" w:eastAsia="Times New Roman" w:hAnsi="Times New Roman" w:cs="Times New Roman"/>
          <w:sz w:val="28"/>
          <w:szCs w:val="32"/>
        </w:rPr>
        <w:t>Кузов-платформа повинна бути встановлено на раму автомобіля надійно з розрахунку на максимально допустимі навантаження на кузов-платформу.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b/>
          <w:bCs/>
          <w:sz w:val="28"/>
          <w:szCs w:val="32"/>
        </w:rPr>
      </w:pPr>
      <w:r w:rsidRPr="00293505">
        <w:rPr>
          <w:rFonts w:ascii="Times New Roman" w:hAnsi="Times New Roman" w:cs="Times New Roman"/>
          <w:sz w:val="28"/>
          <w:szCs w:val="32"/>
        </w:rPr>
        <w:t>2.5.</w:t>
      </w:r>
      <w:r>
        <w:rPr>
          <w:rFonts w:ascii="Times New Roman" w:hAnsi="Times New Roman" w:cs="Times New Roman"/>
          <w:b/>
          <w:bCs/>
          <w:sz w:val="28"/>
          <w:szCs w:val="32"/>
        </w:rPr>
        <w:t>В</w:t>
      </w:r>
      <w:r w:rsidRPr="00631091">
        <w:rPr>
          <w:rFonts w:ascii="Times New Roman" w:hAnsi="Times New Roman" w:cs="Times New Roman"/>
          <w:b/>
          <w:bCs/>
          <w:sz w:val="28"/>
          <w:szCs w:val="32"/>
        </w:rPr>
        <w:t>имоги до техніки безпеки, охорони праці та природи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</w:pP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Матеріали, що використову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вались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для виготовлення 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М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обільного ЦНАП, відповіда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ють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ДСТУ 12.1.005-88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</w:pP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У конструкції зовнішніх і внутрішніх елементів 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М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обільного ЦНАП 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відсутні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гостр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і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кут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и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, ріжуч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і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краї, штирі, провод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и,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які виступають, тощо.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</w:pP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Усі меблі і предмети інтер'єру в транспортному режимі надійно фіксу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ються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вбудованими фіксаторами або транспортними ременями, що відповідають стандартам.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</w:pP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Мобільний ЦНАП укомплектований двома вогнегасниками ВВК-2 і аптечкою.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lastRenderedPageBreak/>
        <w:t>2.</w:t>
      </w:r>
      <w:r w:rsidRPr="00293505">
        <w:rPr>
          <w:rFonts w:ascii="Times New Roman" w:hAnsi="Times New Roman" w:cs="Times New Roman"/>
          <w:b/>
          <w:bCs/>
          <w:sz w:val="28"/>
          <w:szCs w:val="32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32"/>
        </w:rPr>
        <w:t>О</w:t>
      </w:r>
      <w:r w:rsidRPr="00631091">
        <w:rPr>
          <w:rFonts w:ascii="Times New Roman" w:hAnsi="Times New Roman" w:cs="Times New Roman"/>
          <w:b/>
          <w:bCs/>
          <w:sz w:val="28"/>
          <w:szCs w:val="32"/>
        </w:rPr>
        <w:t>собливі вимоги</w:t>
      </w:r>
    </w:p>
    <w:p w:rsidR="00E97855" w:rsidRDefault="00E97855" w:rsidP="00E97855">
      <w:pPr>
        <w:spacing w:after="40" w:line="264" w:lineRule="auto"/>
        <w:ind w:firstLine="567"/>
        <w:outlineLvl w:val="4"/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</w:pP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Конструкція 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М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обільного ЦНАП забезпечу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є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можливість обслуговування різних категорій відвідувачів, в тому числі літніх та осіб з обмеженими можливостями.</w:t>
      </w:r>
    </w:p>
    <w:p w:rsidR="00E97855" w:rsidRDefault="00E97855" w:rsidP="00E97855">
      <w:pPr>
        <w:spacing w:after="40" w:line="264" w:lineRule="auto"/>
        <w:ind w:firstLine="567"/>
        <w:outlineLvl w:val="4"/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</w:pP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Мобільний ЦНАП обладнаний автоматизованим підйомним пристроєм (підйомником) для інвалідн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их та дитячих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колясок. Ширина дверних прорізів і проходів до робочого місця (стола) персоналу забезпечу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є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 можливість вільного проїзду інвалідно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ї коляски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.</w:t>
      </w:r>
    </w:p>
    <w:p w:rsidR="00E97855" w:rsidRDefault="00E97855" w:rsidP="00E97855">
      <w:pPr>
        <w:spacing w:after="40" w:line="264" w:lineRule="auto"/>
        <w:ind w:firstLine="567"/>
        <w:outlineLvl w:val="4"/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</w:pP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Додаткові сходинки та підйомник в зібраному стані 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є складовою частиною М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обільного ЦНАП, а в транспортному режимі повністю узгоджу</w:t>
      </w:r>
      <w:r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 xml:space="preserve">ються </w:t>
      </w:r>
      <w:r w:rsidRPr="00293505">
        <w:rPr>
          <w:rFonts w:ascii="Times New Roman" w:eastAsia="Tahoma" w:hAnsi="Times New Roman" w:cs="Times New Roman"/>
          <w:kern w:val="1"/>
          <w:sz w:val="28"/>
          <w:szCs w:val="32"/>
          <w:lang w:eastAsia="zh-CN"/>
        </w:rPr>
        <w:t>із визначеними максимальними транспортними розмірами.</w:t>
      </w:r>
    </w:p>
    <w:p w:rsidR="00E97855" w:rsidRDefault="00E97855" w:rsidP="00E97855">
      <w:pPr>
        <w:spacing w:after="40" w:line="264" w:lineRule="auto"/>
        <w:ind w:firstLine="360"/>
        <w:outlineLvl w:val="4"/>
        <w:rPr>
          <w:rFonts w:ascii="Myriad Pro" w:eastAsia="Tahoma" w:hAnsi="Myriad Pro" w:cs="Times New Roman"/>
          <w:kern w:val="1"/>
          <w:sz w:val="20"/>
          <w:szCs w:val="20"/>
          <w:lang w:eastAsia="zh-CN"/>
        </w:rPr>
      </w:pPr>
    </w:p>
    <w:p w:rsidR="00E97855" w:rsidRDefault="00E97855" w:rsidP="00E97855">
      <w:pPr>
        <w:spacing w:after="40" w:line="264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C3E1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3. </w:t>
      </w:r>
      <w:r w:rsidRPr="0029350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Основні вимоги до організації прийому суб’єктів звернень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мобільному ЦНАП</w:t>
      </w:r>
    </w:p>
    <w:p w:rsidR="00E97855" w:rsidRPr="00EC3E10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3.1. Адміністр</w:t>
      </w:r>
      <w:r>
        <w:rPr>
          <w:rFonts w:ascii="Times New Roman" w:hAnsi="Times New Roman" w:cs="Times New Roman"/>
          <w:sz w:val="28"/>
          <w:szCs w:val="28"/>
        </w:rPr>
        <w:t>ативні послуги надаються через М</w:t>
      </w:r>
      <w:r w:rsidRPr="00293505">
        <w:rPr>
          <w:rFonts w:ascii="Times New Roman" w:hAnsi="Times New Roman" w:cs="Times New Roman"/>
          <w:sz w:val="28"/>
          <w:szCs w:val="28"/>
        </w:rPr>
        <w:t xml:space="preserve">обільний ЦНАП у порядку, визначеному Законом України «Про адміністративні послуги» та іншими нормативно-правовими актами з урахуванням особливостей, визначених </w:t>
      </w:r>
      <w:r>
        <w:rPr>
          <w:rFonts w:ascii="Times New Roman" w:hAnsi="Times New Roman" w:cs="Times New Roman"/>
          <w:sz w:val="28"/>
          <w:szCs w:val="28"/>
        </w:rPr>
        <w:t>цим регламентом</w:t>
      </w:r>
      <w:r w:rsidRPr="00293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855" w:rsidRPr="00EC3E10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3.2. Керівником ЦНАП визначається посадова особа (адміністратор</w:t>
      </w:r>
      <w:r>
        <w:rPr>
          <w:rFonts w:ascii="Times New Roman" w:hAnsi="Times New Roman" w:cs="Times New Roman"/>
          <w:sz w:val="28"/>
          <w:szCs w:val="28"/>
        </w:rPr>
        <w:t>), відповідальна за діяльність М</w:t>
      </w:r>
      <w:r w:rsidRPr="00293505">
        <w:rPr>
          <w:rFonts w:ascii="Times New Roman" w:hAnsi="Times New Roman" w:cs="Times New Roman"/>
          <w:sz w:val="28"/>
          <w:szCs w:val="28"/>
        </w:rPr>
        <w:t>обільного ЦНАП. Відповідальна особа щотижнево збирає та узагальнює заявки від суб’єктів звернень на отримання відповідних послуг.</w:t>
      </w:r>
    </w:p>
    <w:p w:rsidR="00E97855" w:rsidRPr="00EC3E10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125A85">
        <w:rPr>
          <w:rFonts w:ascii="Times New Roman" w:hAnsi="Times New Roman" w:cs="Times New Roman"/>
          <w:sz w:val="28"/>
          <w:szCs w:val="28"/>
        </w:rPr>
        <w:t>Заявки протягом тижня надаються безпосередньо до ЦНАП</w:t>
      </w:r>
      <w:r w:rsidRPr="00293505">
        <w:rPr>
          <w:rFonts w:ascii="Times New Roman" w:hAnsi="Times New Roman" w:cs="Times New Roman"/>
          <w:sz w:val="28"/>
          <w:szCs w:val="28"/>
        </w:rPr>
        <w:t xml:space="preserve">, його територіальних підрозділів, віддалених робочих місць адміністраторів (особисто або за визначеними номерами телефонів, електронними адресами, тощо)або до </w:t>
      </w:r>
      <w:r>
        <w:rPr>
          <w:rFonts w:ascii="Times New Roman" w:hAnsi="Times New Roman" w:cs="Times New Roman"/>
          <w:sz w:val="28"/>
          <w:szCs w:val="28"/>
        </w:rPr>
        <w:t>сільських, селищних голів/</w:t>
      </w:r>
      <w:r w:rsidRPr="00293505">
        <w:rPr>
          <w:rFonts w:ascii="Times New Roman" w:hAnsi="Times New Roman" w:cs="Times New Roman"/>
          <w:sz w:val="28"/>
          <w:szCs w:val="28"/>
        </w:rPr>
        <w:t>старост. Кожної п’ятниці (останній робочий день тижня), виходячи з отриманих заявок, відповідальна особа формує та подає на затвердження керівнику ЦНАП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 xml:space="preserve">пропозиції щодо маршрутів руху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обільного ЦНАП, графіку його роботи та необхідності залучення представників відповідних СНАП або інших надавачів послуг.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 xml:space="preserve">Керівник ЦНАП після відповідного узгодження з керівниками відповідних СНАП та надавачів інших послуг затверджує графік роботи, маршрут руху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обільного ЦНАП та сфери діяльності, послуги в яких надаватимуться, та передає їх на погодження відповідн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125A85">
        <w:rPr>
          <w:rFonts w:ascii="Times New Roman" w:hAnsi="Times New Roman" w:cs="Times New Roman"/>
          <w:sz w:val="28"/>
          <w:szCs w:val="28"/>
        </w:rPr>
        <w:t>заступнику керівника ВЦА</w:t>
      </w:r>
      <w:r w:rsidRPr="00293505">
        <w:rPr>
          <w:rFonts w:ascii="Times New Roman" w:hAnsi="Times New Roman" w:cs="Times New Roman"/>
          <w:sz w:val="28"/>
          <w:szCs w:val="28"/>
        </w:rPr>
        <w:t>.</w:t>
      </w:r>
    </w:p>
    <w:p w:rsidR="00E97855" w:rsidRPr="00EC3E10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 xml:space="preserve">Інформація щодо графіка роботи та маршруту пересування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 xml:space="preserve">обільного ЦНАП не пізніше 17:00 п’ятниці (останнього робочого дня тижня) доводиться до відома </w:t>
      </w:r>
      <w:r>
        <w:rPr>
          <w:rFonts w:ascii="Times New Roman" w:hAnsi="Times New Roman" w:cs="Times New Roman"/>
          <w:sz w:val="28"/>
          <w:szCs w:val="28"/>
        </w:rPr>
        <w:t>сільських, селищних голів/</w:t>
      </w:r>
      <w:r w:rsidRPr="00293505">
        <w:rPr>
          <w:rFonts w:ascii="Times New Roman" w:hAnsi="Times New Roman" w:cs="Times New Roman"/>
          <w:sz w:val="28"/>
          <w:szCs w:val="28"/>
        </w:rPr>
        <w:t xml:space="preserve">старост, </w:t>
      </w:r>
      <w:r w:rsidRPr="00FA58AD">
        <w:rPr>
          <w:rFonts w:ascii="Times New Roman" w:hAnsi="Times New Roman" w:cs="Times New Roman"/>
          <w:sz w:val="28"/>
          <w:szCs w:val="28"/>
        </w:rPr>
        <w:t xml:space="preserve">розміщується на офіційному </w:t>
      </w:r>
      <w:proofErr w:type="spellStart"/>
      <w:r w:rsidRPr="00FA58AD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FA58AD">
        <w:rPr>
          <w:rFonts w:ascii="Times New Roman" w:hAnsi="Times New Roman" w:cs="Times New Roman"/>
          <w:sz w:val="28"/>
          <w:szCs w:val="28"/>
        </w:rPr>
        <w:t xml:space="preserve"> ВЦА або </w:t>
      </w:r>
      <w:proofErr w:type="spellStart"/>
      <w:r w:rsidRPr="00FA58AD">
        <w:rPr>
          <w:rFonts w:ascii="Times New Roman" w:hAnsi="Times New Roman" w:cs="Times New Roman"/>
          <w:sz w:val="28"/>
          <w:szCs w:val="28"/>
        </w:rPr>
        <w:t>веб-порталі</w:t>
      </w:r>
      <w:proofErr w:type="spellEnd"/>
      <w:r w:rsidRPr="00FA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8AD">
        <w:rPr>
          <w:rFonts w:ascii="Times New Roman" w:hAnsi="Times New Roman" w:cs="Times New Roman"/>
          <w:sz w:val="28"/>
          <w:szCs w:val="28"/>
        </w:rPr>
        <w:t>ЦНАПу</w:t>
      </w:r>
      <w:proofErr w:type="spellEnd"/>
      <w:r w:rsidRPr="00293505">
        <w:rPr>
          <w:rFonts w:ascii="Times New Roman" w:hAnsi="Times New Roman" w:cs="Times New Roman"/>
          <w:sz w:val="28"/>
          <w:szCs w:val="28"/>
        </w:rPr>
        <w:t xml:space="preserve"> та на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93505">
        <w:rPr>
          <w:rFonts w:ascii="Times New Roman" w:hAnsi="Times New Roman" w:cs="Times New Roman"/>
          <w:sz w:val="28"/>
          <w:szCs w:val="28"/>
        </w:rPr>
        <w:t>нтуїтивно зрозуміл</w:t>
      </w:r>
      <w:r w:rsidRPr="00D122E1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505">
        <w:rPr>
          <w:rFonts w:ascii="Times New Roman" w:hAnsi="Times New Roman" w:cs="Times New Roman"/>
          <w:sz w:val="28"/>
          <w:szCs w:val="28"/>
        </w:rPr>
        <w:t>геолокалізаційн</w:t>
      </w:r>
      <w:r w:rsidRPr="00D122E1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293505">
        <w:rPr>
          <w:rFonts w:ascii="Times New Roman" w:hAnsi="Times New Roman" w:cs="Times New Roman"/>
          <w:sz w:val="28"/>
          <w:szCs w:val="28"/>
        </w:rPr>
        <w:t xml:space="preserve"> та інформаційн</w:t>
      </w:r>
      <w:r w:rsidRPr="00D122E1">
        <w:rPr>
          <w:rFonts w:ascii="Times New Roman" w:hAnsi="Times New Roman" w:cs="Times New Roman"/>
          <w:sz w:val="28"/>
          <w:szCs w:val="28"/>
        </w:rPr>
        <w:t>ій</w:t>
      </w:r>
      <w:r w:rsidRPr="00293505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Pr="00D122E1">
        <w:rPr>
          <w:rFonts w:ascii="Times New Roman" w:hAnsi="Times New Roman" w:cs="Times New Roman"/>
          <w:sz w:val="28"/>
          <w:szCs w:val="28"/>
        </w:rPr>
        <w:t>і</w:t>
      </w:r>
      <w:r w:rsidRPr="00293505">
        <w:rPr>
          <w:rFonts w:ascii="Times New Roman" w:hAnsi="Times New Roman" w:cs="Times New Roman"/>
          <w:sz w:val="28"/>
          <w:szCs w:val="28"/>
        </w:rPr>
        <w:t xml:space="preserve"> (IGIP)</w:t>
      </w:r>
      <w:r w:rsidRPr="00D122E1">
        <w:rPr>
          <w:rFonts w:ascii="Times New Roman" w:hAnsi="Times New Roman" w:cs="Times New Roman"/>
          <w:sz w:val="28"/>
          <w:szCs w:val="28"/>
        </w:rPr>
        <w:t>.</w:t>
      </w:r>
    </w:p>
    <w:p w:rsidR="00E97855" w:rsidRPr="00EC3E10" w:rsidRDefault="00E97855" w:rsidP="00E97855">
      <w:pPr>
        <w:pStyle w:val="a5"/>
        <w:tabs>
          <w:tab w:val="left" w:pos="1661"/>
        </w:tabs>
        <w:spacing w:after="40" w:line="264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lastRenderedPageBreak/>
        <w:t xml:space="preserve">Орієнтовні маршрути руху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обільного ЦНАП викладені у додатку до ц</w:t>
      </w:r>
      <w:r>
        <w:rPr>
          <w:rFonts w:ascii="Times New Roman" w:hAnsi="Times New Roman" w:cs="Times New Roman"/>
          <w:sz w:val="28"/>
          <w:szCs w:val="28"/>
        </w:rPr>
        <w:t>ього регламенту (додаток 1)</w:t>
      </w:r>
      <w:r w:rsidRPr="00293505">
        <w:rPr>
          <w:rFonts w:ascii="Times New Roman" w:hAnsi="Times New Roman" w:cs="Times New Roman"/>
          <w:sz w:val="28"/>
          <w:szCs w:val="28"/>
        </w:rPr>
        <w:t>.</w:t>
      </w:r>
    </w:p>
    <w:p w:rsidR="00E97855" w:rsidRDefault="00E97855" w:rsidP="00E97855">
      <w:pPr>
        <w:pStyle w:val="a5"/>
        <w:tabs>
          <w:tab w:val="left" w:pos="709"/>
        </w:tabs>
        <w:spacing w:after="40" w:line="264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ab/>
        <w:t>3.3. За</w:t>
      </w:r>
      <w:r>
        <w:rPr>
          <w:rFonts w:ascii="Times New Roman" w:hAnsi="Times New Roman" w:cs="Times New Roman"/>
          <w:sz w:val="28"/>
          <w:szCs w:val="28"/>
        </w:rPr>
        <w:t xml:space="preserve"> рішенням керівника ВЦА </w:t>
      </w:r>
      <w:r w:rsidRPr="0029350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основі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3"/>
          <w:sz w:val="28"/>
          <w:szCs w:val="28"/>
        </w:rPr>
        <w:t>узгодженого рішення (</w:t>
      </w:r>
      <w:r w:rsidRPr="00293505">
        <w:rPr>
          <w:rFonts w:ascii="Times New Roman" w:hAnsi="Times New Roman" w:cs="Times New Roman"/>
          <w:sz w:val="28"/>
          <w:szCs w:val="28"/>
        </w:rPr>
        <w:t>договору про співробітництво територіальних громад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3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 xml:space="preserve">обільний ЦНАП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 xml:space="preserve">може </w:t>
      </w:r>
      <w:r w:rsidRPr="00293505">
        <w:rPr>
          <w:rFonts w:ascii="Times New Roman" w:hAnsi="Times New Roman" w:cs="Times New Roman"/>
          <w:sz w:val="28"/>
          <w:szCs w:val="28"/>
        </w:rPr>
        <w:t>використовуватися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населених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пунктів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(громад)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 xml:space="preserve">адміністративних послуг </w:t>
      </w:r>
      <w:r w:rsidRPr="00FA58AD">
        <w:rPr>
          <w:rFonts w:ascii="Times New Roman" w:hAnsi="Times New Roman" w:cs="Times New Roman"/>
          <w:sz w:val="28"/>
          <w:szCs w:val="28"/>
        </w:rPr>
        <w:t>згідно з визначеним у таком</w:t>
      </w:r>
      <w:r>
        <w:rPr>
          <w:rFonts w:ascii="Times New Roman" w:hAnsi="Times New Roman" w:cs="Times New Roman"/>
          <w:sz w:val="28"/>
          <w:szCs w:val="28"/>
        </w:rPr>
        <w:t>у рішенні (договорі/договорах) п</w:t>
      </w:r>
      <w:r w:rsidRPr="00FA58AD">
        <w:rPr>
          <w:rFonts w:ascii="Times New Roman" w:hAnsi="Times New Roman" w:cs="Times New Roman"/>
          <w:sz w:val="28"/>
          <w:szCs w:val="28"/>
        </w:rPr>
        <w:t xml:space="preserve">ереліком адміністративних </w:t>
      </w:r>
      <w:r w:rsidRPr="00FA58AD">
        <w:rPr>
          <w:rFonts w:ascii="Times New Roman" w:hAnsi="Times New Roman" w:cs="Times New Roman"/>
          <w:spacing w:val="-3"/>
          <w:sz w:val="28"/>
          <w:szCs w:val="28"/>
        </w:rPr>
        <w:t>послуг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97855" w:rsidRDefault="00E97855" w:rsidP="00E97855">
      <w:pPr>
        <w:pStyle w:val="a5"/>
        <w:spacing w:after="40" w:line="264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ab/>
        <w:t xml:space="preserve">3.4. </w:t>
      </w:r>
      <w:r>
        <w:rPr>
          <w:rFonts w:ascii="Times New Roman" w:hAnsi="Times New Roman" w:cs="Times New Roman"/>
          <w:sz w:val="28"/>
          <w:szCs w:val="28"/>
        </w:rPr>
        <w:t xml:space="preserve">Транспортний засіб, </w:t>
      </w:r>
      <w:r w:rsidRPr="000330D1">
        <w:rPr>
          <w:rFonts w:ascii="Times New Roman" w:hAnsi="Times New Roman" w:cs="Times New Roman"/>
          <w:sz w:val="28"/>
          <w:szCs w:val="28"/>
        </w:rPr>
        <w:t xml:space="preserve">на основі якого функціонує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30D1">
        <w:rPr>
          <w:rFonts w:ascii="Times New Roman" w:hAnsi="Times New Roman" w:cs="Times New Roman"/>
          <w:sz w:val="28"/>
          <w:szCs w:val="28"/>
        </w:rPr>
        <w:t>обільний ЦНАП</w:t>
      </w:r>
      <w:r>
        <w:rPr>
          <w:rFonts w:ascii="Times New Roman" w:hAnsi="Times New Roman" w:cs="Times New Roman"/>
          <w:sz w:val="28"/>
          <w:szCs w:val="28"/>
        </w:rPr>
        <w:t>, зобов’язаний проходити відповідний щорічний технічний огляд.</w:t>
      </w:r>
    </w:p>
    <w:p w:rsidR="00E97855" w:rsidRDefault="00E97855" w:rsidP="00E97855">
      <w:pPr>
        <w:pStyle w:val="a5"/>
        <w:spacing w:after="40" w:line="264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За технічний стан транспортного засобу(справність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механізмів,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технічний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огляд,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огляд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виїздом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тощо)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відповідає водій, за яким закріплено транспортний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засіб.</w:t>
      </w:r>
    </w:p>
    <w:p w:rsidR="00E97855" w:rsidRDefault="00E97855" w:rsidP="00E97855">
      <w:pPr>
        <w:pStyle w:val="a5"/>
        <w:spacing w:after="40" w:line="264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pacing w:val="-9"/>
          <w:sz w:val="28"/>
          <w:szCs w:val="28"/>
        </w:rPr>
        <w:tab/>
        <w:t>За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збереження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програмних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продуктів,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встановлених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інформаційно-телекомунікаційних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системах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93505">
        <w:rPr>
          <w:rFonts w:ascii="Times New Roman" w:hAnsi="Times New Roman" w:cs="Times New Roman"/>
          <w:sz w:val="28"/>
          <w:szCs w:val="28"/>
        </w:rPr>
        <w:t>обільного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ЦНАП,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відповідальність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8AD">
        <w:rPr>
          <w:rFonts w:ascii="Times New Roman" w:hAnsi="Times New Roman" w:cs="Times New Roman"/>
          <w:sz w:val="28"/>
          <w:szCs w:val="28"/>
        </w:rPr>
        <w:t>відділ 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8AD">
        <w:rPr>
          <w:rFonts w:ascii="Times New Roman" w:hAnsi="Times New Roman" w:cs="Times New Roman"/>
          <w:sz w:val="28"/>
          <w:szCs w:val="28"/>
        </w:rPr>
        <w:t>та ТО ВЦА</w:t>
      </w:r>
      <w:r w:rsidRPr="00293505">
        <w:rPr>
          <w:rFonts w:ascii="Times New Roman" w:hAnsi="Times New Roman" w:cs="Times New Roman"/>
          <w:sz w:val="28"/>
          <w:szCs w:val="28"/>
        </w:rPr>
        <w:t>.</w:t>
      </w:r>
    </w:p>
    <w:p w:rsidR="00E97855" w:rsidRDefault="00E97855" w:rsidP="00E97855">
      <w:pPr>
        <w:pStyle w:val="a5"/>
        <w:spacing w:after="40" w:line="264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ab/>
      </w:r>
      <w:bookmarkStart w:id="5" w:name="_Hlk34385526"/>
      <w:r w:rsidRPr="00293505">
        <w:rPr>
          <w:rFonts w:ascii="Times New Roman" w:hAnsi="Times New Roman" w:cs="Times New Roman"/>
          <w:sz w:val="28"/>
          <w:szCs w:val="28"/>
        </w:rPr>
        <w:t xml:space="preserve">За збереження меблів, обладнання, які знаходяться всередині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обільного ЦНАП, відповідальність несуть адміністратори ЦНАП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93505">
        <w:rPr>
          <w:rFonts w:ascii="Times New Roman" w:hAnsi="Times New Roman" w:cs="Times New Roman"/>
          <w:sz w:val="28"/>
          <w:szCs w:val="28"/>
        </w:rPr>
        <w:t xml:space="preserve"> працівники інших суб’єктів надання послуг, які забезпечують надання адміністративних послуг через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ЦНАП.</w:t>
      </w:r>
      <w:bookmarkEnd w:id="5"/>
    </w:p>
    <w:p w:rsidR="00E97855" w:rsidRDefault="00E97855" w:rsidP="00E97855">
      <w:pPr>
        <w:pStyle w:val="a5"/>
        <w:spacing w:after="40" w:line="264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ab/>
        <w:t>3.5.Забороняється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курити,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вживати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алкогольні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наркотичні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речовини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 xml:space="preserve">транспортному засобі, на основі якого функціонує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обільний ЦНАП, та поблизу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нього.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3505">
        <w:rPr>
          <w:rFonts w:ascii="Times New Roman" w:hAnsi="Times New Roman" w:cs="Times New Roman"/>
          <w:spacing w:val="-3"/>
          <w:sz w:val="28"/>
          <w:szCs w:val="28"/>
        </w:rPr>
        <w:t xml:space="preserve">Забороняється розміщувати </w:t>
      </w:r>
      <w:r w:rsidRPr="00293505">
        <w:rPr>
          <w:rFonts w:ascii="Times New Roman" w:hAnsi="Times New Roman" w:cs="Times New Roman"/>
          <w:sz w:val="28"/>
          <w:szCs w:val="28"/>
        </w:rPr>
        <w:t xml:space="preserve">у зазначеному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 xml:space="preserve">транспортному </w:t>
      </w:r>
      <w:r w:rsidRPr="00293505">
        <w:rPr>
          <w:rFonts w:ascii="Times New Roman" w:hAnsi="Times New Roman" w:cs="Times New Roman"/>
          <w:sz w:val="28"/>
          <w:szCs w:val="28"/>
        </w:rPr>
        <w:t xml:space="preserve">засобі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 xml:space="preserve">більшу кількість суб’єктів </w:t>
      </w:r>
      <w:r w:rsidRPr="00293505">
        <w:rPr>
          <w:rFonts w:ascii="Times New Roman" w:hAnsi="Times New Roman" w:cs="Times New Roman"/>
          <w:sz w:val="28"/>
          <w:szCs w:val="28"/>
        </w:rPr>
        <w:t xml:space="preserve">звернень, ніж це передбачено </w:t>
      </w:r>
      <w:proofErr w:type="spellStart"/>
      <w:r w:rsidRPr="00293505">
        <w:rPr>
          <w:rFonts w:ascii="Times New Roman" w:hAnsi="Times New Roman" w:cs="Times New Roman"/>
          <w:spacing w:val="-3"/>
          <w:sz w:val="28"/>
          <w:szCs w:val="28"/>
        </w:rPr>
        <w:t>облаштованими</w:t>
      </w:r>
      <w:proofErr w:type="spellEnd"/>
      <w:r w:rsidRPr="00293505">
        <w:rPr>
          <w:rFonts w:ascii="Times New Roman" w:hAnsi="Times New Roman" w:cs="Times New Roman"/>
          <w:spacing w:val="-3"/>
          <w:sz w:val="28"/>
          <w:szCs w:val="28"/>
        </w:rPr>
        <w:t xml:space="preserve"> робочими місцями/сидіннями </w:t>
      </w:r>
      <w:r w:rsidRPr="00293505">
        <w:rPr>
          <w:rFonts w:ascii="Times New Roman" w:hAnsi="Times New Roman" w:cs="Times New Roman"/>
          <w:sz w:val="28"/>
          <w:szCs w:val="28"/>
        </w:rPr>
        <w:t xml:space="preserve">в </w:t>
      </w:r>
      <w:r w:rsidRPr="00293505">
        <w:rPr>
          <w:rFonts w:ascii="Times New Roman" w:hAnsi="Times New Roman" w:cs="Times New Roman"/>
          <w:spacing w:val="-4"/>
          <w:sz w:val="28"/>
          <w:szCs w:val="28"/>
        </w:rPr>
        <w:t>ньому.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Використання транспортного засобу дозволяється лише для надання адміністративних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pacing w:val="-8"/>
          <w:sz w:val="28"/>
          <w:szCs w:val="28"/>
        </w:rPr>
        <w:t>та інших публічних послуг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 xml:space="preserve">Забороняється використовувати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обільний ЦНАП для перевезення пасажирів (крім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перевезення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персоналу/адміністраторів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ЦНАП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пунктів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призначення).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Забороняється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pacing w:val="-16"/>
          <w:sz w:val="28"/>
          <w:szCs w:val="28"/>
        </w:rPr>
        <w:t xml:space="preserve">будь-які </w:t>
      </w:r>
      <w:r w:rsidRPr="00293505">
        <w:rPr>
          <w:rFonts w:ascii="Times New Roman" w:hAnsi="Times New Roman" w:cs="Times New Roman"/>
          <w:sz w:val="28"/>
          <w:szCs w:val="28"/>
        </w:rPr>
        <w:t>послуги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руху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93505">
        <w:rPr>
          <w:rFonts w:ascii="Times New Roman" w:hAnsi="Times New Roman" w:cs="Times New Roman"/>
          <w:sz w:val="28"/>
          <w:szCs w:val="28"/>
        </w:rPr>
        <w:t>обільного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ЦНАП,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 xml:space="preserve">а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>також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місцях,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непередбачених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графіком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маршрутом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93505">
        <w:rPr>
          <w:rFonts w:ascii="Times New Roman" w:hAnsi="Times New Roman" w:cs="Times New Roman"/>
          <w:sz w:val="28"/>
          <w:szCs w:val="28"/>
        </w:rPr>
        <w:t>обільного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ЦНАП.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 xml:space="preserve">3.6. </w:t>
      </w:r>
      <w:bookmarkStart w:id="6" w:name="_Hlk34385606"/>
      <w:r w:rsidRPr="00293505">
        <w:rPr>
          <w:rFonts w:ascii="Times New Roman" w:hAnsi="Times New Roman" w:cs="Times New Roman"/>
          <w:sz w:val="28"/>
          <w:szCs w:val="28"/>
        </w:rPr>
        <w:t xml:space="preserve">Адміністратори ЦНАП, представники суб’єктів надання адміністративних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 xml:space="preserve">послуг, </w:t>
      </w:r>
      <w:r w:rsidRPr="00293505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залучаються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виїзних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прийомів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адміністративних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по</w:t>
      </w:r>
      <w:r w:rsidRPr="00293505">
        <w:rPr>
          <w:rFonts w:ascii="Times New Roman" w:hAnsi="Times New Roman" w:cs="Times New Roman"/>
          <w:spacing w:val="-5"/>
          <w:sz w:val="28"/>
          <w:szCs w:val="28"/>
        </w:rPr>
        <w:t>слуг,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зобов’язані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рідше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проходити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інструктаж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праці та техніки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безпеки</w:t>
      </w:r>
      <w:bookmarkEnd w:id="6"/>
      <w:r w:rsidRPr="00293505">
        <w:rPr>
          <w:rFonts w:ascii="Times New Roman" w:hAnsi="Times New Roman" w:cs="Times New Roman"/>
          <w:sz w:val="28"/>
          <w:szCs w:val="28"/>
        </w:rPr>
        <w:t>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 xml:space="preserve">3.7. За збереження, експлуатацію, технічне обслуговування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505">
        <w:rPr>
          <w:rFonts w:ascii="Times New Roman" w:hAnsi="Times New Roman" w:cs="Times New Roman"/>
          <w:sz w:val="28"/>
          <w:szCs w:val="28"/>
        </w:rPr>
        <w:t>обільного ЦНАП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 xml:space="preserve">його ремонт (у разі потреби) відповідальність несе </w:t>
      </w:r>
      <w:r>
        <w:rPr>
          <w:rFonts w:ascii="Times New Roman" w:hAnsi="Times New Roman" w:cs="Times New Roman"/>
          <w:sz w:val="28"/>
          <w:szCs w:val="28"/>
        </w:rPr>
        <w:t xml:space="preserve">ВЦА </w:t>
      </w:r>
      <w:r w:rsidRPr="00293505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України.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 xml:space="preserve">3.8. Водій транспортного засобу зобов’язаний здійснювати перевезення </w:t>
      </w:r>
      <w:r w:rsidRPr="00293505">
        <w:rPr>
          <w:rFonts w:ascii="Times New Roman" w:hAnsi="Times New Roman" w:cs="Times New Roman"/>
          <w:sz w:val="28"/>
          <w:szCs w:val="28"/>
        </w:rPr>
        <w:lastRenderedPageBreak/>
        <w:t>до пункту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маршруту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графіку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>руху.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 xml:space="preserve">У разі захворювання і/або поганого самопочуття водія транспортного засобу, а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разі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виявлення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несправності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засобу,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>може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загрожувати безпеці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дорожнього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>руху,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водій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зобов’язаний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негайно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 xml:space="preserve">інформувати керівника ЦНАП або особу, відповідальну за роботу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93505">
        <w:rPr>
          <w:rFonts w:ascii="Times New Roman" w:hAnsi="Times New Roman" w:cs="Times New Roman"/>
          <w:sz w:val="28"/>
          <w:szCs w:val="28"/>
        </w:rPr>
        <w:t>обільного ЦНАП,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неможливість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виходу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>маршрут.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pacing w:val="-3"/>
          <w:sz w:val="28"/>
          <w:szCs w:val="28"/>
        </w:rPr>
        <w:t>Останні невідкладно забезпечують інформування населення про зміни в обслуговуванні, зокрема, через старост.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pacing w:val="3"/>
          <w:sz w:val="28"/>
          <w:szCs w:val="28"/>
        </w:rPr>
        <w:t xml:space="preserve">3.9. На </w:t>
      </w:r>
      <w:r w:rsidRPr="00293505">
        <w:rPr>
          <w:rFonts w:ascii="Times New Roman" w:hAnsi="Times New Roman" w:cs="Times New Roman"/>
          <w:spacing w:val="4"/>
          <w:sz w:val="28"/>
          <w:szCs w:val="28"/>
        </w:rPr>
        <w:t xml:space="preserve">кінцевих зупинках </w:t>
      </w:r>
      <w:bookmarkStart w:id="7" w:name="_Hlk34385679"/>
      <w:r w:rsidRPr="00293505">
        <w:rPr>
          <w:rFonts w:ascii="Times New Roman" w:hAnsi="Times New Roman" w:cs="Times New Roman"/>
          <w:spacing w:val="4"/>
          <w:sz w:val="28"/>
          <w:szCs w:val="28"/>
        </w:rPr>
        <w:t xml:space="preserve">адміністратор ЦНАП </w:t>
      </w:r>
      <w:r w:rsidRPr="00293505">
        <w:rPr>
          <w:rFonts w:ascii="Times New Roman" w:hAnsi="Times New Roman" w:cs="Times New Roman"/>
          <w:spacing w:val="5"/>
          <w:sz w:val="28"/>
          <w:szCs w:val="28"/>
        </w:rPr>
        <w:t xml:space="preserve">зобов’язаний перевіряти </w:t>
      </w:r>
      <w:r w:rsidRPr="00293505">
        <w:rPr>
          <w:rFonts w:ascii="Times New Roman" w:hAnsi="Times New Roman" w:cs="Times New Roman"/>
          <w:spacing w:val="4"/>
          <w:sz w:val="28"/>
          <w:szCs w:val="28"/>
        </w:rPr>
        <w:t xml:space="preserve">салон транспортного засобу </w:t>
      </w:r>
      <w:r w:rsidRPr="00293505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293505">
        <w:rPr>
          <w:rFonts w:ascii="Times New Roman" w:hAnsi="Times New Roman" w:cs="Times New Roman"/>
          <w:spacing w:val="4"/>
          <w:sz w:val="28"/>
          <w:szCs w:val="28"/>
        </w:rPr>
        <w:t xml:space="preserve">предмет </w:t>
      </w:r>
      <w:r w:rsidRPr="00293505">
        <w:rPr>
          <w:rFonts w:ascii="Times New Roman" w:hAnsi="Times New Roman" w:cs="Times New Roman"/>
          <w:spacing w:val="5"/>
          <w:sz w:val="28"/>
          <w:szCs w:val="28"/>
        </w:rPr>
        <w:t xml:space="preserve">залишених </w:t>
      </w:r>
      <w:r w:rsidRPr="00293505">
        <w:rPr>
          <w:rFonts w:ascii="Times New Roman" w:hAnsi="Times New Roman" w:cs="Times New Roman"/>
          <w:spacing w:val="3"/>
          <w:sz w:val="28"/>
          <w:szCs w:val="28"/>
        </w:rPr>
        <w:t xml:space="preserve">або </w:t>
      </w:r>
      <w:r w:rsidRPr="00293505">
        <w:rPr>
          <w:rFonts w:ascii="Times New Roman" w:hAnsi="Times New Roman" w:cs="Times New Roman"/>
          <w:spacing w:val="4"/>
          <w:sz w:val="28"/>
          <w:szCs w:val="28"/>
        </w:rPr>
        <w:t xml:space="preserve">забутих речей </w:t>
      </w:r>
      <w:r w:rsidRPr="00293505">
        <w:rPr>
          <w:rFonts w:ascii="Times New Roman" w:hAnsi="Times New Roman" w:cs="Times New Roman"/>
          <w:sz w:val="28"/>
          <w:szCs w:val="28"/>
        </w:rPr>
        <w:t xml:space="preserve">і в </w:t>
      </w:r>
      <w:r w:rsidRPr="00293505">
        <w:rPr>
          <w:rFonts w:ascii="Times New Roman" w:hAnsi="Times New Roman" w:cs="Times New Roman"/>
          <w:spacing w:val="4"/>
          <w:sz w:val="28"/>
          <w:szCs w:val="28"/>
        </w:rPr>
        <w:t xml:space="preserve">разі </w:t>
      </w:r>
      <w:r w:rsidRPr="00293505">
        <w:rPr>
          <w:rFonts w:ascii="Times New Roman" w:hAnsi="Times New Roman" w:cs="Times New Roman"/>
          <w:spacing w:val="3"/>
          <w:sz w:val="28"/>
          <w:szCs w:val="28"/>
        </w:rPr>
        <w:t>їх ви</w:t>
      </w:r>
      <w:r w:rsidRPr="00293505">
        <w:rPr>
          <w:rFonts w:ascii="Times New Roman" w:hAnsi="Times New Roman" w:cs="Times New Roman"/>
          <w:spacing w:val="4"/>
          <w:sz w:val="28"/>
          <w:szCs w:val="28"/>
        </w:rPr>
        <w:t>явлення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pacing w:val="4"/>
          <w:sz w:val="28"/>
          <w:szCs w:val="28"/>
        </w:rPr>
        <w:t>– вжити заходи щодо повернення їх власнику</w:t>
      </w:r>
      <w:r w:rsidRPr="00293505">
        <w:rPr>
          <w:rFonts w:ascii="Times New Roman" w:hAnsi="Times New Roman" w:cs="Times New Roman"/>
          <w:sz w:val="28"/>
          <w:szCs w:val="28"/>
        </w:rPr>
        <w:t>.</w:t>
      </w:r>
    </w:p>
    <w:p w:rsidR="00E97855" w:rsidRDefault="00E97855" w:rsidP="00E97855">
      <w:pPr>
        <w:pStyle w:val="a7"/>
        <w:spacing w:after="4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Адміністратори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ЦНАП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несуть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відповідальність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особисті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речі,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залишені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транспортному засобі суб’єктами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sz w:val="28"/>
          <w:szCs w:val="28"/>
        </w:rPr>
        <w:t>звернень.</w:t>
      </w:r>
    </w:p>
    <w:bookmarkEnd w:id="7"/>
    <w:p w:rsidR="00E97855" w:rsidRDefault="00E97855" w:rsidP="00E97855">
      <w:pPr>
        <w:pStyle w:val="a5"/>
        <w:tabs>
          <w:tab w:val="left" w:pos="1662"/>
        </w:tabs>
        <w:spacing w:after="40" w:line="264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7855" w:rsidRDefault="00E97855" w:rsidP="00E97855">
      <w:pPr>
        <w:spacing w:after="40" w:line="264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93505">
        <w:rPr>
          <w:rFonts w:ascii="Times New Roman" w:hAnsi="Times New Roman" w:cs="Times New Roman"/>
          <w:b/>
          <w:iCs/>
          <w:sz w:val="28"/>
          <w:szCs w:val="28"/>
        </w:rPr>
        <w:t xml:space="preserve">4. Відповідальність за недотримання </w:t>
      </w:r>
      <w:r>
        <w:rPr>
          <w:rFonts w:ascii="Times New Roman" w:hAnsi="Times New Roman" w:cs="Times New Roman"/>
          <w:b/>
          <w:iCs/>
          <w:sz w:val="28"/>
          <w:szCs w:val="28"/>
        </w:rPr>
        <w:t>Регламенту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>4.1. За недотримання ц</w:t>
      </w:r>
      <w:r>
        <w:rPr>
          <w:rFonts w:ascii="Times New Roman" w:hAnsi="Times New Roman" w:cs="Times New Roman"/>
          <w:sz w:val="28"/>
          <w:szCs w:val="28"/>
        </w:rPr>
        <w:t>ього регламенту</w:t>
      </w:r>
      <w:r w:rsidRPr="00EC3E10">
        <w:rPr>
          <w:rFonts w:ascii="Times New Roman" w:hAnsi="Times New Roman" w:cs="Times New Roman"/>
          <w:sz w:val="28"/>
          <w:szCs w:val="28"/>
        </w:rPr>
        <w:t xml:space="preserve"> посадові 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несуть дисциплінарну та адміністративну відповідальність у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та відповідно до вимог чинного законодавства України.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За недотримання ц</w:t>
      </w:r>
      <w:r>
        <w:rPr>
          <w:rFonts w:ascii="Times New Roman" w:hAnsi="Times New Roman" w:cs="Times New Roman"/>
          <w:sz w:val="28"/>
          <w:szCs w:val="28"/>
        </w:rPr>
        <w:t xml:space="preserve">ього регламенту </w:t>
      </w:r>
      <w:r w:rsidRPr="000845C4">
        <w:rPr>
          <w:rFonts w:ascii="Times New Roman" w:eastAsia="Times New Roman" w:hAnsi="Times New Roman" w:cs="Times New Roman"/>
          <w:sz w:val="28"/>
          <w:szCs w:val="28"/>
        </w:rPr>
        <w:t>повноважни</w:t>
      </w:r>
      <w:r w:rsidRPr="00293505">
        <w:rPr>
          <w:rFonts w:ascii="Times New Roman" w:eastAsia="Times New Roman" w:hAnsi="Times New Roman" w:cs="Times New Roman"/>
          <w:sz w:val="28"/>
          <w:szCs w:val="28"/>
        </w:rPr>
        <w:t xml:space="preserve">ми представниками підприємств, організацій, установ, які беруть участь у роботі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93505">
        <w:rPr>
          <w:rFonts w:ascii="Times New Roman" w:eastAsia="Times New Roman" w:hAnsi="Times New Roman" w:cs="Times New Roman"/>
          <w:sz w:val="28"/>
          <w:szCs w:val="28"/>
        </w:rPr>
        <w:t>обільного ЦНАП</w:t>
      </w:r>
      <w:r w:rsidRPr="00EC3E10">
        <w:rPr>
          <w:rFonts w:ascii="Times New Roman" w:hAnsi="Times New Roman" w:cs="Times New Roman"/>
          <w:sz w:val="28"/>
          <w:szCs w:val="28"/>
        </w:rPr>
        <w:t>, керівник ЦНАП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5C4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вносить пропозиції </w:t>
      </w:r>
      <w:r w:rsidRPr="00293505">
        <w:rPr>
          <w:rFonts w:ascii="Times New Roman" w:hAnsi="Times New Roman" w:cs="Times New Roman"/>
          <w:bCs/>
          <w:kern w:val="36"/>
          <w:sz w:val="28"/>
          <w:szCs w:val="28"/>
        </w:rPr>
        <w:t>їх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293505">
        <w:rPr>
          <w:rFonts w:ascii="Times New Roman" w:hAnsi="Times New Roman" w:cs="Times New Roman"/>
          <w:bCs/>
          <w:kern w:val="36"/>
          <w:sz w:val="28"/>
          <w:szCs w:val="28"/>
        </w:rPr>
        <w:t>керівним органам про заходи реагування</w:t>
      </w:r>
      <w:r w:rsidRPr="00EC3E10">
        <w:rPr>
          <w:rFonts w:ascii="Times New Roman" w:hAnsi="Times New Roman" w:cs="Times New Roman"/>
          <w:sz w:val="28"/>
          <w:szCs w:val="28"/>
        </w:rPr>
        <w:t>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>4.3. У випадку виявлення порушень керівник ЦНАП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має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звернутися до відповідного органу, підприємства чи організації з вимогою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притягнення винних до відповідальності та заміни працівника (представника).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7855" w:rsidRDefault="00E97855" w:rsidP="00E97855">
      <w:pPr>
        <w:spacing w:after="40" w:line="264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505">
        <w:rPr>
          <w:rFonts w:ascii="Times New Roman" w:hAnsi="Times New Roman" w:cs="Times New Roman"/>
          <w:b/>
          <w:bCs/>
          <w:sz w:val="28"/>
          <w:szCs w:val="28"/>
        </w:rPr>
        <w:t>5. Заключні положення</w:t>
      </w:r>
    </w:p>
    <w:p w:rsidR="00E97855" w:rsidRPr="00EC3E10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3505">
        <w:rPr>
          <w:rFonts w:ascii="Times New Roman" w:hAnsi="Times New Roman" w:cs="Times New Roman"/>
          <w:sz w:val="28"/>
          <w:szCs w:val="28"/>
        </w:rPr>
        <w:t>5</w:t>
      </w:r>
      <w:r w:rsidRPr="00EC3E10">
        <w:rPr>
          <w:rFonts w:ascii="Times New Roman" w:hAnsi="Times New Roman" w:cs="Times New Roman"/>
          <w:sz w:val="28"/>
          <w:szCs w:val="28"/>
        </w:rPr>
        <w:t xml:space="preserve">.1. Працівники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3E10">
        <w:rPr>
          <w:rFonts w:ascii="Times New Roman" w:hAnsi="Times New Roman" w:cs="Times New Roman"/>
          <w:sz w:val="28"/>
          <w:szCs w:val="28"/>
        </w:rPr>
        <w:t>обільного ЦНАП:</w:t>
      </w:r>
    </w:p>
    <w:p w:rsidR="00E97855" w:rsidRPr="00EC3E10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>- зобов’язані належно використовувати службове майно та інші матеріальні цінності;</w:t>
      </w:r>
    </w:p>
    <w:p w:rsidR="00E97855" w:rsidRDefault="00E97855" w:rsidP="00E97855">
      <w:pPr>
        <w:spacing w:after="40"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3E10">
        <w:rPr>
          <w:rFonts w:ascii="Times New Roman" w:hAnsi="Times New Roman" w:cs="Times New Roman"/>
          <w:sz w:val="28"/>
          <w:szCs w:val="28"/>
        </w:rPr>
        <w:t>- забезпечувати отримання зворотного зв’язку від відвідувачів щодо якості надання адміністративних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E10">
        <w:rPr>
          <w:rFonts w:ascii="Times New Roman" w:hAnsi="Times New Roman" w:cs="Times New Roman"/>
          <w:sz w:val="28"/>
          <w:szCs w:val="28"/>
        </w:rPr>
        <w:t>послуг (зокрема, шляхом забезпечення вільного доступу до Книги відгуків та пропозицій, скриньок для відгуків).</w:t>
      </w:r>
    </w:p>
    <w:p w:rsidR="00E97855" w:rsidRDefault="00E97855" w:rsidP="00E97855">
      <w:pPr>
        <w:spacing w:before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E97855" w:rsidRPr="000629D7" w:rsidRDefault="00E97855" w:rsidP="00E97855">
      <w:pPr>
        <w:spacing w:before="0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E97855" w:rsidRPr="000629D7" w:rsidRDefault="00E97855" w:rsidP="00E97855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D7">
        <w:rPr>
          <w:rFonts w:ascii="Times New Roman" w:hAnsi="Times New Roman" w:cs="Times New Roman"/>
          <w:b/>
          <w:sz w:val="28"/>
          <w:szCs w:val="28"/>
        </w:rPr>
        <w:t>Керівник військово-цивільної</w:t>
      </w:r>
    </w:p>
    <w:p w:rsidR="00E97855" w:rsidRPr="000629D7" w:rsidRDefault="00E97855" w:rsidP="00E97855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адміністрації </w:t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E97855" w:rsidRDefault="00E97855" w:rsidP="00E97855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855" w:rsidRPr="00F14DE8" w:rsidRDefault="00E97855" w:rsidP="00E97855">
      <w:pPr>
        <w:pStyle w:val="FR1"/>
        <w:spacing w:before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14DE8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97855" w:rsidRPr="00D122E1" w:rsidRDefault="00E97855" w:rsidP="00E97855">
      <w:pPr>
        <w:spacing w:before="0"/>
        <w:ind w:left="5103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14D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технічного </w:t>
      </w:r>
      <w:r>
        <w:rPr>
          <w:rFonts w:ascii="Times New Roman" w:hAnsi="Times New Roman" w:cs="Times New Roman"/>
          <w:iCs/>
          <w:sz w:val="28"/>
          <w:szCs w:val="28"/>
        </w:rPr>
        <w:t>регламенту</w:t>
      </w:r>
      <w:r w:rsidRPr="00293505">
        <w:rPr>
          <w:rFonts w:ascii="Times New Roman" w:eastAsiaTheme="minorHAnsi" w:hAnsi="Times New Roman" w:cs="Times New Roman"/>
          <w:iCs/>
          <w:sz w:val="28"/>
          <w:szCs w:val="28"/>
        </w:rPr>
        <w:t xml:space="preserve"> діяльності </w:t>
      </w:r>
      <w:r>
        <w:rPr>
          <w:rFonts w:ascii="Times New Roman" w:eastAsiaTheme="minorHAnsi" w:hAnsi="Times New Roman" w:cs="Times New Roman"/>
          <w:iCs/>
          <w:sz w:val="28"/>
          <w:szCs w:val="28"/>
        </w:rPr>
        <w:t>М</w:t>
      </w:r>
      <w:r w:rsidRPr="00293505">
        <w:rPr>
          <w:rFonts w:ascii="Times New Roman" w:eastAsiaTheme="minorHAnsi" w:hAnsi="Times New Roman" w:cs="Times New Roman"/>
          <w:iCs/>
          <w:sz w:val="28"/>
          <w:szCs w:val="28"/>
        </w:rPr>
        <w:t xml:space="preserve">обільного центру </w:t>
      </w:r>
    </w:p>
    <w:p w:rsidR="00E97855" w:rsidRDefault="00E97855" w:rsidP="00E97855">
      <w:pPr>
        <w:spacing w:before="0"/>
        <w:ind w:left="5103"/>
        <w:rPr>
          <w:rFonts w:ascii="Times New Roman" w:hAnsi="Times New Roman" w:cs="Times New Roman"/>
          <w:iCs/>
          <w:sz w:val="24"/>
          <w:szCs w:val="24"/>
        </w:rPr>
      </w:pPr>
      <w:r w:rsidRPr="00293505">
        <w:rPr>
          <w:rFonts w:ascii="Times New Roman" w:hAnsi="Times New Roman" w:cs="Times New Roman"/>
          <w:iCs/>
          <w:sz w:val="28"/>
          <w:szCs w:val="28"/>
        </w:rPr>
        <w:t>надання адміністративних послуг</w:t>
      </w:r>
    </w:p>
    <w:p w:rsidR="00E97855" w:rsidRDefault="00E97855" w:rsidP="00E97855">
      <w:pPr>
        <w:widowControl/>
        <w:autoSpaceDE/>
        <w:autoSpaceDN/>
        <w:adjustRightInd/>
        <w:spacing w:before="0" w:after="200" w:line="276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E97855" w:rsidRDefault="00E97855" w:rsidP="00E97855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7">
        <w:rPr>
          <w:rFonts w:ascii="Times New Roman" w:hAnsi="Times New Roman" w:cs="Times New Roman"/>
          <w:b/>
          <w:sz w:val="28"/>
          <w:szCs w:val="28"/>
        </w:rPr>
        <w:t xml:space="preserve">Орієнтовні маршрути руху Мобільного ЦНАП </w:t>
      </w:r>
    </w:p>
    <w:p w:rsidR="00E97855" w:rsidRDefault="00E97855" w:rsidP="00E97855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6146071" cy="6391275"/>
            <wp:effectExtent l="19050" t="0" r="7079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112" cy="639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55" w:rsidRDefault="00E97855" w:rsidP="00E97855">
      <w:pPr>
        <w:widowControl/>
        <w:autoSpaceDE/>
        <w:autoSpaceDN/>
        <w:adjustRightInd/>
        <w:spacing w:before="0" w:after="20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855" w:rsidRDefault="00E97855" w:rsidP="00E97855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855" w:rsidRPr="000629D7" w:rsidRDefault="00E97855" w:rsidP="00E97855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9D7">
        <w:rPr>
          <w:rFonts w:ascii="Times New Roman" w:hAnsi="Times New Roman" w:cs="Times New Roman"/>
          <w:b/>
          <w:sz w:val="28"/>
          <w:szCs w:val="28"/>
        </w:rPr>
        <w:t>Керівник військово-цивільної</w:t>
      </w:r>
    </w:p>
    <w:p w:rsidR="00E97855" w:rsidRPr="000629D7" w:rsidRDefault="00E97855" w:rsidP="00E97855">
      <w:pPr>
        <w:pStyle w:val="a7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29D7">
        <w:rPr>
          <w:rFonts w:ascii="Times New Roman" w:hAnsi="Times New Roman" w:cs="Times New Roman"/>
          <w:b/>
          <w:sz w:val="28"/>
          <w:szCs w:val="28"/>
        </w:rPr>
        <w:t xml:space="preserve">адміністрації </w:t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</w:r>
      <w:r w:rsidRPr="000629D7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F34C3E" w:rsidRDefault="00F34C3E"/>
    <w:sectPr w:rsidR="00F34C3E" w:rsidSect="00E978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532D6"/>
    <w:multiLevelType w:val="hybridMultilevel"/>
    <w:tmpl w:val="D49CF61E"/>
    <w:lvl w:ilvl="0" w:tplc="449229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855"/>
    <w:rsid w:val="00E97855"/>
    <w:rsid w:val="00F3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55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Calibri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qFormat/>
    <w:rsid w:val="00E97855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855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paragraph" w:styleId="a3">
    <w:name w:val="Title"/>
    <w:basedOn w:val="a"/>
    <w:link w:val="a4"/>
    <w:qFormat/>
    <w:rsid w:val="00E97855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97855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E978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855"/>
    <w:pPr>
      <w:shd w:val="clear" w:color="auto" w:fill="FFFFFF"/>
      <w:autoSpaceDE/>
      <w:autoSpaceDN/>
      <w:adjustRightInd/>
      <w:spacing w:before="0" w:after="300" w:line="324" w:lineRule="exact"/>
      <w:ind w:left="0"/>
      <w:jc w:val="left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5">
    <w:name w:val="List Paragraph"/>
    <w:aliases w:val="List Paragraph (numbered (a))"/>
    <w:basedOn w:val="a"/>
    <w:link w:val="a6"/>
    <w:uiPriority w:val="34"/>
    <w:qFormat/>
    <w:rsid w:val="00E97855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E97855"/>
    <w:pPr>
      <w:adjustRightInd/>
      <w:spacing w:before="0"/>
      <w:ind w:left="0"/>
      <w:jc w:val="left"/>
    </w:pPr>
    <w:rPr>
      <w:rFonts w:ascii="Lucida Sans Unicode" w:eastAsia="Lucida Sans Unicode" w:hAnsi="Lucida Sans Unicode" w:cs="Lucida Sans Unicode"/>
      <w:sz w:val="20"/>
      <w:szCs w:val="20"/>
      <w:lang w:eastAsia="uk-UA" w:bidi="uk-UA"/>
    </w:rPr>
  </w:style>
  <w:style w:type="character" w:customStyle="1" w:styleId="a8">
    <w:name w:val="Основной текст Знак"/>
    <w:basedOn w:val="a0"/>
    <w:link w:val="a7"/>
    <w:uiPriority w:val="1"/>
    <w:rsid w:val="00E97855"/>
    <w:rPr>
      <w:rFonts w:ascii="Lucida Sans Unicode" w:eastAsia="Lucida Sans Unicode" w:hAnsi="Lucida Sans Unicode" w:cs="Lucida Sans Unicode"/>
      <w:sz w:val="20"/>
      <w:szCs w:val="20"/>
      <w:lang w:val="uk-UA" w:eastAsia="uk-UA" w:bidi="uk-UA"/>
    </w:rPr>
  </w:style>
  <w:style w:type="character" w:customStyle="1" w:styleId="a6">
    <w:name w:val="Абзац списка Знак"/>
    <w:aliases w:val="List Paragraph (numbered (a)) Знак"/>
    <w:link w:val="a5"/>
    <w:uiPriority w:val="34"/>
    <w:locked/>
    <w:rsid w:val="00E97855"/>
    <w:rPr>
      <w:rFonts w:ascii="Arial" w:eastAsia="Calibri" w:hAnsi="Arial" w:cs="Arial"/>
      <w:sz w:val="16"/>
      <w:szCs w:val="16"/>
      <w:lang w:val="uk-UA" w:eastAsia="ru-RU"/>
    </w:rPr>
  </w:style>
  <w:style w:type="paragraph" w:customStyle="1" w:styleId="FR1">
    <w:name w:val="FR1"/>
    <w:uiPriority w:val="99"/>
    <w:rsid w:val="00E97855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val="uk-UA" w:eastAsia="ru-RU"/>
    </w:rPr>
  </w:style>
  <w:style w:type="table" w:styleId="a9">
    <w:name w:val="Table Grid"/>
    <w:basedOn w:val="a1"/>
    <w:uiPriority w:val="59"/>
    <w:rsid w:val="00E97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7855"/>
    <w:pPr>
      <w:spacing w:before="0"/>
    </w:pPr>
    <w:rPr>
      <w:rFonts w:ascii="Tahoma" w:hAnsi="Tahoma" w:cs="Tahoma"/>
    </w:rPr>
  </w:style>
  <w:style w:type="character" w:customStyle="1" w:styleId="ab">
    <w:name w:val="Текст выноски Знак"/>
    <w:basedOn w:val="a0"/>
    <w:link w:val="aa"/>
    <w:uiPriority w:val="99"/>
    <w:semiHidden/>
    <w:rsid w:val="00E97855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2541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2020-11-13T14:16:00Z</dcterms:created>
  <dcterms:modified xsi:type="dcterms:W3CDTF">2020-11-13T14:43:00Z</dcterms:modified>
</cp:coreProperties>
</file>