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A1744B" w:rsidRDefault="00B22EDD">
      <w:pPr>
        <w:jc w:val="right"/>
        <w:rPr>
          <w:b/>
          <w:sz w:val="28"/>
          <w:szCs w:val="28"/>
          <w:lang w:val="uk-UA"/>
        </w:rPr>
      </w:pPr>
      <w:r>
        <w:rPr>
          <w:lang w:val="en-US"/>
        </w:rPr>
        <w:t xml:space="preserve"> </w:t>
      </w:r>
      <w:r w:rsidR="00A1744B">
        <w:t xml:space="preserve"> </w:t>
      </w:r>
    </w:p>
    <w:p w:rsidR="00986159" w:rsidRPr="00F61B30" w:rsidRDefault="00986159">
      <w:pPr>
        <w:jc w:val="center"/>
        <w:rPr>
          <w:b/>
          <w:sz w:val="28"/>
          <w:szCs w:val="28"/>
        </w:rPr>
      </w:pPr>
    </w:p>
    <w:p w:rsidR="00986159" w:rsidRPr="00F61B30" w:rsidRDefault="00986159">
      <w:pPr>
        <w:jc w:val="center"/>
        <w:rPr>
          <w:b/>
          <w:sz w:val="28"/>
          <w:szCs w:val="28"/>
        </w:rPr>
      </w:pPr>
    </w:p>
    <w:p w:rsidR="00986159" w:rsidRPr="00F61B30" w:rsidRDefault="00986159">
      <w:pPr>
        <w:jc w:val="center"/>
        <w:rPr>
          <w:b/>
          <w:sz w:val="28"/>
          <w:szCs w:val="28"/>
        </w:rPr>
      </w:pPr>
    </w:p>
    <w:p w:rsidR="00986159" w:rsidRPr="00F61B30" w:rsidRDefault="00986159">
      <w:pPr>
        <w:jc w:val="center"/>
        <w:rPr>
          <w:b/>
          <w:sz w:val="28"/>
          <w:szCs w:val="28"/>
        </w:rPr>
      </w:pPr>
    </w:p>
    <w:p w:rsidR="00986159" w:rsidRPr="00F61B30" w:rsidRDefault="00986159">
      <w:pPr>
        <w:jc w:val="center"/>
        <w:rPr>
          <w:b/>
          <w:sz w:val="28"/>
          <w:szCs w:val="28"/>
        </w:rPr>
      </w:pPr>
    </w:p>
    <w:p w:rsidR="00986159" w:rsidRPr="00F61B30" w:rsidRDefault="00986159">
      <w:pPr>
        <w:jc w:val="center"/>
        <w:rPr>
          <w:b/>
          <w:sz w:val="28"/>
          <w:szCs w:val="28"/>
        </w:rPr>
      </w:pPr>
    </w:p>
    <w:p w:rsidR="00986159" w:rsidRPr="00F61B30" w:rsidRDefault="00986159">
      <w:pPr>
        <w:jc w:val="center"/>
        <w:rPr>
          <w:b/>
          <w:sz w:val="28"/>
          <w:szCs w:val="28"/>
        </w:rPr>
      </w:pPr>
    </w:p>
    <w:p w:rsidR="00986159" w:rsidRPr="00F61B30" w:rsidRDefault="00A521F8" w:rsidP="00A521F8">
      <w:pPr>
        <w:tabs>
          <w:tab w:val="left" w:pos="357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986159" w:rsidRPr="00F61B30" w:rsidRDefault="00986159">
      <w:pPr>
        <w:jc w:val="center"/>
        <w:rPr>
          <w:b/>
          <w:sz w:val="28"/>
          <w:szCs w:val="28"/>
        </w:rPr>
      </w:pPr>
    </w:p>
    <w:p w:rsidR="00986159" w:rsidRPr="00F61B30" w:rsidRDefault="00986159">
      <w:pPr>
        <w:jc w:val="center"/>
        <w:rPr>
          <w:b/>
          <w:sz w:val="28"/>
          <w:szCs w:val="28"/>
        </w:rPr>
      </w:pPr>
    </w:p>
    <w:p w:rsidR="00986159" w:rsidRPr="00A521F8" w:rsidRDefault="00A1744B" w:rsidP="00986159">
      <w:pPr>
        <w:jc w:val="center"/>
        <w:rPr>
          <w:b/>
          <w:sz w:val="28"/>
          <w:szCs w:val="28"/>
          <w:lang w:val="uk-UA"/>
        </w:rPr>
      </w:pPr>
      <w:r w:rsidRPr="00A521F8">
        <w:rPr>
          <w:b/>
          <w:sz w:val="28"/>
          <w:szCs w:val="28"/>
          <w:lang w:val="uk-UA"/>
        </w:rPr>
        <w:t>П</w:t>
      </w:r>
      <w:r w:rsidR="00986159" w:rsidRPr="00A521F8">
        <w:rPr>
          <w:b/>
          <w:sz w:val="28"/>
          <w:szCs w:val="28"/>
          <w:lang w:val="uk-UA"/>
        </w:rPr>
        <w:t>ОЯСНЮВАЛЬНА ЗАПИСКА</w:t>
      </w:r>
    </w:p>
    <w:p w:rsidR="00A1744B" w:rsidRPr="00A521F8" w:rsidRDefault="00A1744B" w:rsidP="00986159">
      <w:pPr>
        <w:jc w:val="center"/>
        <w:rPr>
          <w:b/>
          <w:sz w:val="28"/>
          <w:szCs w:val="28"/>
        </w:rPr>
      </w:pPr>
      <w:r w:rsidRPr="00A521F8">
        <w:rPr>
          <w:b/>
          <w:sz w:val="28"/>
          <w:szCs w:val="28"/>
          <w:lang w:val="uk-UA"/>
        </w:rPr>
        <w:t>до Інвестиційної програми</w:t>
      </w:r>
    </w:p>
    <w:p w:rsidR="00986159" w:rsidRPr="00A521F8" w:rsidRDefault="00A1744B">
      <w:pPr>
        <w:jc w:val="center"/>
        <w:rPr>
          <w:b/>
          <w:sz w:val="28"/>
          <w:szCs w:val="28"/>
        </w:rPr>
      </w:pPr>
      <w:r w:rsidRPr="00A521F8">
        <w:rPr>
          <w:b/>
          <w:sz w:val="28"/>
          <w:szCs w:val="28"/>
          <w:lang w:val="uk-UA"/>
        </w:rPr>
        <w:t xml:space="preserve"> </w:t>
      </w:r>
      <w:r w:rsidR="000E11C6" w:rsidRPr="00A521F8">
        <w:rPr>
          <w:b/>
          <w:sz w:val="28"/>
          <w:szCs w:val="28"/>
          <w:lang w:val="uk-UA"/>
        </w:rPr>
        <w:t>КП «СЄВЄРОДОНЕЦЬКВОДОКАНАЛ»</w:t>
      </w:r>
    </w:p>
    <w:p w:rsidR="00A1744B" w:rsidRPr="00A521F8" w:rsidRDefault="00A1744B">
      <w:pPr>
        <w:jc w:val="center"/>
        <w:rPr>
          <w:b/>
          <w:bCs/>
          <w:sz w:val="28"/>
          <w:szCs w:val="28"/>
          <w:lang w:val="uk-UA"/>
        </w:rPr>
      </w:pPr>
      <w:r w:rsidRPr="00A521F8">
        <w:rPr>
          <w:b/>
          <w:sz w:val="28"/>
          <w:szCs w:val="28"/>
        </w:rPr>
        <w:t xml:space="preserve"> на 20</w:t>
      </w:r>
      <w:r w:rsidR="00790865" w:rsidRPr="00A521F8">
        <w:rPr>
          <w:b/>
          <w:sz w:val="28"/>
          <w:szCs w:val="28"/>
        </w:rPr>
        <w:t>2</w:t>
      </w:r>
      <w:r w:rsidR="00F32A1B" w:rsidRPr="00A521F8">
        <w:rPr>
          <w:b/>
          <w:sz w:val="28"/>
          <w:szCs w:val="28"/>
        </w:rPr>
        <w:t>1</w:t>
      </w:r>
      <w:r w:rsidRPr="00A521F8">
        <w:rPr>
          <w:b/>
          <w:sz w:val="28"/>
          <w:szCs w:val="28"/>
        </w:rPr>
        <w:t xml:space="preserve"> </w:t>
      </w:r>
      <w:proofErr w:type="gramStart"/>
      <w:r w:rsidRPr="00A521F8">
        <w:rPr>
          <w:b/>
          <w:sz w:val="28"/>
          <w:szCs w:val="28"/>
          <w:lang w:val="uk-UA"/>
        </w:rPr>
        <w:t>р</w:t>
      </w:r>
      <w:proofErr w:type="gramEnd"/>
      <w:r w:rsidRPr="00A521F8">
        <w:rPr>
          <w:b/>
          <w:sz w:val="28"/>
          <w:szCs w:val="28"/>
          <w:lang w:val="uk-UA"/>
        </w:rPr>
        <w:t>ік</w:t>
      </w:r>
      <w:r w:rsidRPr="00A521F8">
        <w:rPr>
          <w:b/>
          <w:sz w:val="28"/>
          <w:szCs w:val="28"/>
        </w:rPr>
        <w:t>.</w:t>
      </w:r>
    </w:p>
    <w:p w:rsidR="00986159" w:rsidRPr="00A521F8" w:rsidRDefault="00986159">
      <w:pPr>
        <w:suppressAutoHyphens w:val="0"/>
        <w:spacing w:before="280"/>
        <w:ind w:firstLine="709"/>
        <w:jc w:val="center"/>
        <w:rPr>
          <w:b/>
          <w:bCs/>
          <w:sz w:val="28"/>
          <w:szCs w:val="28"/>
        </w:rPr>
      </w:pPr>
    </w:p>
    <w:p w:rsidR="00986159" w:rsidRPr="00A521F8" w:rsidRDefault="00986159">
      <w:pPr>
        <w:suppressAutoHyphens w:val="0"/>
        <w:spacing w:before="280"/>
        <w:ind w:firstLine="709"/>
        <w:jc w:val="center"/>
        <w:rPr>
          <w:b/>
          <w:bCs/>
          <w:sz w:val="28"/>
          <w:szCs w:val="28"/>
        </w:rPr>
      </w:pPr>
    </w:p>
    <w:p w:rsidR="00986159" w:rsidRPr="00A521F8" w:rsidRDefault="00986159">
      <w:pPr>
        <w:suppressAutoHyphens w:val="0"/>
        <w:spacing w:before="280"/>
        <w:ind w:firstLine="709"/>
        <w:jc w:val="center"/>
        <w:rPr>
          <w:b/>
          <w:bCs/>
          <w:sz w:val="28"/>
          <w:szCs w:val="28"/>
        </w:rPr>
      </w:pPr>
    </w:p>
    <w:p w:rsidR="00986159" w:rsidRPr="00A521F8" w:rsidRDefault="00986159">
      <w:pPr>
        <w:suppressAutoHyphens w:val="0"/>
        <w:spacing w:before="280"/>
        <w:ind w:firstLine="709"/>
        <w:jc w:val="center"/>
        <w:rPr>
          <w:b/>
          <w:bCs/>
          <w:sz w:val="28"/>
          <w:szCs w:val="28"/>
        </w:rPr>
      </w:pPr>
    </w:p>
    <w:p w:rsidR="00986159" w:rsidRPr="00A521F8" w:rsidRDefault="00986159">
      <w:pPr>
        <w:suppressAutoHyphens w:val="0"/>
        <w:spacing w:before="280"/>
        <w:ind w:firstLine="709"/>
        <w:jc w:val="center"/>
        <w:rPr>
          <w:b/>
          <w:bCs/>
          <w:sz w:val="28"/>
          <w:szCs w:val="28"/>
        </w:rPr>
      </w:pPr>
    </w:p>
    <w:p w:rsidR="00986159" w:rsidRPr="00A521F8" w:rsidRDefault="00986159">
      <w:pPr>
        <w:suppressAutoHyphens w:val="0"/>
        <w:spacing w:before="280"/>
        <w:ind w:firstLine="709"/>
        <w:jc w:val="center"/>
        <w:rPr>
          <w:b/>
          <w:bCs/>
          <w:sz w:val="28"/>
          <w:szCs w:val="28"/>
        </w:rPr>
      </w:pPr>
    </w:p>
    <w:p w:rsidR="00986159" w:rsidRPr="00A521F8" w:rsidRDefault="00986159">
      <w:pPr>
        <w:suppressAutoHyphens w:val="0"/>
        <w:spacing w:before="280"/>
        <w:ind w:firstLine="709"/>
        <w:jc w:val="center"/>
        <w:rPr>
          <w:b/>
          <w:bCs/>
          <w:sz w:val="28"/>
          <w:szCs w:val="28"/>
        </w:rPr>
      </w:pPr>
    </w:p>
    <w:p w:rsidR="00986159" w:rsidRPr="00A521F8" w:rsidRDefault="00986159">
      <w:pPr>
        <w:suppressAutoHyphens w:val="0"/>
        <w:spacing w:before="280"/>
        <w:ind w:firstLine="709"/>
        <w:jc w:val="center"/>
        <w:rPr>
          <w:b/>
          <w:bCs/>
          <w:sz w:val="28"/>
          <w:szCs w:val="28"/>
        </w:rPr>
      </w:pPr>
    </w:p>
    <w:p w:rsidR="00986159" w:rsidRPr="00A521F8" w:rsidRDefault="00986159">
      <w:pPr>
        <w:suppressAutoHyphens w:val="0"/>
        <w:spacing w:before="280"/>
        <w:ind w:firstLine="709"/>
        <w:jc w:val="center"/>
        <w:rPr>
          <w:b/>
          <w:bCs/>
          <w:sz w:val="28"/>
          <w:szCs w:val="28"/>
        </w:rPr>
      </w:pPr>
    </w:p>
    <w:p w:rsidR="00986159" w:rsidRPr="00A521F8" w:rsidRDefault="00986159">
      <w:pPr>
        <w:suppressAutoHyphens w:val="0"/>
        <w:spacing w:before="280"/>
        <w:ind w:firstLine="709"/>
        <w:jc w:val="center"/>
        <w:rPr>
          <w:b/>
          <w:bCs/>
          <w:sz w:val="28"/>
          <w:szCs w:val="28"/>
        </w:rPr>
      </w:pPr>
    </w:p>
    <w:p w:rsidR="00986159" w:rsidRPr="00A521F8" w:rsidRDefault="00986159">
      <w:pPr>
        <w:suppressAutoHyphens w:val="0"/>
        <w:spacing w:before="280"/>
        <w:ind w:firstLine="709"/>
        <w:jc w:val="center"/>
        <w:rPr>
          <w:b/>
          <w:bCs/>
          <w:sz w:val="28"/>
          <w:szCs w:val="28"/>
        </w:rPr>
      </w:pPr>
    </w:p>
    <w:p w:rsidR="00986159" w:rsidRPr="00A521F8" w:rsidRDefault="00986159">
      <w:pPr>
        <w:suppressAutoHyphens w:val="0"/>
        <w:spacing w:before="280"/>
        <w:ind w:firstLine="709"/>
        <w:jc w:val="center"/>
        <w:rPr>
          <w:b/>
          <w:bCs/>
          <w:sz w:val="28"/>
          <w:szCs w:val="28"/>
        </w:rPr>
      </w:pPr>
    </w:p>
    <w:p w:rsidR="00986159" w:rsidRPr="00A521F8" w:rsidRDefault="00986159">
      <w:pPr>
        <w:suppressAutoHyphens w:val="0"/>
        <w:spacing w:before="280"/>
        <w:ind w:firstLine="709"/>
        <w:jc w:val="center"/>
        <w:rPr>
          <w:b/>
          <w:bCs/>
          <w:sz w:val="28"/>
          <w:szCs w:val="28"/>
        </w:rPr>
      </w:pPr>
    </w:p>
    <w:p w:rsidR="00986159" w:rsidRPr="00A521F8" w:rsidRDefault="00986159">
      <w:pPr>
        <w:suppressAutoHyphens w:val="0"/>
        <w:spacing w:before="280"/>
        <w:ind w:firstLine="709"/>
        <w:jc w:val="center"/>
        <w:rPr>
          <w:b/>
          <w:bCs/>
          <w:sz w:val="28"/>
          <w:szCs w:val="28"/>
        </w:rPr>
      </w:pPr>
    </w:p>
    <w:p w:rsidR="00986159" w:rsidRPr="00A521F8" w:rsidRDefault="00986159">
      <w:pPr>
        <w:suppressAutoHyphens w:val="0"/>
        <w:spacing w:before="280"/>
        <w:ind w:firstLine="709"/>
        <w:jc w:val="center"/>
        <w:rPr>
          <w:b/>
          <w:bCs/>
          <w:sz w:val="28"/>
          <w:szCs w:val="28"/>
        </w:rPr>
      </w:pPr>
    </w:p>
    <w:p w:rsidR="00986159" w:rsidRPr="00A521F8" w:rsidRDefault="00986159">
      <w:pPr>
        <w:suppressAutoHyphens w:val="0"/>
        <w:spacing w:before="280"/>
        <w:ind w:firstLine="709"/>
        <w:jc w:val="center"/>
        <w:rPr>
          <w:b/>
          <w:bCs/>
          <w:sz w:val="28"/>
          <w:szCs w:val="28"/>
        </w:rPr>
      </w:pPr>
    </w:p>
    <w:p w:rsidR="00986159" w:rsidRPr="00A521F8" w:rsidRDefault="00986159">
      <w:pPr>
        <w:suppressAutoHyphens w:val="0"/>
        <w:spacing w:before="280"/>
        <w:ind w:firstLine="709"/>
        <w:jc w:val="center"/>
        <w:rPr>
          <w:b/>
          <w:bCs/>
          <w:sz w:val="28"/>
          <w:szCs w:val="28"/>
        </w:rPr>
      </w:pPr>
    </w:p>
    <w:p w:rsidR="00A1744B" w:rsidRPr="00A521F8" w:rsidRDefault="00A1744B">
      <w:pPr>
        <w:suppressAutoHyphens w:val="0"/>
        <w:spacing w:before="280"/>
        <w:ind w:firstLine="709"/>
        <w:jc w:val="center"/>
        <w:rPr>
          <w:sz w:val="28"/>
          <w:szCs w:val="28"/>
          <w:lang w:val="uk-UA"/>
        </w:rPr>
      </w:pPr>
      <w:r w:rsidRPr="00A521F8">
        <w:rPr>
          <w:b/>
          <w:bCs/>
          <w:sz w:val="28"/>
          <w:szCs w:val="28"/>
          <w:lang w:val="uk-UA"/>
        </w:rPr>
        <w:lastRenderedPageBreak/>
        <w:t>Коротка інформація про ліцензіата.</w:t>
      </w:r>
    </w:p>
    <w:p w:rsidR="00A1744B" w:rsidRPr="00A521F8" w:rsidRDefault="00A1744B" w:rsidP="00661CF6">
      <w:pPr>
        <w:pStyle w:val="Standard"/>
        <w:jc w:val="both"/>
        <w:rPr>
          <w:b/>
          <w:bCs/>
          <w:sz w:val="28"/>
          <w:szCs w:val="28"/>
          <w:lang w:val="uk-UA"/>
        </w:rPr>
      </w:pPr>
      <w:r w:rsidRPr="00A521F8">
        <w:rPr>
          <w:sz w:val="28"/>
          <w:szCs w:val="28"/>
          <w:lang w:val="uk-UA"/>
        </w:rPr>
        <w:tab/>
      </w:r>
    </w:p>
    <w:p w:rsidR="00A1744B" w:rsidRPr="00A521F8" w:rsidRDefault="00775E0E">
      <w:pPr>
        <w:pStyle w:val="af1"/>
        <w:ind w:firstLine="708"/>
        <w:jc w:val="both"/>
        <w:rPr>
          <w:rFonts w:eastAsia="Times New Roman"/>
          <w:color w:val="000000"/>
          <w:sz w:val="28"/>
          <w:szCs w:val="28"/>
          <w:lang w:val="uk-UA"/>
        </w:rPr>
      </w:pPr>
      <w:r w:rsidRPr="00A521F8">
        <w:rPr>
          <w:sz w:val="28"/>
          <w:szCs w:val="28"/>
          <w:lang w:val="uk-UA"/>
        </w:rPr>
        <w:t xml:space="preserve">КП «СЄВЄРОДОНЕЦЬКВОДОКАНАЛ» </w:t>
      </w:r>
      <w:r w:rsidR="00A1744B" w:rsidRPr="00A521F8">
        <w:rPr>
          <w:sz w:val="28"/>
          <w:szCs w:val="28"/>
          <w:lang w:val="uk-UA"/>
        </w:rPr>
        <w:t>здійснює водопостачання</w:t>
      </w:r>
      <w:r w:rsidR="00ED6007" w:rsidRPr="00A521F8">
        <w:rPr>
          <w:rFonts w:eastAsia="Times New Roman"/>
          <w:color w:val="000000"/>
          <w:sz w:val="28"/>
          <w:szCs w:val="28"/>
          <w:lang w:val="uk-UA"/>
        </w:rPr>
        <w:t xml:space="preserve"> м. Сєвєродонецьк, кварталу міста  Щедрищеве, смт. Сиротине,</w:t>
      </w:r>
      <w:r w:rsidR="00ED6007" w:rsidRPr="00A521F8">
        <w:rPr>
          <w:lang w:val="uk-UA"/>
        </w:rPr>
        <w:t xml:space="preserve"> </w:t>
      </w:r>
      <w:proofErr w:type="spellStart"/>
      <w:r w:rsidR="00ED6007" w:rsidRPr="00A521F8">
        <w:rPr>
          <w:sz w:val="28"/>
          <w:szCs w:val="28"/>
          <w:lang w:val="uk-UA"/>
        </w:rPr>
        <w:t>смт.Воронове</w:t>
      </w:r>
      <w:proofErr w:type="spellEnd"/>
      <w:r w:rsidR="00ED6007" w:rsidRPr="00A521F8">
        <w:rPr>
          <w:sz w:val="28"/>
          <w:szCs w:val="28"/>
          <w:lang w:val="uk-UA"/>
        </w:rPr>
        <w:t>,</w:t>
      </w:r>
      <w:r w:rsidR="00ED6007" w:rsidRPr="00A521F8">
        <w:rPr>
          <w:rFonts w:eastAsia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ED6007" w:rsidRPr="00A521F8">
        <w:rPr>
          <w:rFonts w:eastAsia="Times New Roman"/>
          <w:color w:val="000000"/>
          <w:sz w:val="28"/>
          <w:szCs w:val="28"/>
          <w:lang w:val="uk-UA"/>
        </w:rPr>
        <w:t>сел</w:t>
      </w:r>
      <w:proofErr w:type="spellEnd"/>
      <w:r w:rsidR="00ED6007" w:rsidRPr="00A521F8">
        <w:rPr>
          <w:rFonts w:eastAsia="Times New Roman"/>
          <w:color w:val="000000"/>
          <w:sz w:val="28"/>
          <w:szCs w:val="28"/>
          <w:lang w:val="uk-UA"/>
        </w:rPr>
        <w:t xml:space="preserve">. Павлоград, </w:t>
      </w:r>
      <w:proofErr w:type="spellStart"/>
      <w:r w:rsidR="00ED6007" w:rsidRPr="00A521F8">
        <w:rPr>
          <w:rFonts w:eastAsia="Times New Roman"/>
          <w:color w:val="000000"/>
          <w:sz w:val="28"/>
          <w:szCs w:val="28"/>
          <w:lang w:val="uk-UA"/>
        </w:rPr>
        <w:t>сел.Синецький</w:t>
      </w:r>
      <w:proofErr w:type="spellEnd"/>
      <w:r w:rsidR="00A1744B" w:rsidRPr="00A521F8">
        <w:rPr>
          <w:sz w:val="28"/>
          <w:szCs w:val="28"/>
          <w:lang w:val="uk-UA"/>
        </w:rPr>
        <w:t xml:space="preserve"> </w:t>
      </w:r>
      <w:r w:rsidR="00ED6007" w:rsidRPr="00A521F8">
        <w:rPr>
          <w:sz w:val="28"/>
          <w:szCs w:val="28"/>
          <w:lang w:val="uk-UA"/>
        </w:rPr>
        <w:t xml:space="preserve">і </w:t>
      </w:r>
      <w:proofErr w:type="spellStart"/>
      <w:r w:rsidR="00ED6007" w:rsidRPr="00A521F8">
        <w:rPr>
          <w:sz w:val="28"/>
          <w:szCs w:val="28"/>
          <w:lang w:val="uk-UA"/>
        </w:rPr>
        <w:t>сел.</w:t>
      </w:r>
      <w:r w:rsidR="00A1744B" w:rsidRPr="00A521F8">
        <w:rPr>
          <w:sz w:val="28"/>
          <w:szCs w:val="28"/>
          <w:lang w:val="uk-UA"/>
        </w:rPr>
        <w:t>Боброве</w:t>
      </w:r>
      <w:proofErr w:type="spellEnd"/>
      <w:r w:rsidR="00A1744B" w:rsidRPr="00A521F8">
        <w:rPr>
          <w:sz w:val="28"/>
          <w:szCs w:val="28"/>
          <w:lang w:val="uk-UA"/>
        </w:rPr>
        <w:t>.</w:t>
      </w:r>
    </w:p>
    <w:p w:rsidR="00A1744B" w:rsidRPr="00A521F8" w:rsidRDefault="00A1744B">
      <w:pPr>
        <w:pStyle w:val="af1"/>
        <w:ind w:firstLine="708"/>
        <w:jc w:val="both"/>
        <w:rPr>
          <w:sz w:val="28"/>
          <w:szCs w:val="28"/>
          <w:lang w:val="uk-UA"/>
        </w:rPr>
      </w:pPr>
      <w:r w:rsidRPr="00A521F8">
        <w:rPr>
          <w:rFonts w:eastAsia="Times New Roman"/>
          <w:color w:val="000000"/>
          <w:sz w:val="28"/>
          <w:szCs w:val="28"/>
          <w:lang w:val="uk-UA"/>
        </w:rPr>
        <w:t>Для забезпечення господарсько-питних потреб населення і підприємств м. Сєвєродонецька, кварталу міста  Щедрищеве, смт. Сиротине,</w:t>
      </w:r>
      <w:r w:rsidRPr="00A521F8">
        <w:rPr>
          <w:lang w:val="uk-UA"/>
        </w:rPr>
        <w:t xml:space="preserve"> </w:t>
      </w:r>
      <w:proofErr w:type="spellStart"/>
      <w:r w:rsidRPr="00A521F8">
        <w:rPr>
          <w:rFonts w:eastAsia="Times New Roman"/>
          <w:color w:val="000000"/>
          <w:sz w:val="28"/>
          <w:szCs w:val="28"/>
          <w:lang w:val="uk-UA"/>
        </w:rPr>
        <w:t>сел</w:t>
      </w:r>
      <w:proofErr w:type="spellEnd"/>
      <w:r w:rsidRPr="00A521F8">
        <w:rPr>
          <w:rFonts w:eastAsia="Times New Roman"/>
          <w:color w:val="000000"/>
          <w:sz w:val="28"/>
          <w:szCs w:val="28"/>
          <w:lang w:val="uk-UA"/>
        </w:rPr>
        <w:t>.</w:t>
      </w:r>
      <w:r w:rsidR="00790865" w:rsidRPr="00A521F8">
        <w:rPr>
          <w:rFonts w:eastAsia="Times New Roman"/>
          <w:color w:val="000000"/>
          <w:sz w:val="28"/>
          <w:szCs w:val="28"/>
          <w:lang w:val="uk-UA"/>
        </w:rPr>
        <w:t xml:space="preserve"> </w:t>
      </w:r>
      <w:r w:rsidRPr="00A521F8">
        <w:rPr>
          <w:rFonts w:eastAsia="Times New Roman"/>
          <w:color w:val="000000"/>
          <w:sz w:val="28"/>
          <w:szCs w:val="28"/>
          <w:lang w:val="uk-UA"/>
        </w:rPr>
        <w:t xml:space="preserve">Павлоград і </w:t>
      </w:r>
      <w:proofErr w:type="spellStart"/>
      <w:r w:rsidRPr="00A521F8">
        <w:rPr>
          <w:rFonts w:eastAsia="Times New Roman"/>
          <w:color w:val="000000"/>
          <w:sz w:val="28"/>
          <w:szCs w:val="28"/>
          <w:lang w:val="uk-UA"/>
        </w:rPr>
        <w:t>сел</w:t>
      </w:r>
      <w:proofErr w:type="spellEnd"/>
      <w:r w:rsidRPr="00A521F8">
        <w:rPr>
          <w:rFonts w:eastAsia="Times New Roman"/>
          <w:color w:val="000000"/>
          <w:sz w:val="28"/>
          <w:szCs w:val="28"/>
          <w:lang w:val="uk-UA"/>
        </w:rPr>
        <w:t>.</w:t>
      </w:r>
      <w:r w:rsidR="00790865" w:rsidRPr="00A521F8">
        <w:rPr>
          <w:rFonts w:eastAsia="Times New Roman"/>
          <w:color w:val="000000"/>
          <w:sz w:val="28"/>
          <w:szCs w:val="28"/>
          <w:lang w:val="uk-UA"/>
        </w:rPr>
        <w:t xml:space="preserve"> </w:t>
      </w:r>
      <w:r w:rsidRPr="00A521F8">
        <w:rPr>
          <w:rFonts w:eastAsia="Times New Roman"/>
          <w:color w:val="000000"/>
          <w:sz w:val="28"/>
          <w:szCs w:val="28"/>
          <w:lang w:val="uk-UA"/>
        </w:rPr>
        <w:t>Синецький питна вода видобувається з підземних джерел —  Щедрищівського і Замулівського водозаборів прісних підземних вод.</w:t>
      </w:r>
    </w:p>
    <w:p w:rsidR="00A1744B" w:rsidRPr="00A521F8" w:rsidRDefault="00A1744B">
      <w:pPr>
        <w:pStyle w:val="af1"/>
        <w:ind w:firstLine="708"/>
        <w:jc w:val="both"/>
        <w:rPr>
          <w:rFonts w:eastAsia="Times New Roman"/>
          <w:sz w:val="28"/>
          <w:szCs w:val="28"/>
          <w:lang w:val="uk-UA"/>
        </w:rPr>
      </w:pPr>
      <w:proofErr w:type="gramStart"/>
      <w:r w:rsidRPr="00A521F8">
        <w:rPr>
          <w:sz w:val="28"/>
          <w:szCs w:val="28"/>
        </w:rPr>
        <w:t>Для</w:t>
      </w:r>
      <w:proofErr w:type="gramEnd"/>
      <w:r w:rsidRPr="00A521F8">
        <w:rPr>
          <w:sz w:val="28"/>
          <w:szCs w:val="28"/>
        </w:rPr>
        <w:t xml:space="preserve"> с. Боброве </w:t>
      </w:r>
      <w:r w:rsidR="00775E0E" w:rsidRPr="00A521F8">
        <w:rPr>
          <w:sz w:val="28"/>
          <w:szCs w:val="28"/>
        </w:rPr>
        <w:t xml:space="preserve">КП «СЄВЄРОДОНЕЦЬКВОДОКАНАЛ» </w:t>
      </w:r>
      <w:r w:rsidRPr="00A521F8">
        <w:rPr>
          <w:sz w:val="28"/>
          <w:szCs w:val="28"/>
        </w:rPr>
        <w:t xml:space="preserve"> </w:t>
      </w:r>
      <w:r w:rsidRPr="00A521F8">
        <w:rPr>
          <w:sz w:val="28"/>
          <w:szCs w:val="28"/>
          <w:lang w:val="uk-UA"/>
        </w:rPr>
        <w:t>купує питну воду у КП «ПОПАСНЯНСЬКИЙ РАЙОННИЙ ВОДОКАНАЛ».</w:t>
      </w:r>
    </w:p>
    <w:p w:rsidR="00A1744B" w:rsidRPr="00A521F8" w:rsidRDefault="00A1744B">
      <w:pPr>
        <w:pStyle w:val="af1"/>
        <w:ind w:firstLine="708"/>
        <w:jc w:val="both"/>
        <w:rPr>
          <w:color w:val="000000"/>
          <w:sz w:val="27"/>
          <w:szCs w:val="27"/>
          <w:lang w:val="uk-UA"/>
        </w:rPr>
      </w:pPr>
      <w:r w:rsidRPr="00A521F8">
        <w:rPr>
          <w:rFonts w:eastAsia="Times New Roman"/>
          <w:sz w:val="28"/>
          <w:szCs w:val="28"/>
          <w:lang w:val="uk-UA"/>
        </w:rPr>
        <w:t xml:space="preserve"> </w:t>
      </w:r>
      <w:r w:rsidRPr="00A521F8">
        <w:rPr>
          <w:sz w:val="28"/>
          <w:szCs w:val="28"/>
          <w:lang w:val="uk-UA"/>
        </w:rPr>
        <w:t>Водопостачання смт.</w:t>
      </w:r>
      <w:r w:rsidR="00790865" w:rsidRPr="00A521F8">
        <w:rPr>
          <w:sz w:val="28"/>
          <w:szCs w:val="28"/>
          <w:lang w:val="uk-UA"/>
        </w:rPr>
        <w:t xml:space="preserve"> </w:t>
      </w:r>
      <w:r w:rsidRPr="00A521F8">
        <w:rPr>
          <w:sz w:val="28"/>
          <w:szCs w:val="28"/>
          <w:lang w:val="uk-UA"/>
        </w:rPr>
        <w:t>Воронове здійснюється із артезіанської свердловини, розташованої на території селища</w:t>
      </w:r>
      <w:r w:rsidR="003F313F" w:rsidRPr="00A521F8">
        <w:rPr>
          <w:color w:val="000000"/>
          <w:sz w:val="28"/>
          <w:szCs w:val="28"/>
          <w:lang w:val="uk-UA"/>
        </w:rPr>
        <w:t>.</w:t>
      </w:r>
      <w:r w:rsidRPr="00A521F8">
        <w:rPr>
          <w:sz w:val="28"/>
          <w:szCs w:val="28"/>
          <w:lang w:val="uk-UA"/>
        </w:rPr>
        <w:t xml:space="preserve"> Знезаражування питної води здійснюється ультрафіолетовим випромінюванням.</w:t>
      </w:r>
    </w:p>
    <w:p w:rsidR="00A1744B" w:rsidRPr="00A521F8" w:rsidRDefault="00A1744B">
      <w:pPr>
        <w:spacing w:line="100" w:lineRule="atLeast"/>
        <w:jc w:val="both"/>
        <w:rPr>
          <w:color w:val="000000"/>
          <w:sz w:val="28"/>
          <w:szCs w:val="28"/>
          <w:lang w:val="uk-UA"/>
        </w:rPr>
      </w:pPr>
      <w:r w:rsidRPr="00A521F8">
        <w:rPr>
          <w:color w:val="000000"/>
          <w:sz w:val="27"/>
          <w:szCs w:val="27"/>
          <w:lang w:val="uk-UA"/>
        </w:rPr>
        <w:tab/>
      </w:r>
      <w:r w:rsidRPr="00A521F8">
        <w:rPr>
          <w:color w:val="000000"/>
          <w:sz w:val="28"/>
          <w:szCs w:val="28"/>
          <w:lang w:val="uk-UA"/>
        </w:rPr>
        <w:t xml:space="preserve">До складу Щедрищівського водозабору відносяться 16 артезіанських свердловин, водопровідна насосна станція 2-го підйому з </w:t>
      </w:r>
      <w:proofErr w:type="spellStart"/>
      <w:r w:rsidRPr="00A521F8">
        <w:rPr>
          <w:color w:val="000000"/>
          <w:sz w:val="28"/>
          <w:szCs w:val="28"/>
          <w:lang w:val="uk-UA"/>
        </w:rPr>
        <w:t>гіпохлоритною</w:t>
      </w:r>
      <w:proofErr w:type="spellEnd"/>
      <w:r w:rsidRPr="00A521F8">
        <w:rPr>
          <w:color w:val="000000"/>
          <w:sz w:val="28"/>
          <w:szCs w:val="28"/>
          <w:lang w:val="uk-UA"/>
        </w:rPr>
        <w:t xml:space="preserve"> установкою знезараження питної води, 2 резервуари чистої води ємністю 1500м³ кожний.</w:t>
      </w:r>
    </w:p>
    <w:p w:rsidR="00A1744B" w:rsidRPr="00A521F8" w:rsidRDefault="00A1744B">
      <w:pPr>
        <w:spacing w:line="100" w:lineRule="atLeast"/>
        <w:jc w:val="both"/>
        <w:rPr>
          <w:color w:val="000000"/>
          <w:sz w:val="28"/>
          <w:szCs w:val="28"/>
          <w:lang w:val="uk-UA"/>
        </w:rPr>
      </w:pPr>
      <w:r w:rsidRPr="00A521F8">
        <w:rPr>
          <w:color w:val="000000"/>
          <w:sz w:val="28"/>
          <w:szCs w:val="28"/>
          <w:lang w:val="uk-UA"/>
        </w:rPr>
        <w:tab/>
        <w:t xml:space="preserve">До складу Замулівського водозабору відносяться 12 артезіанських свердловин, водопровідна насосна станція 2-го підйому з </w:t>
      </w:r>
      <w:proofErr w:type="spellStart"/>
      <w:r w:rsidRPr="00A521F8">
        <w:rPr>
          <w:color w:val="000000"/>
          <w:sz w:val="28"/>
          <w:szCs w:val="28"/>
          <w:lang w:val="uk-UA"/>
        </w:rPr>
        <w:t>гіпохлоритною</w:t>
      </w:r>
      <w:proofErr w:type="spellEnd"/>
      <w:r w:rsidRPr="00A521F8">
        <w:rPr>
          <w:color w:val="000000"/>
          <w:sz w:val="28"/>
          <w:szCs w:val="28"/>
          <w:lang w:val="uk-UA"/>
        </w:rPr>
        <w:t xml:space="preserve">  установкою знезараження питної води, 2 резервуари чистої води ємністю 1500м³ кожний.</w:t>
      </w:r>
    </w:p>
    <w:p w:rsidR="00A1744B" w:rsidRPr="00A521F8" w:rsidRDefault="00A1744B" w:rsidP="00661CF6">
      <w:pPr>
        <w:spacing w:line="100" w:lineRule="atLeast"/>
        <w:jc w:val="both"/>
        <w:rPr>
          <w:b/>
          <w:sz w:val="28"/>
          <w:szCs w:val="28"/>
        </w:rPr>
      </w:pPr>
      <w:r w:rsidRPr="00A521F8">
        <w:rPr>
          <w:color w:val="000000"/>
          <w:sz w:val="28"/>
          <w:szCs w:val="28"/>
          <w:lang w:val="uk-UA"/>
        </w:rPr>
        <w:tab/>
      </w:r>
      <w:r w:rsidRPr="00A521F8">
        <w:rPr>
          <w:sz w:val="28"/>
          <w:szCs w:val="28"/>
          <w:lang w:val="uk-UA"/>
        </w:rPr>
        <w:t>На балансі підприємства знаходяться і експлуатуються 25</w:t>
      </w:r>
      <w:r w:rsidR="00236107" w:rsidRPr="00A521F8">
        <w:rPr>
          <w:sz w:val="28"/>
          <w:szCs w:val="28"/>
        </w:rPr>
        <w:t>6</w:t>
      </w:r>
      <w:r w:rsidR="00435521" w:rsidRPr="00A521F8">
        <w:rPr>
          <w:sz w:val="28"/>
          <w:szCs w:val="28"/>
          <w:lang w:val="uk-UA"/>
        </w:rPr>
        <w:t>,</w:t>
      </w:r>
      <w:r w:rsidR="00236107" w:rsidRPr="00A521F8">
        <w:rPr>
          <w:sz w:val="28"/>
          <w:szCs w:val="28"/>
        </w:rPr>
        <w:t>03</w:t>
      </w:r>
      <w:r w:rsidRPr="00A521F8">
        <w:rPr>
          <w:sz w:val="28"/>
          <w:szCs w:val="28"/>
          <w:lang w:val="uk-UA"/>
        </w:rPr>
        <w:t xml:space="preserve"> км мереж водопроводу, з яких старих та аварійних 13,6 км.</w:t>
      </w:r>
    </w:p>
    <w:p w:rsidR="00A1744B" w:rsidRPr="00A521F8" w:rsidRDefault="007131C8">
      <w:pPr>
        <w:pStyle w:val="af1"/>
        <w:ind w:firstLine="708"/>
        <w:jc w:val="both"/>
        <w:rPr>
          <w:sz w:val="28"/>
          <w:szCs w:val="28"/>
          <w:lang w:val="uk-UA"/>
        </w:rPr>
      </w:pPr>
      <w:r w:rsidRPr="00A521F8">
        <w:rPr>
          <w:sz w:val="28"/>
          <w:szCs w:val="28"/>
          <w:lang w:val="uk-UA"/>
        </w:rPr>
        <w:t xml:space="preserve">КП «СЄВЄРОДОНЕЦЬКВОДОКАНАЛ» </w:t>
      </w:r>
      <w:r w:rsidR="00A1744B" w:rsidRPr="00A521F8">
        <w:rPr>
          <w:sz w:val="28"/>
          <w:szCs w:val="28"/>
          <w:lang w:val="uk-UA"/>
        </w:rPr>
        <w:t xml:space="preserve">транспортує господарсько-побутові стічні води житлового масиву і підприємств м. Сєвєродонецька на очисні споруди ПрАТ «СЄВЄРОДОНЕЦЬКЕ ОБ'ЄДНАННЯ АЗОТ». </w:t>
      </w:r>
    </w:p>
    <w:p w:rsidR="00A1744B" w:rsidRPr="00A521F8" w:rsidRDefault="00A1744B">
      <w:pPr>
        <w:pStyle w:val="af1"/>
        <w:ind w:firstLine="708"/>
        <w:jc w:val="both"/>
        <w:rPr>
          <w:sz w:val="28"/>
          <w:szCs w:val="28"/>
          <w:lang w:val="uk-UA"/>
        </w:rPr>
      </w:pPr>
      <w:r w:rsidRPr="00A521F8">
        <w:rPr>
          <w:sz w:val="28"/>
          <w:szCs w:val="28"/>
          <w:lang w:val="uk-UA"/>
        </w:rPr>
        <w:t xml:space="preserve">По типу збору і відведення стічних вод система каналізації </w:t>
      </w:r>
      <w:proofErr w:type="spellStart"/>
      <w:r w:rsidRPr="00A521F8">
        <w:rPr>
          <w:sz w:val="28"/>
          <w:szCs w:val="28"/>
          <w:lang w:val="uk-UA"/>
        </w:rPr>
        <w:t>м.Сєвєродонецька</w:t>
      </w:r>
      <w:proofErr w:type="spellEnd"/>
      <w:r w:rsidRPr="00A521F8">
        <w:rPr>
          <w:sz w:val="28"/>
          <w:szCs w:val="28"/>
          <w:lang w:val="uk-UA"/>
        </w:rPr>
        <w:t xml:space="preserve"> відноситься до повної роздільної. Система складається із самопливних колекторів, двох каналізаційних насосних станцій (КНС № 1 і КНС № 2) і напірних колекторів.</w:t>
      </w:r>
    </w:p>
    <w:p w:rsidR="00A1744B" w:rsidRPr="00A521F8" w:rsidRDefault="00A1744B">
      <w:pPr>
        <w:pStyle w:val="af1"/>
        <w:jc w:val="both"/>
        <w:rPr>
          <w:sz w:val="28"/>
          <w:szCs w:val="28"/>
          <w:lang w:val="uk-UA"/>
        </w:rPr>
      </w:pPr>
      <w:r w:rsidRPr="00A521F8">
        <w:rPr>
          <w:sz w:val="28"/>
          <w:szCs w:val="28"/>
          <w:lang w:val="uk-UA"/>
        </w:rPr>
        <w:tab/>
        <w:t xml:space="preserve">Місто розділене на три басейни каналізування. Перший і другий обслуговуються відповідно КНС №1 і КНС №2, що перекачують стоки в головний самопливний колектор від третього басейну каналізування. </w:t>
      </w:r>
    </w:p>
    <w:p w:rsidR="00A1744B" w:rsidRPr="00A521F8" w:rsidRDefault="00A1744B">
      <w:pPr>
        <w:pStyle w:val="af1"/>
        <w:jc w:val="both"/>
        <w:rPr>
          <w:sz w:val="28"/>
          <w:szCs w:val="28"/>
        </w:rPr>
      </w:pPr>
      <w:r w:rsidRPr="00A521F8">
        <w:rPr>
          <w:sz w:val="28"/>
          <w:szCs w:val="28"/>
          <w:lang w:val="uk-UA"/>
        </w:rPr>
        <w:tab/>
        <w:t xml:space="preserve">Від трьох басейнів каналізування стічні води поступають на очисні споруди  ПрАТ «СЄВЄРОДОНЕЦЬКЕ ОБ'ЄДНАННЯ АЗОТ». Після очисних споруд очищені стоки скидаються в річку Сіверський Донець. </w:t>
      </w:r>
    </w:p>
    <w:p w:rsidR="00A1744B" w:rsidRPr="00A521F8" w:rsidRDefault="00A1744B">
      <w:pPr>
        <w:jc w:val="both"/>
        <w:rPr>
          <w:sz w:val="28"/>
          <w:szCs w:val="28"/>
          <w:lang w:val="uk-UA"/>
        </w:rPr>
      </w:pPr>
      <w:r w:rsidRPr="00A521F8">
        <w:rPr>
          <w:sz w:val="28"/>
          <w:szCs w:val="28"/>
        </w:rPr>
        <w:tab/>
      </w:r>
      <w:r w:rsidRPr="00A521F8">
        <w:rPr>
          <w:sz w:val="28"/>
          <w:szCs w:val="28"/>
          <w:lang w:val="uk-UA"/>
        </w:rPr>
        <w:t>На балансі підприємства знаходяться і експлуатуються 2 районні каналізаційні насосні станції та 154,7 км каналізаційних колекторів і мереж, з яких старих та аварійних 1</w:t>
      </w:r>
      <w:r w:rsidR="007266F6" w:rsidRPr="00A521F8">
        <w:rPr>
          <w:sz w:val="28"/>
          <w:szCs w:val="28"/>
          <w:lang w:val="uk-UA"/>
        </w:rPr>
        <w:t>4</w:t>
      </w:r>
      <w:r w:rsidRPr="00A521F8">
        <w:rPr>
          <w:sz w:val="28"/>
          <w:szCs w:val="28"/>
          <w:lang w:val="uk-UA"/>
        </w:rPr>
        <w:t>,</w:t>
      </w:r>
      <w:r w:rsidR="007266F6" w:rsidRPr="00A521F8">
        <w:rPr>
          <w:sz w:val="28"/>
          <w:szCs w:val="28"/>
          <w:lang w:val="uk-UA"/>
        </w:rPr>
        <w:t xml:space="preserve">73 </w:t>
      </w:r>
      <w:r w:rsidRPr="00A521F8">
        <w:rPr>
          <w:sz w:val="28"/>
          <w:szCs w:val="28"/>
          <w:lang w:val="uk-UA"/>
        </w:rPr>
        <w:t>км.</w:t>
      </w:r>
    </w:p>
    <w:p w:rsidR="00E86F8C" w:rsidRPr="00A521F8" w:rsidRDefault="00E86F8C" w:rsidP="00B6614C">
      <w:pPr>
        <w:pStyle w:val="af1"/>
        <w:jc w:val="center"/>
        <w:rPr>
          <w:b/>
          <w:bCs/>
          <w:sz w:val="28"/>
          <w:szCs w:val="28"/>
          <w:lang w:val="uk-UA"/>
        </w:rPr>
      </w:pPr>
    </w:p>
    <w:p w:rsidR="00B6614C" w:rsidRPr="00A521F8" w:rsidRDefault="00661CF6" w:rsidP="00B6614C">
      <w:pPr>
        <w:pStyle w:val="af1"/>
        <w:jc w:val="center"/>
        <w:rPr>
          <w:b/>
          <w:bCs/>
          <w:sz w:val="28"/>
          <w:szCs w:val="28"/>
        </w:rPr>
      </w:pPr>
      <w:r w:rsidRPr="00A521F8">
        <w:rPr>
          <w:b/>
          <w:bCs/>
          <w:sz w:val="28"/>
          <w:szCs w:val="28"/>
          <w:lang w:val="uk-UA"/>
        </w:rPr>
        <w:t>Висновки щодо необхідності впровадження інвестиційної програми</w:t>
      </w:r>
      <w:r w:rsidR="0026791E" w:rsidRPr="00A521F8">
        <w:rPr>
          <w:b/>
          <w:bCs/>
          <w:sz w:val="28"/>
          <w:szCs w:val="28"/>
          <w:lang w:val="uk-UA"/>
        </w:rPr>
        <w:t>.</w:t>
      </w:r>
    </w:p>
    <w:p w:rsidR="00455CC4" w:rsidRPr="00A521F8" w:rsidRDefault="00455CC4" w:rsidP="00B6614C">
      <w:pPr>
        <w:pStyle w:val="af1"/>
        <w:jc w:val="center"/>
      </w:pPr>
    </w:p>
    <w:p w:rsidR="00D4518F" w:rsidRPr="00A521F8" w:rsidRDefault="00D4518F" w:rsidP="00A05F9A">
      <w:pPr>
        <w:pStyle w:val="af1"/>
        <w:ind w:firstLine="708"/>
        <w:jc w:val="both"/>
        <w:rPr>
          <w:bCs/>
          <w:sz w:val="28"/>
          <w:szCs w:val="28"/>
          <w:lang w:val="uk-UA"/>
        </w:rPr>
      </w:pPr>
      <w:r w:rsidRPr="00A521F8">
        <w:rPr>
          <w:bCs/>
          <w:sz w:val="28"/>
          <w:szCs w:val="28"/>
          <w:lang w:val="uk-UA"/>
        </w:rPr>
        <w:t>Метою інвестиційної програми в частині водопостачання є:</w:t>
      </w:r>
    </w:p>
    <w:p w:rsidR="00D4518F" w:rsidRPr="00A521F8" w:rsidRDefault="00D4518F" w:rsidP="00A05F9A">
      <w:pPr>
        <w:pStyle w:val="af1"/>
        <w:numPr>
          <w:ilvl w:val="0"/>
          <w:numId w:val="15"/>
        </w:numPr>
        <w:jc w:val="both"/>
        <w:rPr>
          <w:bCs/>
          <w:sz w:val="28"/>
          <w:szCs w:val="28"/>
          <w:lang w:val="uk-UA"/>
        </w:rPr>
      </w:pPr>
      <w:r w:rsidRPr="00A521F8">
        <w:rPr>
          <w:bCs/>
          <w:sz w:val="28"/>
          <w:szCs w:val="28"/>
          <w:lang w:val="uk-UA"/>
        </w:rPr>
        <w:t>оновлення основних фондів;</w:t>
      </w:r>
    </w:p>
    <w:p w:rsidR="007C48B9" w:rsidRPr="00A521F8" w:rsidRDefault="00F61B30" w:rsidP="00A05F9A">
      <w:pPr>
        <w:pStyle w:val="af1"/>
        <w:numPr>
          <w:ilvl w:val="0"/>
          <w:numId w:val="15"/>
        </w:numPr>
        <w:jc w:val="both"/>
        <w:rPr>
          <w:bCs/>
          <w:sz w:val="28"/>
          <w:szCs w:val="28"/>
          <w:lang w:val="uk-UA"/>
        </w:rPr>
      </w:pPr>
      <w:r w:rsidRPr="00A521F8">
        <w:rPr>
          <w:bCs/>
          <w:sz w:val="28"/>
          <w:szCs w:val="28"/>
          <w:lang w:val="uk-UA"/>
        </w:rPr>
        <w:t>підвищення енергоефективності</w:t>
      </w:r>
      <w:r w:rsidR="007C48B9" w:rsidRPr="00A521F8">
        <w:rPr>
          <w:bCs/>
          <w:sz w:val="28"/>
          <w:szCs w:val="28"/>
          <w:lang w:val="uk-UA"/>
        </w:rPr>
        <w:t>;</w:t>
      </w:r>
    </w:p>
    <w:p w:rsidR="000D0733" w:rsidRPr="00A521F8" w:rsidRDefault="00B85965" w:rsidP="00A05F9A">
      <w:pPr>
        <w:pStyle w:val="af5"/>
        <w:numPr>
          <w:ilvl w:val="0"/>
          <w:numId w:val="15"/>
        </w:numPr>
        <w:jc w:val="both"/>
        <w:rPr>
          <w:rFonts w:eastAsia="Arial"/>
          <w:bCs/>
          <w:sz w:val="28"/>
          <w:szCs w:val="28"/>
          <w:lang w:val="uk-UA"/>
        </w:rPr>
      </w:pPr>
      <w:r w:rsidRPr="00A521F8">
        <w:rPr>
          <w:rFonts w:eastAsia="Arial"/>
          <w:bCs/>
          <w:sz w:val="28"/>
          <w:szCs w:val="28"/>
          <w:lang w:val="uk-UA"/>
        </w:rPr>
        <w:t>забезпечення м</w:t>
      </w:r>
      <w:r w:rsidR="000D0733" w:rsidRPr="00A521F8">
        <w:rPr>
          <w:rFonts w:eastAsia="Arial"/>
          <w:bCs/>
          <w:sz w:val="28"/>
          <w:szCs w:val="28"/>
          <w:lang w:val="uk-UA"/>
        </w:rPr>
        <w:t>ожлив</w:t>
      </w:r>
      <w:r w:rsidRPr="00A521F8">
        <w:rPr>
          <w:rFonts w:eastAsia="Arial"/>
          <w:bCs/>
          <w:sz w:val="28"/>
          <w:szCs w:val="28"/>
          <w:lang w:val="uk-UA"/>
        </w:rPr>
        <w:t>о</w:t>
      </w:r>
      <w:r w:rsidR="000D0733" w:rsidRPr="00A521F8">
        <w:rPr>
          <w:rFonts w:eastAsia="Arial"/>
          <w:bCs/>
          <w:sz w:val="28"/>
          <w:szCs w:val="28"/>
          <w:lang w:val="uk-UA"/>
        </w:rPr>
        <w:t>ст</w:t>
      </w:r>
      <w:r w:rsidRPr="00A521F8">
        <w:rPr>
          <w:rFonts w:eastAsia="Arial"/>
          <w:bCs/>
          <w:sz w:val="28"/>
          <w:szCs w:val="28"/>
          <w:lang w:val="uk-UA"/>
        </w:rPr>
        <w:t>і</w:t>
      </w:r>
      <w:r w:rsidR="000D0733" w:rsidRPr="00A521F8">
        <w:rPr>
          <w:rFonts w:eastAsia="Arial"/>
          <w:bCs/>
          <w:sz w:val="28"/>
          <w:szCs w:val="28"/>
          <w:lang w:val="uk-UA"/>
        </w:rPr>
        <w:t xml:space="preserve"> проведення робіт, які плануються в наступному планованому періоді, з підвищення надійності функціонування системи </w:t>
      </w:r>
      <w:r w:rsidR="000D0733" w:rsidRPr="00A521F8">
        <w:rPr>
          <w:rFonts w:eastAsia="Arial"/>
          <w:bCs/>
          <w:sz w:val="28"/>
          <w:szCs w:val="28"/>
          <w:lang w:val="uk-UA"/>
        </w:rPr>
        <w:lastRenderedPageBreak/>
        <w:t>водопостачання та протипожежної системи міста, а також з оптимізації втрат і витрат води при  проведенні відключень ділянок водопровідних мереж при аварійно-відновлюваних роботах</w:t>
      </w:r>
      <w:r w:rsidR="00152F52" w:rsidRPr="00A521F8">
        <w:rPr>
          <w:rFonts w:eastAsia="Arial"/>
          <w:bCs/>
          <w:sz w:val="28"/>
          <w:szCs w:val="28"/>
          <w:lang w:val="uk-UA"/>
        </w:rPr>
        <w:t>.</w:t>
      </w:r>
      <w:r w:rsidR="000D0733" w:rsidRPr="00A521F8">
        <w:rPr>
          <w:rFonts w:eastAsia="Arial"/>
          <w:bCs/>
          <w:sz w:val="28"/>
          <w:szCs w:val="28"/>
          <w:lang w:val="uk-UA"/>
        </w:rPr>
        <w:t xml:space="preserve"> </w:t>
      </w:r>
    </w:p>
    <w:p w:rsidR="00C55343" w:rsidRPr="00A521F8" w:rsidRDefault="00C55343" w:rsidP="00A05F9A">
      <w:pPr>
        <w:pStyle w:val="af1"/>
        <w:ind w:firstLine="708"/>
        <w:jc w:val="both"/>
        <w:rPr>
          <w:bCs/>
          <w:sz w:val="28"/>
          <w:szCs w:val="28"/>
          <w:lang w:val="uk-UA"/>
        </w:rPr>
      </w:pPr>
    </w:p>
    <w:p w:rsidR="00172120" w:rsidRPr="00A521F8" w:rsidRDefault="00661CF6" w:rsidP="00A05F9A">
      <w:pPr>
        <w:pStyle w:val="af1"/>
        <w:ind w:firstLine="708"/>
        <w:jc w:val="both"/>
        <w:rPr>
          <w:bCs/>
          <w:sz w:val="28"/>
          <w:szCs w:val="28"/>
          <w:lang w:val="uk-UA"/>
        </w:rPr>
      </w:pPr>
      <w:r w:rsidRPr="00A521F8">
        <w:rPr>
          <w:bCs/>
          <w:sz w:val="28"/>
          <w:szCs w:val="28"/>
          <w:lang w:val="uk-UA"/>
        </w:rPr>
        <w:t>Впровадження</w:t>
      </w:r>
      <w:r w:rsidR="00A15AC5" w:rsidRPr="00A521F8">
        <w:rPr>
          <w:bCs/>
          <w:sz w:val="28"/>
          <w:szCs w:val="28"/>
          <w:lang w:val="uk-UA"/>
        </w:rPr>
        <w:t xml:space="preserve"> </w:t>
      </w:r>
      <w:r w:rsidR="00D72B3A" w:rsidRPr="00A521F8">
        <w:rPr>
          <w:bCs/>
          <w:sz w:val="28"/>
          <w:szCs w:val="28"/>
          <w:lang w:val="uk-UA"/>
        </w:rPr>
        <w:t xml:space="preserve">заходів </w:t>
      </w:r>
      <w:r w:rsidR="00A15AC5" w:rsidRPr="00A521F8">
        <w:rPr>
          <w:bCs/>
          <w:sz w:val="28"/>
          <w:szCs w:val="28"/>
          <w:lang w:val="uk-UA"/>
        </w:rPr>
        <w:t>інвестиційної програми в частині водо</w:t>
      </w:r>
      <w:r w:rsidR="00D72B3A" w:rsidRPr="00A521F8">
        <w:rPr>
          <w:bCs/>
          <w:sz w:val="28"/>
          <w:szCs w:val="28"/>
          <w:lang w:val="uk-UA"/>
        </w:rPr>
        <w:t>відведення, направлен</w:t>
      </w:r>
      <w:r w:rsidR="00790865" w:rsidRPr="00A521F8">
        <w:rPr>
          <w:bCs/>
          <w:sz w:val="28"/>
          <w:szCs w:val="28"/>
          <w:lang w:val="uk-UA"/>
        </w:rPr>
        <w:t>о</w:t>
      </w:r>
      <w:r w:rsidR="00D72B3A" w:rsidRPr="00A521F8">
        <w:rPr>
          <w:bCs/>
          <w:sz w:val="28"/>
          <w:szCs w:val="28"/>
          <w:lang w:val="uk-UA"/>
        </w:rPr>
        <w:t xml:space="preserve"> на</w:t>
      </w:r>
      <w:r w:rsidR="00172120" w:rsidRPr="00A521F8">
        <w:rPr>
          <w:bCs/>
          <w:sz w:val="28"/>
          <w:szCs w:val="28"/>
          <w:lang w:val="uk-UA"/>
        </w:rPr>
        <w:t>:</w:t>
      </w:r>
    </w:p>
    <w:p w:rsidR="00172120" w:rsidRPr="00A521F8" w:rsidRDefault="00D72B3A" w:rsidP="00A05F9A">
      <w:pPr>
        <w:pStyle w:val="af1"/>
        <w:numPr>
          <w:ilvl w:val="0"/>
          <w:numId w:val="15"/>
        </w:numPr>
        <w:jc w:val="both"/>
        <w:rPr>
          <w:sz w:val="28"/>
          <w:szCs w:val="28"/>
          <w:lang w:val="uk-UA"/>
        </w:rPr>
      </w:pPr>
      <w:r w:rsidRPr="00A521F8">
        <w:rPr>
          <w:bCs/>
          <w:sz w:val="28"/>
          <w:szCs w:val="28"/>
          <w:lang w:val="uk-UA"/>
        </w:rPr>
        <w:t>оновлення основних фондів</w:t>
      </w:r>
      <w:r w:rsidR="00172120" w:rsidRPr="00A521F8">
        <w:rPr>
          <w:bCs/>
          <w:sz w:val="28"/>
          <w:szCs w:val="28"/>
          <w:lang w:val="uk-UA"/>
        </w:rPr>
        <w:t>;</w:t>
      </w:r>
    </w:p>
    <w:p w:rsidR="00172120" w:rsidRPr="00A521F8" w:rsidRDefault="00D72B3A" w:rsidP="00A05F9A">
      <w:pPr>
        <w:pStyle w:val="af1"/>
        <w:numPr>
          <w:ilvl w:val="0"/>
          <w:numId w:val="15"/>
        </w:numPr>
        <w:jc w:val="both"/>
        <w:rPr>
          <w:sz w:val="28"/>
          <w:szCs w:val="28"/>
          <w:lang w:val="uk-UA"/>
        </w:rPr>
      </w:pPr>
      <w:r w:rsidRPr="00A521F8">
        <w:rPr>
          <w:bCs/>
          <w:sz w:val="28"/>
          <w:szCs w:val="28"/>
          <w:lang w:val="uk-UA"/>
        </w:rPr>
        <w:t>п</w:t>
      </w:r>
      <w:r w:rsidRPr="00A521F8">
        <w:rPr>
          <w:sz w:val="28"/>
          <w:szCs w:val="28"/>
          <w:lang w:val="uk-UA"/>
        </w:rPr>
        <w:t>ідвищення екологічної безпеки та охорони навколишнього середовища</w:t>
      </w:r>
      <w:r w:rsidR="00172120" w:rsidRPr="00A521F8">
        <w:rPr>
          <w:sz w:val="28"/>
          <w:szCs w:val="28"/>
          <w:lang w:val="uk-UA"/>
        </w:rPr>
        <w:t>;</w:t>
      </w:r>
    </w:p>
    <w:p w:rsidR="00487C34" w:rsidRPr="00A521F8" w:rsidRDefault="00E63404" w:rsidP="00A05F9A">
      <w:pPr>
        <w:pStyle w:val="af5"/>
        <w:numPr>
          <w:ilvl w:val="0"/>
          <w:numId w:val="15"/>
        </w:numPr>
        <w:jc w:val="both"/>
        <w:rPr>
          <w:b/>
          <w:bCs/>
          <w:sz w:val="28"/>
          <w:szCs w:val="28"/>
          <w:lang w:val="uk-UA"/>
        </w:rPr>
      </w:pPr>
      <w:r w:rsidRPr="00A521F8">
        <w:rPr>
          <w:rFonts w:eastAsia="Arial"/>
          <w:bCs/>
          <w:sz w:val="28"/>
          <w:szCs w:val="28"/>
          <w:lang w:val="uk-UA"/>
        </w:rPr>
        <w:t>забезпечення можливості</w:t>
      </w:r>
      <w:r w:rsidR="00265056" w:rsidRPr="00A521F8">
        <w:rPr>
          <w:rFonts w:eastAsia="Arial"/>
          <w:sz w:val="28"/>
          <w:szCs w:val="28"/>
          <w:lang w:val="uk-UA"/>
        </w:rPr>
        <w:t xml:space="preserve"> проведення робіт, які плануються в наступному планованому періоді, з підвищення безпеки праці, поліпшення гігієни праці та виробничого середовища.</w:t>
      </w:r>
    </w:p>
    <w:p w:rsidR="00A05F9A" w:rsidRPr="00A521F8" w:rsidRDefault="00A05F9A" w:rsidP="00A05F9A">
      <w:pPr>
        <w:pStyle w:val="af5"/>
        <w:ind w:left="720"/>
        <w:jc w:val="both"/>
        <w:rPr>
          <w:b/>
          <w:bCs/>
          <w:sz w:val="28"/>
          <w:szCs w:val="28"/>
          <w:lang w:val="uk-UA"/>
        </w:rPr>
      </w:pPr>
    </w:p>
    <w:p w:rsidR="00B6614C" w:rsidRPr="00A521F8" w:rsidRDefault="00A15AC5" w:rsidP="00B6614C">
      <w:pPr>
        <w:pStyle w:val="af1"/>
        <w:jc w:val="center"/>
        <w:rPr>
          <w:b/>
          <w:bCs/>
          <w:sz w:val="28"/>
          <w:szCs w:val="28"/>
        </w:rPr>
      </w:pPr>
      <w:r w:rsidRPr="00A521F8">
        <w:rPr>
          <w:b/>
          <w:bCs/>
          <w:sz w:val="28"/>
          <w:szCs w:val="28"/>
          <w:lang w:val="uk-UA"/>
        </w:rPr>
        <w:t>Обґрунтування інвестиційних витрат за їх складовими.</w:t>
      </w:r>
    </w:p>
    <w:p w:rsidR="00455CC4" w:rsidRPr="00A521F8" w:rsidRDefault="00455CC4" w:rsidP="00B6614C">
      <w:pPr>
        <w:pStyle w:val="af1"/>
        <w:jc w:val="center"/>
        <w:rPr>
          <w:bCs/>
          <w:sz w:val="28"/>
          <w:szCs w:val="28"/>
        </w:rPr>
      </w:pPr>
    </w:p>
    <w:p w:rsidR="00A15AC5" w:rsidRPr="00A521F8" w:rsidRDefault="00A15AC5" w:rsidP="001941D1">
      <w:pPr>
        <w:pStyle w:val="af1"/>
        <w:ind w:firstLine="708"/>
        <w:rPr>
          <w:bCs/>
          <w:sz w:val="28"/>
          <w:szCs w:val="28"/>
          <w:lang w:val="uk-UA"/>
        </w:rPr>
      </w:pPr>
      <w:r w:rsidRPr="00A521F8">
        <w:rPr>
          <w:bCs/>
          <w:sz w:val="28"/>
          <w:szCs w:val="28"/>
          <w:lang w:val="uk-UA"/>
        </w:rPr>
        <w:t xml:space="preserve">Інвестиційною програмою передбачається виконання заходів на суму </w:t>
      </w:r>
      <w:r w:rsidR="00184D40" w:rsidRPr="00A521F8">
        <w:rPr>
          <w:bCs/>
          <w:sz w:val="28"/>
          <w:szCs w:val="28"/>
          <w:lang w:val="uk-UA"/>
        </w:rPr>
        <w:t>1</w:t>
      </w:r>
      <w:r w:rsidR="009E4ECC" w:rsidRPr="00A521F8">
        <w:rPr>
          <w:bCs/>
          <w:sz w:val="28"/>
          <w:szCs w:val="28"/>
          <w:lang w:val="uk-UA"/>
        </w:rPr>
        <w:t>4</w:t>
      </w:r>
      <w:r w:rsidR="00487C34" w:rsidRPr="00A521F8">
        <w:rPr>
          <w:bCs/>
          <w:sz w:val="28"/>
          <w:szCs w:val="28"/>
          <w:lang w:val="uk-UA"/>
        </w:rPr>
        <w:t>68</w:t>
      </w:r>
      <w:r w:rsidR="009E4ECC" w:rsidRPr="00A521F8">
        <w:rPr>
          <w:bCs/>
          <w:sz w:val="28"/>
          <w:szCs w:val="28"/>
          <w:lang w:val="uk-UA"/>
        </w:rPr>
        <w:t>,</w:t>
      </w:r>
      <w:r w:rsidR="00487C34" w:rsidRPr="00A521F8">
        <w:rPr>
          <w:bCs/>
          <w:sz w:val="28"/>
          <w:szCs w:val="28"/>
          <w:lang w:val="uk-UA"/>
        </w:rPr>
        <w:t>9</w:t>
      </w:r>
      <w:r w:rsidR="009E4ECC" w:rsidRPr="00A521F8">
        <w:rPr>
          <w:bCs/>
          <w:sz w:val="28"/>
          <w:szCs w:val="28"/>
          <w:lang w:val="uk-UA"/>
        </w:rPr>
        <w:t>8</w:t>
      </w:r>
      <w:r w:rsidR="00184D40" w:rsidRPr="00A521F8">
        <w:rPr>
          <w:bCs/>
          <w:sz w:val="28"/>
          <w:szCs w:val="28"/>
          <w:lang w:val="uk-UA"/>
        </w:rPr>
        <w:t xml:space="preserve"> </w:t>
      </w:r>
      <w:r w:rsidRPr="00A521F8">
        <w:rPr>
          <w:bCs/>
          <w:sz w:val="28"/>
          <w:szCs w:val="28"/>
          <w:lang w:val="uk-UA"/>
        </w:rPr>
        <w:t>тис. грн. (без ПДВ) з них:</w:t>
      </w:r>
    </w:p>
    <w:p w:rsidR="00A15AC5" w:rsidRPr="00A521F8" w:rsidRDefault="00A15AC5" w:rsidP="00CD6222">
      <w:pPr>
        <w:pStyle w:val="af1"/>
        <w:rPr>
          <w:bCs/>
          <w:sz w:val="28"/>
          <w:szCs w:val="28"/>
          <w:lang w:val="uk-UA"/>
        </w:rPr>
      </w:pPr>
      <w:r w:rsidRPr="00A521F8">
        <w:rPr>
          <w:bCs/>
          <w:sz w:val="28"/>
          <w:szCs w:val="28"/>
          <w:lang w:val="uk-UA"/>
        </w:rPr>
        <w:t xml:space="preserve">- заходів з водопостачання на суму </w:t>
      </w:r>
      <w:r w:rsidR="009E4ECC" w:rsidRPr="00A521F8">
        <w:rPr>
          <w:bCs/>
          <w:sz w:val="28"/>
          <w:szCs w:val="28"/>
          <w:lang w:val="uk-UA"/>
        </w:rPr>
        <w:t>65</w:t>
      </w:r>
      <w:r w:rsidR="00D416BF" w:rsidRPr="00A521F8">
        <w:rPr>
          <w:bCs/>
          <w:sz w:val="28"/>
          <w:szCs w:val="28"/>
          <w:lang w:val="uk-UA"/>
        </w:rPr>
        <w:t>0,98</w:t>
      </w:r>
      <w:r w:rsidR="005B0DE7" w:rsidRPr="00A521F8">
        <w:rPr>
          <w:bCs/>
          <w:sz w:val="28"/>
          <w:szCs w:val="28"/>
          <w:lang w:val="uk-UA"/>
        </w:rPr>
        <w:t xml:space="preserve"> </w:t>
      </w:r>
      <w:proofErr w:type="spellStart"/>
      <w:r w:rsidRPr="00A521F8">
        <w:rPr>
          <w:bCs/>
          <w:sz w:val="28"/>
          <w:szCs w:val="28"/>
          <w:lang w:val="uk-UA"/>
        </w:rPr>
        <w:t>тис.грн</w:t>
      </w:r>
      <w:proofErr w:type="spellEnd"/>
      <w:r w:rsidRPr="00A521F8">
        <w:rPr>
          <w:bCs/>
          <w:sz w:val="28"/>
          <w:szCs w:val="28"/>
          <w:lang w:val="uk-UA"/>
        </w:rPr>
        <w:t>.;</w:t>
      </w:r>
    </w:p>
    <w:p w:rsidR="00672E6D" w:rsidRPr="00A521F8" w:rsidRDefault="00A15AC5" w:rsidP="00CD6222">
      <w:pPr>
        <w:pStyle w:val="af1"/>
        <w:rPr>
          <w:sz w:val="28"/>
          <w:szCs w:val="28"/>
          <w:lang w:val="uk-UA"/>
        </w:rPr>
      </w:pPr>
      <w:r w:rsidRPr="00A521F8">
        <w:rPr>
          <w:bCs/>
          <w:sz w:val="28"/>
          <w:szCs w:val="28"/>
          <w:lang w:val="uk-UA"/>
        </w:rPr>
        <w:t xml:space="preserve">- заходів з водовідведення  на суму </w:t>
      </w:r>
      <w:r w:rsidR="009E4ECC" w:rsidRPr="00A521F8">
        <w:rPr>
          <w:bCs/>
          <w:sz w:val="28"/>
          <w:szCs w:val="28"/>
          <w:lang w:val="uk-UA"/>
        </w:rPr>
        <w:t>818,00</w:t>
      </w:r>
      <w:r w:rsidR="00184D40" w:rsidRPr="00A521F8">
        <w:rPr>
          <w:bCs/>
          <w:sz w:val="28"/>
          <w:szCs w:val="28"/>
          <w:lang w:val="uk-UA"/>
        </w:rPr>
        <w:t xml:space="preserve"> </w:t>
      </w:r>
      <w:proofErr w:type="spellStart"/>
      <w:r w:rsidRPr="00A521F8">
        <w:rPr>
          <w:bCs/>
          <w:sz w:val="28"/>
          <w:szCs w:val="28"/>
          <w:lang w:val="uk-UA"/>
        </w:rPr>
        <w:t>тис.грн</w:t>
      </w:r>
      <w:proofErr w:type="spellEnd"/>
      <w:r w:rsidRPr="00A521F8">
        <w:rPr>
          <w:bCs/>
          <w:sz w:val="28"/>
          <w:szCs w:val="28"/>
          <w:lang w:val="uk-UA"/>
        </w:rPr>
        <w:t xml:space="preserve">. </w:t>
      </w:r>
    </w:p>
    <w:p w:rsidR="00CD6222" w:rsidRPr="00A521F8" w:rsidRDefault="00CD6222" w:rsidP="001941D1">
      <w:pPr>
        <w:ind w:firstLine="708"/>
        <w:jc w:val="both"/>
        <w:rPr>
          <w:sz w:val="28"/>
          <w:szCs w:val="28"/>
          <w:lang w:val="uk-UA"/>
        </w:rPr>
      </w:pPr>
      <w:r w:rsidRPr="00A521F8">
        <w:rPr>
          <w:sz w:val="28"/>
          <w:szCs w:val="28"/>
          <w:lang w:val="uk-UA"/>
        </w:rPr>
        <w:t xml:space="preserve">Загальний економічний ефект від реалізації заходів інвестиційної програми  складає </w:t>
      </w:r>
      <w:r w:rsidR="00147BD9" w:rsidRPr="00A521F8">
        <w:rPr>
          <w:sz w:val="28"/>
          <w:szCs w:val="28"/>
          <w:lang w:val="uk-UA"/>
        </w:rPr>
        <w:t xml:space="preserve">526,42 </w:t>
      </w:r>
      <w:proofErr w:type="spellStart"/>
      <w:r w:rsidR="00A74CC1" w:rsidRPr="00A521F8">
        <w:rPr>
          <w:sz w:val="28"/>
          <w:szCs w:val="28"/>
          <w:lang w:val="uk-UA"/>
        </w:rPr>
        <w:t>тис.</w:t>
      </w:r>
      <w:r w:rsidRPr="00A521F8">
        <w:rPr>
          <w:sz w:val="28"/>
          <w:szCs w:val="28"/>
          <w:lang w:val="uk-UA"/>
        </w:rPr>
        <w:t>грн</w:t>
      </w:r>
      <w:proofErr w:type="spellEnd"/>
      <w:r w:rsidR="00A74CC1" w:rsidRPr="00A521F8">
        <w:rPr>
          <w:sz w:val="28"/>
          <w:szCs w:val="28"/>
          <w:lang w:val="uk-UA"/>
        </w:rPr>
        <w:t>.</w:t>
      </w:r>
      <w:r w:rsidRPr="00A521F8">
        <w:rPr>
          <w:sz w:val="28"/>
          <w:szCs w:val="28"/>
          <w:lang w:val="uk-UA"/>
        </w:rPr>
        <w:t xml:space="preserve"> на рік</w:t>
      </w:r>
      <w:r w:rsidR="001941D1" w:rsidRPr="00A521F8">
        <w:rPr>
          <w:sz w:val="28"/>
          <w:szCs w:val="28"/>
          <w:lang w:val="uk-UA"/>
        </w:rPr>
        <w:t xml:space="preserve"> з них:</w:t>
      </w:r>
      <w:r w:rsidRPr="00A521F8">
        <w:rPr>
          <w:sz w:val="28"/>
          <w:szCs w:val="28"/>
          <w:lang w:val="uk-UA"/>
        </w:rPr>
        <w:t xml:space="preserve"> </w:t>
      </w:r>
    </w:p>
    <w:p w:rsidR="001941D1" w:rsidRPr="00A521F8" w:rsidRDefault="001941D1" w:rsidP="001941D1">
      <w:pPr>
        <w:rPr>
          <w:sz w:val="28"/>
          <w:szCs w:val="28"/>
          <w:lang w:val="uk-UA"/>
        </w:rPr>
      </w:pPr>
      <w:r w:rsidRPr="00A521F8">
        <w:rPr>
          <w:bCs/>
          <w:sz w:val="28"/>
          <w:szCs w:val="28"/>
          <w:lang w:val="uk-UA"/>
        </w:rPr>
        <w:t xml:space="preserve">- </w:t>
      </w:r>
      <w:r w:rsidR="00CD6222" w:rsidRPr="00A521F8">
        <w:rPr>
          <w:sz w:val="28"/>
          <w:szCs w:val="28"/>
          <w:lang w:val="uk-UA"/>
        </w:rPr>
        <w:t xml:space="preserve">економія від реалізації заходів з водопостачання </w:t>
      </w:r>
      <w:r w:rsidR="00672E6D" w:rsidRPr="00A521F8">
        <w:rPr>
          <w:sz w:val="28"/>
          <w:szCs w:val="28"/>
          <w:lang w:val="uk-UA"/>
        </w:rPr>
        <w:t>–</w:t>
      </w:r>
      <w:r w:rsidRPr="00A521F8">
        <w:rPr>
          <w:sz w:val="28"/>
          <w:szCs w:val="28"/>
          <w:lang w:val="uk-UA"/>
        </w:rPr>
        <w:t xml:space="preserve"> </w:t>
      </w:r>
      <w:r w:rsidR="00147BD9" w:rsidRPr="00A521F8">
        <w:rPr>
          <w:sz w:val="28"/>
          <w:szCs w:val="28"/>
          <w:lang w:val="uk-UA"/>
        </w:rPr>
        <w:t xml:space="preserve">386,42 </w:t>
      </w:r>
      <w:proofErr w:type="spellStart"/>
      <w:r w:rsidR="00672E6D" w:rsidRPr="00A521F8">
        <w:rPr>
          <w:sz w:val="28"/>
          <w:szCs w:val="28"/>
          <w:lang w:val="uk-UA"/>
        </w:rPr>
        <w:t>тис.</w:t>
      </w:r>
      <w:r w:rsidR="00CD6222" w:rsidRPr="00A521F8">
        <w:rPr>
          <w:sz w:val="28"/>
          <w:szCs w:val="28"/>
          <w:lang w:val="uk-UA"/>
        </w:rPr>
        <w:t>грн</w:t>
      </w:r>
      <w:proofErr w:type="spellEnd"/>
      <w:r w:rsidR="00462CFD" w:rsidRPr="00A521F8">
        <w:rPr>
          <w:sz w:val="28"/>
          <w:szCs w:val="28"/>
          <w:lang w:val="uk-UA"/>
        </w:rPr>
        <w:t>.</w:t>
      </w:r>
      <w:r w:rsidR="00CD6222" w:rsidRPr="00A521F8">
        <w:rPr>
          <w:sz w:val="28"/>
          <w:szCs w:val="28"/>
          <w:lang w:val="uk-UA"/>
        </w:rPr>
        <w:t xml:space="preserve"> на рік</w:t>
      </w:r>
      <w:r w:rsidRPr="00A521F8">
        <w:rPr>
          <w:sz w:val="28"/>
          <w:szCs w:val="28"/>
          <w:lang w:val="uk-UA"/>
        </w:rPr>
        <w:t>;</w:t>
      </w:r>
    </w:p>
    <w:p w:rsidR="00672E6D" w:rsidRPr="00A521F8" w:rsidRDefault="001941D1" w:rsidP="001941D1">
      <w:pPr>
        <w:rPr>
          <w:sz w:val="28"/>
          <w:szCs w:val="28"/>
          <w:lang w:val="uk-UA"/>
        </w:rPr>
      </w:pPr>
      <w:r w:rsidRPr="00A521F8">
        <w:rPr>
          <w:bCs/>
          <w:sz w:val="28"/>
          <w:szCs w:val="28"/>
          <w:lang w:val="uk-UA"/>
        </w:rPr>
        <w:t xml:space="preserve">- </w:t>
      </w:r>
      <w:r w:rsidRPr="00A521F8">
        <w:rPr>
          <w:sz w:val="28"/>
          <w:szCs w:val="28"/>
          <w:lang w:val="uk-UA"/>
        </w:rPr>
        <w:t xml:space="preserve">економія від реалізації заходів з </w:t>
      </w:r>
      <w:r w:rsidR="00CD6222" w:rsidRPr="00A521F8">
        <w:rPr>
          <w:sz w:val="28"/>
          <w:szCs w:val="28"/>
          <w:lang w:val="uk-UA"/>
        </w:rPr>
        <w:t xml:space="preserve">водовідведення </w:t>
      </w:r>
      <w:r w:rsidR="00672E6D" w:rsidRPr="00A521F8">
        <w:rPr>
          <w:sz w:val="28"/>
          <w:szCs w:val="28"/>
          <w:lang w:val="uk-UA"/>
        </w:rPr>
        <w:t>–</w:t>
      </w:r>
      <w:r w:rsidR="00CD6222" w:rsidRPr="00A521F8">
        <w:rPr>
          <w:sz w:val="28"/>
          <w:szCs w:val="28"/>
          <w:lang w:val="uk-UA"/>
        </w:rPr>
        <w:t xml:space="preserve"> </w:t>
      </w:r>
      <w:r w:rsidR="00B62693" w:rsidRPr="00A521F8">
        <w:rPr>
          <w:sz w:val="28"/>
          <w:szCs w:val="28"/>
          <w:lang w:val="uk-UA"/>
        </w:rPr>
        <w:t xml:space="preserve">140,00 </w:t>
      </w:r>
      <w:proofErr w:type="spellStart"/>
      <w:r w:rsidR="00CD6222" w:rsidRPr="00A521F8">
        <w:rPr>
          <w:sz w:val="28"/>
          <w:szCs w:val="28"/>
          <w:lang w:val="uk-UA"/>
        </w:rPr>
        <w:t>тис.грн</w:t>
      </w:r>
      <w:proofErr w:type="spellEnd"/>
      <w:r w:rsidR="00462CFD" w:rsidRPr="00A521F8">
        <w:rPr>
          <w:sz w:val="28"/>
          <w:szCs w:val="28"/>
          <w:lang w:val="uk-UA"/>
        </w:rPr>
        <w:t>.</w:t>
      </w:r>
      <w:r w:rsidR="00CD6222" w:rsidRPr="00A521F8">
        <w:rPr>
          <w:sz w:val="28"/>
          <w:szCs w:val="28"/>
          <w:lang w:val="uk-UA"/>
        </w:rPr>
        <w:t xml:space="preserve"> на рік.</w:t>
      </w:r>
    </w:p>
    <w:p w:rsidR="003615DD" w:rsidRPr="00A521F8" w:rsidRDefault="001941D1" w:rsidP="00661CF6">
      <w:pPr>
        <w:ind w:firstLine="708"/>
        <w:jc w:val="both"/>
        <w:rPr>
          <w:sz w:val="28"/>
          <w:szCs w:val="28"/>
        </w:rPr>
      </w:pPr>
      <w:r w:rsidRPr="00A521F8">
        <w:rPr>
          <w:sz w:val="28"/>
          <w:szCs w:val="28"/>
          <w:lang w:val="uk-UA"/>
        </w:rPr>
        <w:t xml:space="preserve">При виконанні заходів господарським способом враховуються тільки витрати </w:t>
      </w:r>
      <w:r w:rsidR="00EA7D19" w:rsidRPr="00A521F8">
        <w:rPr>
          <w:sz w:val="28"/>
          <w:szCs w:val="28"/>
          <w:lang w:val="uk-UA"/>
        </w:rPr>
        <w:t xml:space="preserve">на </w:t>
      </w:r>
      <w:r w:rsidRPr="00A521F8">
        <w:rPr>
          <w:sz w:val="28"/>
          <w:szCs w:val="28"/>
          <w:lang w:val="uk-UA"/>
        </w:rPr>
        <w:t>придбання матеріалів.</w:t>
      </w:r>
    </w:p>
    <w:p w:rsidR="00661CF6" w:rsidRPr="00A521F8" w:rsidRDefault="00661CF6" w:rsidP="001941D1">
      <w:pPr>
        <w:ind w:firstLine="708"/>
        <w:rPr>
          <w:sz w:val="28"/>
          <w:szCs w:val="28"/>
          <w:lang w:val="uk-UA"/>
        </w:rPr>
      </w:pPr>
    </w:p>
    <w:p w:rsidR="0060081C" w:rsidRPr="00A521F8" w:rsidRDefault="00443D27" w:rsidP="00661CF6">
      <w:pPr>
        <w:ind w:firstLine="708"/>
        <w:rPr>
          <w:sz w:val="28"/>
          <w:szCs w:val="28"/>
          <w:lang w:val="uk-UA"/>
        </w:rPr>
      </w:pPr>
      <w:r w:rsidRPr="00A521F8">
        <w:rPr>
          <w:sz w:val="28"/>
          <w:szCs w:val="28"/>
          <w:lang w:val="uk-UA"/>
        </w:rPr>
        <w:t>До складу інвестиційної програми увійшли заходи</w:t>
      </w:r>
      <w:r w:rsidR="00672E6D" w:rsidRPr="00A521F8">
        <w:rPr>
          <w:sz w:val="28"/>
          <w:szCs w:val="28"/>
          <w:lang w:val="uk-UA"/>
        </w:rPr>
        <w:t xml:space="preserve"> </w:t>
      </w:r>
      <w:r w:rsidR="0038632C" w:rsidRPr="00A521F8">
        <w:rPr>
          <w:sz w:val="28"/>
          <w:szCs w:val="28"/>
          <w:lang w:val="uk-UA"/>
        </w:rPr>
        <w:t>з водопостачання</w:t>
      </w:r>
      <w:r w:rsidRPr="00A521F8">
        <w:rPr>
          <w:sz w:val="28"/>
          <w:szCs w:val="28"/>
          <w:lang w:val="uk-UA"/>
        </w:rPr>
        <w:t>:</w:t>
      </w:r>
      <w:r w:rsidR="00A1744B" w:rsidRPr="00A521F8">
        <w:rPr>
          <w:sz w:val="28"/>
          <w:szCs w:val="28"/>
          <w:lang w:val="uk-UA"/>
        </w:rPr>
        <w:t xml:space="preserve"> </w:t>
      </w:r>
    </w:p>
    <w:p w:rsidR="00D4777C" w:rsidRPr="00A521F8" w:rsidRDefault="00D4777C" w:rsidP="00661CF6">
      <w:pPr>
        <w:ind w:firstLine="708"/>
        <w:rPr>
          <w:sz w:val="28"/>
          <w:szCs w:val="28"/>
          <w:lang w:val="uk-UA"/>
        </w:rPr>
      </w:pPr>
    </w:p>
    <w:p w:rsidR="00326442" w:rsidRPr="00A521F8" w:rsidRDefault="00443D27" w:rsidP="00790865">
      <w:pPr>
        <w:jc w:val="both"/>
        <w:rPr>
          <w:rFonts w:eastAsia="SimSun" w:cs="Tahoma"/>
          <w:kern w:val="1"/>
          <w:sz w:val="28"/>
          <w:szCs w:val="28"/>
          <w:lang w:val="uk-UA" w:bidi="hi-IN"/>
        </w:rPr>
      </w:pPr>
      <w:r w:rsidRPr="00A521F8">
        <w:rPr>
          <w:sz w:val="28"/>
          <w:szCs w:val="28"/>
          <w:lang w:val="uk-UA"/>
        </w:rPr>
        <w:t xml:space="preserve">- </w:t>
      </w:r>
      <w:r w:rsidRPr="00A521F8">
        <w:rPr>
          <w:rFonts w:eastAsia="SimSun" w:cs="Tahoma"/>
          <w:bCs/>
          <w:kern w:val="1"/>
          <w:sz w:val="28"/>
          <w:szCs w:val="28"/>
          <w:lang w:val="uk-UA" w:bidi="hi-IN"/>
        </w:rPr>
        <w:t>п.</w:t>
      </w:r>
      <w:r w:rsidRPr="00A521F8">
        <w:rPr>
          <w:rFonts w:eastAsia="SimSun" w:cs="Tahoma"/>
          <w:bCs/>
          <w:kern w:val="1"/>
          <w:sz w:val="28"/>
          <w:szCs w:val="28"/>
          <w:lang w:bidi="hi-IN"/>
        </w:rPr>
        <w:t>1</w:t>
      </w:r>
      <w:r w:rsidRPr="00A521F8">
        <w:rPr>
          <w:rFonts w:eastAsia="SimSun" w:cs="Tahoma"/>
          <w:bCs/>
          <w:kern w:val="1"/>
          <w:sz w:val="28"/>
          <w:szCs w:val="28"/>
          <w:lang w:val="uk-UA" w:bidi="hi-IN"/>
        </w:rPr>
        <w:t>.</w:t>
      </w:r>
      <w:r w:rsidRPr="00A521F8">
        <w:rPr>
          <w:rFonts w:eastAsia="SimSun" w:cs="Tahoma"/>
          <w:bCs/>
          <w:kern w:val="1"/>
          <w:sz w:val="28"/>
          <w:szCs w:val="28"/>
          <w:lang w:bidi="hi-IN"/>
        </w:rPr>
        <w:t>1</w:t>
      </w:r>
      <w:r w:rsidRPr="00A521F8">
        <w:rPr>
          <w:rFonts w:eastAsia="SimSun" w:cs="Tahoma"/>
          <w:bCs/>
          <w:kern w:val="1"/>
          <w:sz w:val="28"/>
          <w:szCs w:val="28"/>
          <w:lang w:val="uk-UA" w:bidi="hi-IN"/>
        </w:rPr>
        <w:t>.</w:t>
      </w:r>
      <w:r w:rsidRPr="00A521F8">
        <w:rPr>
          <w:rFonts w:eastAsia="SimSun" w:cs="Tahoma"/>
          <w:bCs/>
          <w:kern w:val="1"/>
          <w:sz w:val="28"/>
          <w:szCs w:val="28"/>
          <w:lang w:bidi="hi-IN"/>
        </w:rPr>
        <w:t>1</w:t>
      </w:r>
      <w:r w:rsidRPr="00A521F8">
        <w:rPr>
          <w:rFonts w:eastAsia="SimSun" w:cs="Tahoma"/>
          <w:bCs/>
          <w:kern w:val="1"/>
          <w:sz w:val="28"/>
          <w:szCs w:val="28"/>
          <w:lang w:val="uk-UA" w:bidi="hi-IN"/>
        </w:rPr>
        <w:t xml:space="preserve">. </w:t>
      </w:r>
      <w:r w:rsidR="00D416BF" w:rsidRPr="00A521F8">
        <w:rPr>
          <w:rFonts w:eastAsia="SimSun" w:cs="Tahoma"/>
          <w:kern w:val="1"/>
          <w:sz w:val="28"/>
          <w:szCs w:val="28"/>
          <w:lang w:val="uk-UA" w:bidi="hi-IN"/>
        </w:rPr>
        <w:t>Придбання електронасосних агрегатів для заміни зношеного обладнання свердловини №5, №8 Замулівського водозабору, свердловин №47А, №47Б, №47Г Щедрищівського водозабору та свердловини смт. Воронове</w:t>
      </w:r>
      <w:r w:rsidR="00C55343" w:rsidRPr="00A521F8">
        <w:rPr>
          <w:rFonts w:eastAsia="SimSun" w:cs="Tahoma"/>
          <w:kern w:val="1"/>
          <w:sz w:val="28"/>
          <w:szCs w:val="28"/>
          <w:lang w:val="uk-UA" w:bidi="hi-IN"/>
        </w:rPr>
        <w:t>.</w:t>
      </w:r>
    </w:p>
    <w:p w:rsidR="00C55343" w:rsidRPr="00A521F8" w:rsidRDefault="00C55343" w:rsidP="00790865">
      <w:pPr>
        <w:jc w:val="both"/>
        <w:rPr>
          <w:rFonts w:eastAsia="SimSun" w:cs="Tahoma"/>
          <w:kern w:val="1"/>
          <w:sz w:val="28"/>
          <w:szCs w:val="28"/>
          <w:lang w:val="uk-UA" w:bidi="hi-IN"/>
        </w:rPr>
      </w:pPr>
    </w:p>
    <w:tbl>
      <w:tblPr>
        <w:tblW w:w="9781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3261"/>
        <w:gridCol w:w="1701"/>
        <w:gridCol w:w="1701"/>
        <w:gridCol w:w="3118"/>
      </w:tblGrid>
      <w:tr w:rsidR="00ED5110" w:rsidRPr="00A521F8" w:rsidTr="00A30082">
        <w:trPr>
          <w:trHeight w:val="1057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5110" w:rsidRPr="00A521F8" w:rsidRDefault="00ED5110" w:rsidP="00537F3E">
            <w:pPr>
              <w:widowControl w:val="0"/>
              <w:snapToGrid w:val="0"/>
              <w:jc w:val="center"/>
              <w:rPr>
                <w:rFonts w:eastAsia="SimSun" w:cs="Tahoma"/>
                <w:kern w:val="1"/>
                <w:sz w:val="24"/>
                <w:szCs w:val="24"/>
                <w:lang w:val="uk-UA" w:bidi="hi-IN"/>
              </w:rPr>
            </w:pPr>
            <w:r w:rsidRPr="00A521F8">
              <w:rPr>
                <w:rFonts w:eastAsia="SimSun" w:cs="Tahoma"/>
                <w:kern w:val="1"/>
                <w:sz w:val="28"/>
                <w:szCs w:val="28"/>
                <w:lang w:val="uk-UA" w:bidi="hi-IN"/>
              </w:rPr>
              <w:t xml:space="preserve">Найменування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5110" w:rsidRPr="00A521F8" w:rsidRDefault="00ED5110" w:rsidP="00537F3E">
            <w:pPr>
              <w:widowControl w:val="0"/>
              <w:snapToGrid w:val="0"/>
              <w:jc w:val="center"/>
              <w:rPr>
                <w:rFonts w:eastAsia="SimSun" w:cs="Tahoma"/>
                <w:kern w:val="1"/>
                <w:sz w:val="28"/>
                <w:szCs w:val="28"/>
                <w:lang w:val="uk-UA" w:bidi="hi-IN"/>
              </w:rPr>
            </w:pPr>
            <w:r w:rsidRPr="00A521F8">
              <w:rPr>
                <w:rFonts w:eastAsia="SimSun" w:cs="Tahoma"/>
                <w:kern w:val="1"/>
                <w:sz w:val="28"/>
                <w:szCs w:val="28"/>
                <w:lang w:val="uk-UA" w:bidi="hi-IN"/>
              </w:rPr>
              <w:t>Вартість,</w:t>
            </w:r>
          </w:p>
          <w:p w:rsidR="00844527" w:rsidRPr="00A521F8" w:rsidRDefault="00ED5110" w:rsidP="00844527">
            <w:pPr>
              <w:widowControl w:val="0"/>
              <w:snapToGrid w:val="0"/>
              <w:jc w:val="center"/>
              <w:rPr>
                <w:rFonts w:eastAsia="SimSun" w:cs="Tahoma"/>
                <w:kern w:val="1"/>
                <w:sz w:val="28"/>
                <w:szCs w:val="28"/>
                <w:lang w:val="uk-UA" w:bidi="hi-IN"/>
              </w:rPr>
            </w:pPr>
            <w:proofErr w:type="spellStart"/>
            <w:r w:rsidRPr="00A521F8">
              <w:rPr>
                <w:rFonts w:eastAsia="SimSun" w:cs="Tahoma"/>
                <w:kern w:val="1"/>
                <w:sz w:val="28"/>
                <w:szCs w:val="28"/>
                <w:lang w:val="uk-UA" w:bidi="hi-IN"/>
              </w:rPr>
              <w:t>тис.грн</w:t>
            </w:r>
            <w:proofErr w:type="spellEnd"/>
            <w:r w:rsidRPr="00A521F8">
              <w:rPr>
                <w:rFonts w:eastAsia="SimSun" w:cs="Tahoma"/>
                <w:kern w:val="1"/>
                <w:sz w:val="28"/>
                <w:szCs w:val="28"/>
                <w:lang w:val="uk-UA" w:bidi="hi-IN"/>
              </w:rPr>
              <w:t>.</w:t>
            </w:r>
            <w:r w:rsidR="00545F27" w:rsidRPr="00A521F8">
              <w:rPr>
                <w:rFonts w:eastAsia="SimSun" w:cs="Tahoma"/>
                <w:kern w:val="1"/>
                <w:sz w:val="28"/>
                <w:szCs w:val="28"/>
                <w:lang w:val="uk-UA" w:bidi="hi-IN"/>
              </w:rPr>
              <w:t>/од.</w:t>
            </w:r>
          </w:p>
          <w:p w:rsidR="00ED5110" w:rsidRPr="00A521F8" w:rsidRDefault="00844527" w:rsidP="00844527">
            <w:pPr>
              <w:widowControl w:val="0"/>
              <w:snapToGrid w:val="0"/>
              <w:jc w:val="center"/>
              <w:rPr>
                <w:rFonts w:eastAsia="SimSun" w:cs="Tahoma"/>
                <w:kern w:val="1"/>
                <w:sz w:val="24"/>
                <w:szCs w:val="24"/>
                <w:lang w:val="uk-UA" w:bidi="hi-IN"/>
              </w:rPr>
            </w:pPr>
            <w:r w:rsidRPr="00A521F8">
              <w:rPr>
                <w:rFonts w:eastAsia="SimSun" w:cs="Tahoma"/>
                <w:kern w:val="1"/>
                <w:sz w:val="28"/>
                <w:szCs w:val="28"/>
                <w:lang w:val="uk-UA" w:bidi="hi-IN"/>
              </w:rPr>
              <w:t>(</w:t>
            </w:r>
            <w:r w:rsidR="00ED5110" w:rsidRPr="00A521F8">
              <w:rPr>
                <w:rFonts w:eastAsia="SimSun" w:cs="Tahoma"/>
                <w:kern w:val="1"/>
                <w:sz w:val="28"/>
                <w:szCs w:val="28"/>
                <w:lang w:val="uk-UA" w:bidi="hi-IN"/>
              </w:rPr>
              <w:t>без ПДВ</w:t>
            </w:r>
            <w:r w:rsidRPr="00A521F8">
              <w:rPr>
                <w:rFonts w:eastAsia="SimSun" w:cs="Tahoma"/>
                <w:kern w:val="1"/>
                <w:sz w:val="28"/>
                <w:szCs w:val="28"/>
                <w:lang w:val="uk-UA" w:bidi="hi-IN"/>
              </w:rPr>
              <w:t>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5110" w:rsidRPr="00A521F8" w:rsidRDefault="00ED5110" w:rsidP="00537F3E">
            <w:pPr>
              <w:widowControl w:val="0"/>
              <w:snapToGrid w:val="0"/>
              <w:jc w:val="center"/>
              <w:rPr>
                <w:rFonts w:eastAsia="SimSun" w:cs="Tahoma"/>
                <w:kern w:val="1"/>
                <w:sz w:val="24"/>
                <w:szCs w:val="24"/>
                <w:lang w:val="uk-UA" w:bidi="hi-IN"/>
              </w:rPr>
            </w:pPr>
            <w:r w:rsidRPr="00A521F8">
              <w:rPr>
                <w:rFonts w:eastAsia="SimSun" w:cs="Tahoma"/>
                <w:kern w:val="1"/>
                <w:sz w:val="28"/>
                <w:szCs w:val="28"/>
                <w:lang w:val="uk-UA" w:bidi="hi-IN"/>
              </w:rPr>
              <w:t>Кількість, од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5110" w:rsidRPr="00A521F8" w:rsidRDefault="00ED5110" w:rsidP="00ED5110">
            <w:pPr>
              <w:widowControl w:val="0"/>
              <w:snapToGrid w:val="0"/>
              <w:jc w:val="center"/>
              <w:rPr>
                <w:rFonts w:eastAsia="SimSun" w:cs="Tahoma"/>
                <w:kern w:val="1"/>
                <w:sz w:val="28"/>
                <w:szCs w:val="28"/>
                <w:lang w:val="uk-UA" w:bidi="hi-IN"/>
              </w:rPr>
            </w:pPr>
            <w:r w:rsidRPr="00A521F8">
              <w:rPr>
                <w:rFonts w:eastAsia="SimSun" w:cs="Tahoma"/>
                <w:kern w:val="1"/>
                <w:sz w:val="28"/>
                <w:szCs w:val="28"/>
                <w:lang w:val="uk-UA" w:bidi="hi-IN"/>
              </w:rPr>
              <w:t>План фінансування на 20</w:t>
            </w:r>
            <w:r w:rsidR="00545F27" w:rsidRPr="00A521F8">
              <w:rPr>
                <w:rFonts w:eastAsia="SimSun" w:cs="Tahoma"/>
                <w:kern w:val="1"/>
                <w:sz w:val="28"/>
                <w:szCs w:val="28"/>
                <w:lang w:val="uk-UA" w:bidi="hi-IN"/>
              </w:rPr>
              <w:t>2</w:t>
            </w:r>
            <w:r w:rsidR="0018407E" w:rsidRPr="00A521F8">
              <w:rPr>
                <w:rFonts w:eastAsia="SimSun" w:cs="Tahoma"/>
                <w:kern w:val="1"/>
                <w:sz w:val="28"/>
                <w:szCs w:val="28"/>
                <w:lang w:val="uk-UA" w:bidi="hi-IN"/>
              </w:rPr>
              <w:t>1</w:t>
            </w:r>
            <w:r w:rsidRPr="00A521F8">
              <w:rPr>
                <w:rFonts w:eastAsia="SimSun" w:cs="Tahoma"/>
                <w:kern w:val="1"/>
                <w:sz w:val="28"/>
                <w:szCs w:val="28"/>
                <w:lang w:val="uk-UA" w:bidi="hi-IN"/>
              </w:rPr>
              <w:t xml:space="preserve"> рік,</w:t>
            </w:r>
          </w:p>
          <w:p w:rsidR="00ED5110" w:rsidRPr="00A521F8" w:rsidRDefault="00ED5110" w:rsidP="00844527">
            <w:pPr>
              <w:widowControl w:val="0"/>
              <w:snapToGrid w:val="0"/>
              <w:jc w:val="center"/>
              <w:rPr>
                <w:rFonts w:eastAsia="SimSun" w:cs="Tahoma"/>
                <w:kern w:val="1"/>
                <w:sz w:val="24"/>
                <w:szCs w:val="24"/>
                <w:lang w:val="uk-UA" w:bidi="hi-IN"/>
              </w:rPr>
            </w:pPr>
            <w:r w:rsidRPr="00A521F8">
              <w:rPr>
                <w:rFonts w:eastAsia="SimSun" w:cs="Tahoma"/>
                <w:kern w:val="1"/>
                <w:sz w:val="28"/>
                <w:szCs w:val="28"/>
                <w:lang w:val="uk-UA" w:bidi="hi-IN"/>
              </w:rPr>
              <w:t xml:space="preserve"> тис. грн.</w:t>
            </w:r>
            <w:r w:rsidR="00844527" w:rsidRPr="00A521F8">
              <w:rPr>
                <w:rFonts w:eastAsia="SimSun" w:cs="Tahoma"/>
                <w:kern w:val="1"/>
                <w:sz w:val="28"/>
                <w:szCs w:val="28"/>
                <w:lang w:val="uk-UA" w:bidi="hi-IN"/>
              </w:rPr>
              <w:t>(</w:t>
            </w:r>
            <w:r w:rsidRPr="00A521F8">
              <w:rPr>
                <w:rFonts w:eastAsia="SimSun" w:cs="Tahoma"/>
                <w:kern w:val="1"/>
                <w:sz w:val="28"/>
                <w:szCs w:val="28"/>
                <w:lang w:val="uk-UA" w:bidi="hi-IN"/>
              </w:rPr>
              <w:t>без ПДВ</w:t>
            </w:r>
            <w:r w:rsidR="00844527" w:rsidRPr="00A521F8">
              <w:rPr>
                <w:rFonts w:eastAsia="SimSun" w:cs="Tahoma"/>
                <w:kern w:val="1"/>
                <w:sz w:val="28"/>
                <w:szCs w:val="28"/>
                <w:lang w:val="uk-UA" w:bidi="hi-IN"/>
              </w:rPr>
              <w:t>)</w:t>
            </w:r>
          </w:p>
        </w:tc>
      </w:tr>
      <w:tr w:rsidR="00ED5110" w:rsidRPr="00A521F8" w:rsidTr="0060081C">
        <w:trPr>
          <w:trHeight w:val="503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5110" w:rsidRPr="00A521F8" w:rsidRDefault="000504F6" w:rsidP="000504F6">
            <w:pPr>
              <w:widowControl w:val="0"/>
              <w:rPr>
                <w:rFonts w:eastAsia="SimSun" w:cs="Mangal"/>
                <w:kern w:val="1"/>
                <w:sz w:val="24"/>
                <w:szCs w:val="21"/>
                <w:lang w:val="uk-UA" w:bidi="hi-IN"/>
              </w:rPr>
            </w:pPr>
            <w:r w:rsidRPr="00A521F8">
              <w:rPr>
                <w:rFonts w:eastAsia="SimSun" w:cs="Mangal"/>
                <w:kern w:val="1"/>
                <w:sz w:val="28"/>
                <w:szCs w:val="28"/>
                <w:lang w:val="uk-UA" w:bidi="hi-IN"/>
              </w:rPr>
              <w:t>Е</w:t>
            </w:r>
            <w:r w:rsidR="00ED5110" w:rsidRPr="00A521F8">
              <w:rPr>
                <w:rFonts w:eastAsia="SimSun" w:cs="Mangal"/>
                <w:kern w:val="1"/>
                <w:sz w:val="28"/>
                <w:szCs w:val="28"/>
                <w:lang w:val="uk-UA" w:bidi="hi-IN"/>
              </w:rPr>
              <w:t xml:space="preserve">лектронасосний агрегат ЕЦВ10-120-60 </w:t>
            </w:r>
            <w:proofErr w:type="spellStart"/>
            <w:r w:rsidR="00ED5110" w:rsidRPr="00A521F8">
              <w:rPr>
                <w:rFonts w:eastAsia="SimSun" w:cs="Mangal"/>
                <w:kern w:val="1"/>
                <w:sz w:val="28"/>
                <w:szCs w:val="28"/>
                <w:lang w:val="uk-UA" w:bidi="hi-IN"/>
              </w:rPr>
              <w:t>нро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D5110" w:rsidRPr="00A521F8" w:rsidRDefault="00756EDC" w:rsidP="00BD57BD">
            <w:pPr>
              <w:widowControl w:val="0"/>
              <w:snapToGrid w:val="0"/>
              <w:jc w:val="center"/>
              <w:rPr>
                <w:rFonts w:eastAsia="SimSun" w:cs="Mangal"/>
                <w:kern w:val="1"/>
                <w:sz w:val="28"/>
                <w:szCs w:val="28"/>
                <w:lang w:val="uk-UA" w:bidi="hi-IN"/>
              </w:rPr>
            </w:pPr>
            <w:r w:rsidRPr="00A521F8">
              <w:rPr>
                <w:rFonts w:eastAsia="SimSun" w:cs="Mangal"/>
                <w:kern w:val="1"/>
                <w:sz w:val="28"/>
                <w:szCs w:val="28"/>
                <w:lang w:val="uk-UA" w:bidi="hi-IN"/>
              </w:rPr>
              <w:t>4</w:t>
            </w:r>
            <w:r w:rsidR="003B39BC" w:rsidRPr="00A521F8">
              <w:rPr>
                <w:rFonts w:eastAsia="SimSun" w:cs="Mangal"/>
                <w:kern w:val="1"/>
                <w:sz w:val="28"/>
                <w:szCs w:val="28"/>
                <w:lang w:val="uk-UA" w:bidi="hi-IN"/>
              </w:rPr>
              <w:t>9</w:t>
            </w:r>
            <w:r w:rsidRPr="00A521F8">
              <w:rPr>
                <w:rFonts w:eastAsia="SimSun" w:cs="Mangal"/>
                <w:kern w:val="1"/>
                <w:sz w:val="28"/>
                <w:szCs w:val="28"/>
                <w:lang w:val="uk-UA" w:bidi="hi-IN"/>
              </w:rPr>
              <w:t>,</w:t>
            </w:r>
            <w:r w:rsidR="003B39BC" w:rsidRPr="00A521F8">
              <w:rPr>
                <w:rFonts w:eastAsia="SimSun" w:cs="Mangal"/>
                <w:kern w:val="1"/>
                <w:sz w:val="28"/>
                <w:szCs w:val="28"/>
                <w:lang w:val="uk-UA" w:bidi="hi-IN"/>
              </w:rPr>
              <w:t>64</w:t>
            </w:r>
            <w:r w:rsidR="00C538A7" w:rsidRPr="00A521F8">
              <w:rPr>
                <w:rFonts w:eastAsia="SimSun" w:cs="Mangal"/>
                <w:kern w:val="1"/>
                <w:sz w:val="28"/>
                <w:szCs w:val="28"/>
                <w:lang w:val="uk-UA" w:bidi="hi-IN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5110" w:rsidRPr="00A521F8" w:rsidRDefault="00F324EA" w:rsidP="00537F3E">
            <w:pPr>
              <w:widowControl w:val="0"/>
              <w:snapToGrid w:val="0"/>
              <w:jc w:val="center"/>
              <w:rPr>
                <w:rFonts w:eastAsia="SimSun" w:cs="Mangal"/>
                <w:kern w:val="1"/>
                <w:sz w:val="28"/>
                <w:szCs w:val="28"/>
                <w:lang w:val="uk-UA" w:bidi="hi-IN"/>
              </w:rPr>
            </w:pPr>
            <w:r w:rsidRPr="00A521F8">
              <w:rPr>
                <w:rFonts w:eastAsia="SimSun" w:cs="Mangal"/>
                <w:kern w:val="1"/>
                <w:sz w:val="28"/>
                <w:szCs w:val="28"/>
                <w:lang w:val="uk-UA" w:bidi="hi-IN"/>
              </w:rPr>
              <w:t>5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5110" w:rsidRPr="00A521F8" w:rsidRDefault="00C538A7" w:rsidP="00545F27">
            <w:pPr>
              <w:widowControl w:val="0"/>
              <w:snapToGrid w:val="0"/>
              <w:jc w:val="center"/>
              <w:rPr>
                <w:rFonts w:eastAsia="SimSun" w:cs="Mangal"/>
                <w:kern w:val="1"/>
                <w:sz w:val="28"/>
                <w:szCs w:val="28"/>
                <w:lang w:val="uk-UA" w:bidi="hi-IN"/>
              </w:rPr>
            </w:pPr>
            <w:r w:rsidRPr="00A521F8">
              <w:rPr>
                <w:rFonts w:eastAsia="SimSun" w:cs="Mangal"/>
                <w:kern w:val="1"/>
                <w:sz w:val="28"/>
                <w:szCs w:val="28"/>
                <w:lang w:val="uk-UA" w:bidi="hi-IN"/>
              </w:rPr>
              <w:t>248,21</w:t>
            </w:r>
          </w:p>
        </w:tc>
      </w:tr>
      <w:tr w:rsidR="005B621C" w:rsidRPr="00A521F8" w:rsidTr="0060081C">
        <w:trPr>
          <w:trHeight w:val="503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621C" w:rsidRPr="00A521F8" w:rsidRDefault="003B39BC" w:rsidP="000504F6">
            <w:pPr>
              <w:widowControl w:val="0"/>
              <w:rPr>
                <w:rFonts w:eastAsia="SimSun" w:cs="Mangal"/>
                <w:kern w:val="1"/>
                <w:sz w:val="28"/>
                <w:szCs w:val="28"/>
                <w:lang w:val="uk-UA" w:bidi="hi-IN"/>
              </w:rPr>
            </w:pPr>
            <w:r w:rsidRPr="00A521F8">
              <w:rPr>
                <w:rFonts w:eastAsia="SimSun" w:cs="Mangal"/>
                <w:kern w:val="1"/>
                <w:sz w:val="28"/>
                <w:szCs w:val="28"/>
                <w:lang w:val="uk-UA" w:bidi="hi-IN"/>
              </w:rPr>
              <w:t>Електронасосний агрегат</w:t>
            </w:r>
            <w:r w:rsidR="00BD57BD" w:rsidRPr="00A521F8">
              <w:t xml:space="preserve"> </w:t>
            </w:r>
            <w:r w:rsidR="00BD57BD" w:rsidRPr="00A521F8">
              <w:rPr>
                <w:rFonts w:eastAsia="SimSun" w:cs="Mangal"/>
                <w:kern w:val="1"/>
                <w:sz w:val="28"/>
                <w:szCs w:val="28"/>
                <w:lang w:val="uk-UA" w:bidi="hi-IN"/>
              </w:rPr>
              <w:t>PLP 624/07</w:t>
            </w:r>
            <w:r w:rsidRPr="00A521F8">
              <w:rPr>
                <w:rFonts w:eastAsia="SimSun" w:cs="Mangal"/>
                <w:kern w:val="1"/>
                <w:sz w:val="28"/>
                <w:szCs w:val="28"/>
                <w:lang w:val="uk-UA" w:bidi="hi-IN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B621C" w:rsidRPr="00A521F8" w:rsidRDefault="00BD57BD" w:rsidP="00756EDC">
            <w:pPr>
              <w:widowControl w:val="0"/>
              <w:snapToGrid w:val="0"/>
              <w:jc w:val="center"/>
              <w:rPr>
                <w:rFonts w:eastAsia="SimSun" w:cs="Mangal"/>
                <w:kern w:val="1"/>
                <w:sz w:val="28"/>
                <w:szCs w:val="28"/>
                <w:lang w:val="uk-UA" w:bidi="hi-IN"/>
              </w:rPr>
            </w:pPr>
            <w:r w:rsidRPr="00A521F8">
              <w:rPr>
                <w:rFonts w:eastAsia="SimSun" w:cs="Mangal"/>
                <w:kern w:val="1"/>
                <w:sz w:val="28"/>
                <w:szCs w:val="28"/>
                <w:lang w:val="uk-UA" w:bidi="hi-IN"/>
              </w:rPr>
              <w:t>34,80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B621C" w:rsidRPr="00A521F8" w:rsidRDefault="00BD57BD" w:rsidP="00537F3E">
            <w:pPr>
              <w:widowControl w:val="0"/>
              <w:snapToGrid w:val="0"/>
              <w:jc w:val="center"/>
              <w:rPr>
                <w:rFonts w:eastAsia="SimSun" w:cs="Mangal"/>
                <w:kern w:val="1"/>
                <w:sz w:val="28"/>
                <w:szCs w:val="28"/>
                <w:lang w:val="uk-UA" w:bidi="hi-IN"/>
              </w:rPr>
            </w:pPr>
            <w:r w:rsidRPr="00A521F8">
              <w:rPr>
                <w:rFonts w:eastAsia="SimSun" w:cs="Mangal"/>
                <w:kern w:val="1"/>
                <w:sz w:val="28"/>
                <w:szCs w:val="28"/>
                <w:lang w:val="uk-UA" w:bidi="hi-IN"/>
              </w:rPr>
              <w:t>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621C" w:rsidRPr="00A521F8" w:rsidRDefault="00936E0A" w:rsidP="00545F27">
            <w:pPr>
              <w:widowControl w:val="0"/>
              <w:snapToGrid w:val="0"/>
              <w:jc w:val="center"/>
              <w:rPr>
                <w:rFonts w:eastAsia="SimSun" w:cs="Mangal"/>
                <w:kern w:val="1"/>
                <w:sz w:val="28"/>
                <w:szCs w:val="28"/>
                <w:lang w:val="uk-UA" w:bidi="hi-IN"/>
              </w:rPr>
            </w:pPr>
            <w:r w:rsidRPr="00A521F8">
              <w:rPr>
                <w:rFonts w:eastAsia="SimSun" w:cs="Mangal"/>
                <w:kern w:val="1"/>
                <w:sz w:val="28"/>
                <w:szCs w:val="28"/>
                <w:lang w:val="uk-UA" w:bidi="hi-IN"/>
              </w:rPr>
              <w:t>34,80</w:t>
            </w:r>
          </w:p>
        </w:tc>
      </w:tr>
      <w:tr w:rsidR="00936E0A" w:rsidRPr="00A521F8" w:rsidTr="0060081C">
        <w:trPr>
          <w:trHeight w:val="503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6E0A" w:rsidRPr="00A521F8" w:rsidRDefault="00936E0A" w:rsidP="000504F6">
            <w:pPr>
              <w:widowControl w:val="0"/>
              <w:rPr>
                <w:rFonts w:eastAsia="SimSun" w:cs="Mangal"/>
                <w:kern w:val="1"/>
                <w:sz w:val="28"/>
                <w:szCs w:val="28"/>
                <w:lang w:val="uk-UA" w:bidi="hi-IN"/>
              </w:rPr>
            </w:pPr>
            <w:r w:rsidRPr="00A521F8">
              <w:rPr>
                <w:rFonts w:eastAsia="SimSun" w:cs="Mangal"/>
                <w:kern w:val="1"/>
                <w:sz w:val="28"/>
                <w:szCs w:val="28"/>
                <w:lang w:val="uk-UA" w:bidi="hi-IN"/>
              </w:rPr>
              <w:t>Всього: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6E0A" w:rsidRPr="00A521F8" w:rsidRDefault="00936E0A" w:rsidP="00756EDC">
            <w:pPr>
              <w:widowControl w:val="0"/>
              <w:snapToGrid w:val="0"/>
              <w:jc w:val="center"/>
              <w:rPr>
                <w:rFonts w:eastAsia="SimSun" w:cs="Mangal"/>
                <w:kern w:val="1"/>
                <w:sz w:val="28"/>
                <w:szCs w:val="28"/>
                <w:lang w:val="uk-UA" w:bidi="hi-I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6E0A" w:rsidRPr="00A521F8" w:rsidRDefault="00F324EA" w:rsidP="00537F3E">
            <w:pPr>
              <w:widowControl w:val="0"/>
              <w:snapToGrid w:val="0"/>
              <w:jc w:val="center"/>
              <w:rPr>
                <w:rFonts w:eastAsia="SimSun" w:cs="Mangal"/>
                <w:kern w:val="1"/>
                <w:sz w:val="28"/>
                <w:szCs w:val="28"/>
                <w:lang w:val="uk-UA" w:bidi="hi-IN"/>
              </w:rPr>
            </w:pPr>
            <w:r w:rsidRPr="00A521F8">
              <w:rPr>
                <w:rFonts w:eastAsia="SimSun" w:cs="Mangal"/>
                <w:kern w:val="1"/>
                <w:sz w:val="28"/>
                <w:szCs w:val="28"/>
                <w:lang w:val="uk-UA" w:bidi="hi-IN"/>
              </w:rPr>
              <w:t>6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6E0A" w:rsidRPr="00A521F8" w:rsidRDefault="00C538A7" w:rsidP="00545F27">
            <w:pPr>
              <w:widowControl w:val="0"/>
              <w:snapToGrid w:val="0"/>
              <w:jc w:val="center"/>
              <w:rPr>
                <w:rFonts w:eastAsia="SimSun" w:cs="Mangal"/>
                <w:kern w:val="1"/>
                <w:sz w:val="28"/>
                <w:szCs w:val="28"/>
                <w:lang w:val="uk-UA" w:bidi="hi-IN"/>
              </w:rPr>
            </w:pPr>
            <w:r w:rsidRPr="00A521F8">
              <w:rPr>
                <w:rFonts w:eastAsia="SimSun" w:cs="Mangal"/>
                <w:kern w:val="1"/>
                <w:sz w:val="28"/>
                <w:szCs w:val="28"/>
                <w:lang w:val="uk-UA" w:bidi="hi-IN"/>
              </w:rPr>
              <w:t>283,01</w:t>
            </w:r>
          </w:p>
        </w:tc>
      </w:tr>
    </w:tbl>
    <w:p w:rsidR="00C55343" w:rsidRPr="00A521F8" w:rsidRDefault="00C55343" w:rsidP="00723E13">
      <w:pPr>
        <w:pStyle w:val="af1"/>
        <w:jc w:val="both"/>
        <w:rPr>
          <w:sz w:val="28"/>
          <w:szCs w:val="28"/>
          <w:lang w:val="uk-UA"/>
        </w:rPr>
      </w:pPr>
    </w:p>
    <w:p w:rsidR="0086047A" w:rsidRPr="00A521F8" w:rsidRDefault="00326442" w:rsidP="00723E13">
      <w:pPr>
        <w:pStyle w:val="af1"/>
        <w:jc w:val="both"/>
        <w:rPr>
          <w:sz w:val="28"/>
          <w:szCs w:val="28"/>
          <w:lang w:val="uk-UA" w:bidi="hi-IN"/>
        </w:rPr>
      </w:pPr>
      <w:r w:rsidRPr="00A521F8">
        <w:rPr>
          <w:sz w:val="28"/>
          <w:szCs w:val="28"/>
          <w:lang w:val="uk-UA"/>
        </w:rPr>
        <w:t>-</w:t>
      </w:r>
      <w:r w:rsidR="00844527" w:rsidRPr="00A521F8">
        <w:rPr>
          <w:bCs/>
          <w:sz w:val="28"/>
          <w:szCs w:val="28"/>
          <w:lang w:val="uk-UA" w:bidi="hi-IN"/>
        </w:rPr>
        <w:t xml:space="preserve"> </w:t>
      </w:r>
      <w:r w:rsidRPr="00A521F8">
        <w:rPr>
          <w:bCs/>
          <w:sz w:val="28"/>
          <w:szCs w:val="28"/>
          <w:lang w:val="uk-UA" w:bidi="hi-IN"/>
        </w:rPr>
        <w:t xml:space="preserve"> </w:t>
      </w:r>
      <w:r w:rsidR="00844527" w:rsidRPr="00A521F8">
        <w:rPr>
          <w:bCs/>
          <w:sz w:val="28"/>
          <w:szCs w:val="28"/>
          <w:lang w:val="uk-UA" w:bidi="hi-IN"/>
        </w:rPr>
        <w:t>п.</w:t>
      </w:r>
      <w:r w:rsidR="00844527" w:rsidRPr="00A521F8">
        <w:rPr>
          <w:bCs/>
          <w:sz w:val="28"/>
          <w:szCs w:val="28"/>
          <w:lang w:bidi="hi-IN"/>
        </w:rPr>
        <w:t>1.</w:t>
      </w:r>
      <w:r w:rsidR="00790865" w:rsidRPr="00A521F8">
        <w:rPr>
          <w:bCs/>
          <w:sz w:val="28"/>
          <w:szCs w:val="28"/>
          <w:lang w:val="uk-UA" w:bidi="hi-IN"/>
        </w:rPr>
        <w:t>2</w:t>
      </w:r>
      <w:r w:rsidR="00844527" w:rsidRPr="00A521F8">
        <w:rPr>
          <w:bCs/>
          <w:sz w:val="28"/>
          <w:szCs w:val="28"/>
          <w:lang w:bidi="hi-IN"/>
        </w:rPr>
        <w:t>.1.</w:t>
      </w:r>
      <w:r w:rsidR="00A30082" w:rsidRPr="00A521F8">
        <w:rPr>
          <w:bCs/>
          <w:sz w:val="28"/>
          <w:szCs w:val="28"/>
          <w:lang w:bidi="hi-IN"/>
        </w:rPr>
        <w:t xml:space="preserve"> </w:t>
      </w:r>
      <w:r w:rsidR="00723E13" w:rsidRPr="00A521F8">
        <w:rPr>
          <w:sz w:val="28"/>
          <w:szCs w:val="28"/>
          <w:lang w:val="uk-UA" w:bidi="hi-IN"/>
        </w:rPr>
        <w:t>Придбання автоматичної  конденсаторної установки  для Щедрищівського водозабору</w:t>
      </w:r>
    </w:p>
    <w:p w:rsidR="00C55343" w:rsidRPr="00A521F8" w:rsidRDefault="00C55343" w:rsidP="00723E13">
      <w:pPr>
        <w:pStyle w:val="af1"/>
        <w:jc w:val="both"/>
        <w:rPr>
          <w:sz w:val="28"/>
          <w:szCs w:val="28"/>
          <w:lang w:bidi="hi-IN"/>
        </w:rPr>
      </w:pPr>
    </w:p>
    <w:tbl>
      <w:tblPr>
        <w:tblW w:w="9781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3261"/>
        <w:gridCol w:w="1701"/>
        <w:gridCol w:w="1701"/>
        <w:gridCol w:w="3118"/>
      </w:tblGrid>
      <w:tr w:rsidR="00272DF3" w:rsidRPr="00A521F8" w:rsidTr="005B6FC5">
        <w:trPr>
          <w:trHeight w:val="1057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2DF3" w:rsidRPr="00A521F8" w:rsidRDefault="00272DF3" w:rsidP="005B6FC5">
            <w:pPr>
              <w:widowControl w:val="0"/>
              <w:snapToGrid w:val="0"/>
              <w:jc w:val="center"/>
              <w:rPr>
                <w:rFonts w:eastAsia="SimSun" w:cs="Tahoma"/>
                <w:kern w:val="1"/>
                <w:sz w:val="24"/>
                <w:szCs w:val="24"/>
                <w:lang w:val="uk-UA" w:bidi="hi-IN"/>
              </w:rPr>
            </w:pPr>
            <w:r w:rsidRPr="00A521F8">
              <w:rPr>
                <w:rFonts w:eastAsia="SimSun" w:cs="Tahoma"/>
                <w:kern w:val="1"/>
                <w:sz w:val="28"/>
                <w:szCs w:val="28"/>
                <w:lang w:val="uk-UA" w:bidi="hi-IN"/>
              </w:rPr>
              <w:t xml:space="preserve">Найменування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2DF3" w:rsidRPr="00A521F8" w:rsidRDefault="00272DF3" w:rsidP="005B6FC5">
            <w:pPr>
              <w:widowControl w:val="0"/>
              <w:snapToGrid w:val="0"/>
              <w:jc w:val="center"/>
              <w:rPr>
                <w:rFonts w:eastAsia="SimSun" w:cs="Tahoma"/>
                <w:kern w:val="1"/>
                <w:sz w:val="28"/>
                <w:szCs w:val="28"/>
                <w:lang w:val="uk-UA" w:bidi="hi-IN"/>
              </w:rPr>
            </w:pPr>
            <w:r w:rsidRPr="00A521F8">
              <w:rPr>
                <w:rFonts w:eastAsia="SimSun" w:cs="Tahoma"/>
                <w:kern w:val="1"/>
                <w:sz w:val="28"/>
                <w:szCs w:val="28"/>
                <w:lang w:val="uk-UA" w:bidi="hi-IN"/>
              </w:rPr>
              <w:t>Вартість,</w:t>
            </w:r>
          </w:p>
          <w:p w:rsidR="00272DF3" w:rsidRPr="00A521F8" w:rsidRDefault="00272DF3" w:rsidP="005B6FC5">
            <w:pPr>
              <w:widowControl w:val="0"/>
              <w:snapToGrid w:val="0"/>
              <w:jc w:val="center"/>
              <w:rPr>
                <w:rFonts w:eastAsia="SimSun" w:cs="Tahoma"/>
                <w:kern w:val="1"/>
                <w:sz w:val="28"/>
                <w:szCs w:val="28"/>
                <w:lang w:val="uk-UA" w:bidi="hi-IN"/>
              </w:rPr>
            </w:pPr>
            <w:proofErr w:type="spellStart"/>
            <w:r w:rsidRPr="00A521F8">
              <w:rPr>
                <w:rFonts w:eastAsia="SimSun" w:cs="Tahoma"/>
                <w:kern w:val="1"/>
                <w:sz w:val="28"/>
                <w:szCs w:val="28"/>
                <w:lang w:val="uk-UA" w:bidi="hi-IN"/>
              </w:rPr>
              <w:t>тис.грн</w:t>
            </w:r>
            <w:proofErr w:type="spellEnd"/>
            <w:r w:rsidRPr="00A521F8">
              <w:rPr>
                <w:rFonts w:eastAsia="SimSun" w:cs="Tahoma"/>
                <w:kern w:val="1"/>
                <w:sz w:val="28"/>
                <w:szCs w:val="28"/>
                <w:lang w:val="uk-UA" w:bidi="hi-IN"/>
              </w:rPr>
              <w:t>./од.</w:t>
            </w:r>
          </w:p>
          <w:p w:rsidR="00272DF3" w:rsidRPr="00A521F8" w:rsidRDefault="00272DF3" w:rsidP="005B6FC5">
            <w:pPr>
              <w:widowControl w:val="0"/>
              <w:snapToGrid w:val="0"/>
              <w:jc w:val="center"/>
              <w:rPr>
                <w:rFonts w:eastAsia="SimSun" w:cs="Tahoma"/>
                <w:kern w:val="1"/>
                <w:sz w:val="24"/>
                <w:szCs w:val="24"/>
                <w:lang w:val="uk-UA" w:bidi="hi-IN"/>
              </w:rPr>
            </w:pPr>
            <w:r w:rsidRPr="00A521F8">
              <w:rPr>
                <w:rFonts w:eastAsia="SimSun" w:cs="Tahoma"/>
                <w:kern w:val="1"/>
                <w:sz w:val="28"/>
                <w:szCs w:val="28"/>
                <w:lang w:val="uk-UA" w:bidi="hi-IN"/>
              </w:rPr>
              <w:t>(без ПДВ)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2DF3" w:rsidRPr="00A521F8" w:rsidRDefault="00272DF3" w:rsidP="005B6FC5">
            <w:pPr>
              <w:widowControl w:val="0"/>
              <w:snapToGrid w:val="0"/>
              <w:jc w:val="center"/>
              <w:rPr>
                <w:rFonts w:eastAsia="SimSun" w:cs="Tahoma"/>
                <w:kern w:val="1"/>
                <w:sz w:val="24"/>
                <w:szCs w:val="24"/>
                <w:lang w:val="uk-UA" w:bidi="hi-IN"/>
              </w:rPr>
            </w:pPr>
            <w:r w:rsidRPr="00A521F8">
              <w:rPr>
                <w:rFonts w:eastAsia="SimSun" w:cs="Tahoma"/>
                <w:kern w:val="1"/>
                <w:sz w:val="28"/>
                <w:szCs w:val="28"/>
                <w:lang w:val="uk-UA" w:bidi="hi-IN"/>
              </w:rPr>
              <w:t>Кількість, од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2DF3" w:rsidRPr="00A521F8" w:rsidRDefault="00272DF3" w:rsidP="005B6FC5">
            <w:pPr>
              <w:widowControl w:val="0"/>
              <w:snapToGrid w:val="0"/>
              <w:jc w:val="center"/>
              <w:rPr>
                <w:rFonts w:eastAsia="SimSun" w:cs="Tahoma"/>
                <w:kern w:val="1"/>
                <w:sz w:val="28"/>
                <w:szCs w:val="28"/>
                <w:lang w:val="uk-UA" w:bidi="hi-IN"/>
              </w:rPr>
            </w:pPr>
            <w:r w:rsidRPr="00A521F8">
              <w:rPr>
                <w:rFonts w:eastAsia="SimSun" w:cs="Tahoma"/>
                <w:kern w:val="1"/>
                <w:sz w:val="28"/>
                <w:szCs w:val="28"/>
                <w:lang w:val="uk-UA" w:bidi="hi-IN"/>
              </w:rPr>
              <w:t>План фінансування на 2021 рік,</w:t>
            </w:r>
          </w:p>
          <w:p w:rsidR="00272DF3" w:rsidRPr="00A521F8" w:rsidRDefault="00272DF3" w:rsidP="005B6FC5">
            <w:pPr>
              <w:widowControl w:val="0"/>
              <w:snapToGrid w:val="0"/>
              <w:jc w:val="center"/>
              <w:rPr>
                <w:rFonts w:eastAsia="SimSun" w:cs="Tahoma"/>
                <w:kern w:val="1"/>
                <w:sz w:val="24"/>
                <w:szCs w:val="24"/>
                <w:lang w:val="uk-UA" w:bidi="hi-IN"/>
              </w:rPr>
            </w:pPr>
            <w:r w:rsidRPr="00A521F8">
              <w:rPr>
                <w:rFonts w:eastAsia="SimSun" w:cs="Tahoma"/>
                <w:kern w:val="1"/>
                <w:sz w:val="28"/>
                <w:szCs w:val="28"/>
                <w:lang w:val="uk-UA" w:bidi="hi-IN"/>
              </w:rPr>
              <w:t xml:space="preserve"> тис. грн.(без ПДВ)</w:t>
            </w:r>
          </w:p>
        </w:tc>
      </w:tr>
      <w:tr w:rsidR="00272DF3" w:rsidRPr="00A521F8" w:rsidTr="005B6FC5">
        <w:trPr>
          <w:trHeight w:val="503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2DF3" w:rsidRPr="00A521F8" w:rsidRDefault="00272DF3" w:rsidP="005B6FC5">
            <w:pPr>
              <w:widowControl w:val="0"/>
              <w:rPr>
                <w:rFonts w:eastAsia="SimSun" w:cs="Mangal"/>
                <w:kern w:val="1"/>
                <w:sz w:val="28"/>
                <w:szCs w:val="28"/>
                <w:lang w:val="uk-UA" w:bidi="hi-IN"/>
              </w:rPr>
            </w:pPr>
            <w:r w:rsidRPr="00A521F8">
              <w:rPr>
                <w:rFonts w:eastAsia="SimSun" w:cs="Mangal"/>
                <w:kern w:val="1"/>
                <w:sz w:val="28"/>
                <w:szCs w:val="28"/>
                <w:lang w:val="uk-UA" w:bidi="hi-IN"/>
              </w:rPr>
              <w:lastRenderedPageBreak/>
              <w:t>Автоматична конденсаторна батарея УКРМ 0,4 350/8-25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2DF3" w:rsidRPr="00A521F8" w:rsidRDefault="00B8591D" w:rsidP="005B6FC5">
            <w:pPr>
              <w:widowControl w:val="0"/>
              <w:snapToGrid w:val="0"/>
              <w:jc w:val="center"/>
              <w:rPr>
                <w:rFonts w:eastAsia="SimSun" w:cs="Mangal"/>
                <w:kern w:val="1"/>
                <w:sz w:val="28"/>
                <w:szCs w:val="28"/>
                <w:lang w:val="uk-UA" w:bidi="hi-IN"/>
              </w:rPr>
            </w:pPr>
            <w:r w:rsidRPr="00A521F8">
              <w:rPr>
                <w:rFonts w:eastAsia="SimSun" w:cs="Mangal"/>
                <w:kern w:val="1"/>
                <w:sz w:val="28"/>
                <w:szCs w:val="28"/>
                <w:lang w:val="uk-UA" w:bidi="hi-IN"/>
              </w:rPr>
              <w:t>60,16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2DF3" w:rsidRPr="00A521F8" w:rsidRDefault="00B8591D" w:rsidP="005B6FC5">
            <w:pPr>
              <w:widowControl w:val="0"/>
              <w:snapToGrid w:val="0"/>
              <w:jc w:val="center"/>
              <w:rPr>
                <w:rFonts w:eastAsia="SimSun" w:cs="Mangal"/>
                <w:kern w:val="1"/>
                <w:sz w:val="28"/>
                <w:szCs w:val="28"/>
                <w:lang w:val="uk-UA" w:bidi="hi-IN"/>
              </w:rPr>
            </w:pPr>
            <w:r w:rsidRPr="00A521F8">
              <w:rPr>
                <w:rFonts w:eastAsia="SimSun" w:cs="Mangal"/>
                <w:kern w:val="1"/>
                <w:sz w:val="28"/>
                <w:szCs w:val="28"/>
                <w:lang w:val="uk-UA" w:bidi="hi-IN"/>
              </w:rPr>
              <w:t>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2DF3" w:rsidRPr="00A521F8" w:rsidRDefault="00B8591D" w:rsidP="005B6FC5">
            <w:pPr>
              <w:widowControl w:val="0"/>
              <w:snapToGrid w:val="0"/>
              <w:jc w:val="center"/>
              <w:rPr>
                <w:rFonts w:eastAsia="SimSun" w:cs="Mangal"/>
                <w:kern w:val="1"/>
                <w:sz w:val="28"/>
                <w:szCs w:val="28"/>
                <w:lang w:val="uk-UA" w:bidi="hi-IN"/>
              </w:rPr>
            </w:pPr>
            <w:r w:rsidRPr="00A521F8">
              <w:rPr>
                <w:rFonts w:eastAsia="SimSun" w:cs="Mangal"/>
                <w:kern w:val="1"/>
                <w:sz w:val="28"/>
                <w:szCs w:val="28"/>
                <w:lang w:val="uk-UA" w:bidi="hi-IN"/>
              </w:rPr>
              <w:t>60,16</w:t>
            </w:r>
          </w:p>
        </w:tc>
      </w:tr>
      <w:tr w:rsidR="00272DF3" w:rsidRPr="00A521F8" w:rsidTr="005B6FC5">
        <w:trPr>
          <w:trHeight w:val="503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2DF3" w:rsidRPr="00A521F8" w:rsidRDefault="00272DF3" w:rsidP="005B6FC5">
            <w:pPr>
              <w:widowControl w:val="0"/>
              <w:rPr>
                <w:rFonts w:eastAsia="SimSun" w:cs="Mangal"/>
                <w:kern w:val="1"/>
                <w:sz w:val="28"/>
                <w:szCs w:val="28"/>
                <w:lang w:val="uk-UA" w:bidi="hi-IN"/>
              </w:rPr>
            </w:pPr>
            <w:r w:rsidRPr="00A521F8">
              <w:rPr>
                <w:rFonts w:eastAsia="SimSun" w:cs="Mangal"/>
                <w:kern w:val="1"/>
                <w:sz w:val="28"/>
                <w:szCs w:val="28"/>
                <w:lang w:val="uk-UA" w:bidi="hi-IN"/>
              </w:rPr>
              <w:t>Всього: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2DF3" w:rsidRPr="00A521F8" w:rsidRDefault="00272DF3" w:rsidP="005B6FC5">
            <w:pPr>
              <w:widowControl w:val="0"/>
              <w:snapToGrid w:val="0"/>
              <w:jc w:val="center"/>
              <w:rPr>
                <w:rFonts w:eastAsia="SimSun" w:cs="Mangal"/>
                <w:kern w:val="1"/>
                <w:sz w:val="28"/>
                <w:szCs w:val="28"/>
                <w:lang w:val="uk-UA" w:bidi="hi-I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2DF3" w:rsidRPr="00A521F8" w:rsidRDefault="00723E13" w:rsidP="005B6FC5">
            <w:pPr>
              <w:widowControl w:val="0"/>
              <w:snapToGrid w:val="0"/>
              <w:jc w:val="center"/>
              <w:rPr>
                <w:rFonts w:eastAsia="SimSun" w:cs="Mangal"/>
                <w:kern w:val="1"/>
                <w:sz w:val="28"/>
                <w:szCs w:val="28"/>
                <w:lang w:val="uk-UA" w:bidi="hi-IN"/>
              </w:rPr>
            </w:pPr>
            <w:r w:rsidRPr="00A521F8">
              <w:rPr>
                <w:rFonts w:eastAsia="SimSun" w:cs="Mangal"/>
                <w:kern w:val="1"/>
                <w:sz w:val="28"/>
                <w:szCs w:val="28"/>
                <w:lang w:val="uk-UA" w:bidi="hi-IN"/>
              </w:rPr>
              <w:t>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2DF3" w:rsidRPr="00A521F8" w:rsidRDefault="00723E13" w:rsidP="005B6FC5">
            <w:pPr>
              <w:widowControl w:val="0"/>
              <w:snapToGrid w:val="0"/>
              <w:jc w:val="center"/>
              <w:rPr>
                <w:rFonts w:eastAsia="SimSun" w:cs="Mangal"/>
                <w:kern w:val="1"/>
                <w:sz w:val="28"/>
                <w:szCs w:val="28"/>
                <w:lang w:val="uk-UA" w:bidi="hi-IN"/>
              </w:rPr>
            </w:pPr>
            <w:r w:rsidRPr="00A521F8">
              <w:rPr>
                <w:rFonts w:eastAsia="SimSun" w:cs="Mangal"/>
                <w:kern w:val="1"/>
                <w:sz w:val="28"/>
                <w:szCs w:val="28"/>
                <w:lang w:val="uk-UA" w:bidi="hi-IN"/>
              </w:rPr>
              <w:t>60,16</w:t>
            </w:r>
          </w:p>
        </w:tc>
      </w:tr>
    </w:tbl>
    <w:p w:rsidR="00272DF3" w:rsidRPr="00A521F8" w:rsidRDefault="00272DF3" w:rsidP="00545F27">
      <w:pPr>
        <w:jc w:val="both"/>
        <w:rPr>
          <w:sz w:val="28"/>
          <w:szCs w:val="28"/>
          <w:lang w:val="uk-UA"/>
        </w:rPr>
      </w:pPr>
    </w:p>
    <w:p w:rsidR="001C516A" w:rsidRPr="00A521F8" w:rsidRDefault="0008517A" w:rsidP="001C516A">
      <w:pPr>
        <w:ind w:left="360"/>
        <w:jc w:val="both"/>
        <w:rPr>
          <w:bCs/>
          <w:sz w:val="28"/>
          <w:szCs w:val="28"/>
          <w:lang w:val="uk-UA"/>
        </w:rPr>
      </w:pPr>
      <w:r w:rsidRPr="00A521F8">
        <w:rPr>
          <w:bCs/>
          <w:sz w:val="28"/>
          <w:szCs w:val="28"/>
          <w:lang w:val="uk-UA"/>
        </w:rPr>
        <w:t>- п.</w:t>
      </w:r>
      <w:r w:rsidR="00E630EB" w:rsidRPr="00A521F8">
        <w:rPr>
          <w:bCs/>
          <w:sz w:val="28"/>
          <w:szCs w:val="28"/>
          <w:lang w:val="uk-UA"/>
        </w:rPr>
        <w:t>1</w:t>
      </w:r>
      <w:r w:rsidRPr="00A521F8">
        <w:rPr>
          <w:bCs/>
          <w:sz w:val="28"/>
          <w:szCs w:val="28"/>
          <w:lang w:val="uk-UA"/>
        </w:rPr>
        <w:t>.</w:t>
      </w:r>
      <w:r w:rsidR="00E630EB" w:rsidRPr="00A521F8">
        <w:rPr>
          <w:bCs/>
          <w:sz w:val="28"/>
          <w:szCs w:val="28"/>
          <w:lang w:val="uk-UA"/>
        </w:rPr>
        <w:t>8</w:t>
      </w:r>
      <w:r w:rsidRPr="00A521F8">
        <w:rPr>
          <w:bCs/>
          <w:sz w:val="28"/>
          <w:szCs w:val="28"/>
          <w:lang w:val="uk-UA"/>
        </w:rPr>
        <w:t xml:space="preserve">.1. </w:t>
      </w:r>
      <w:r w:rsidR="001B653F" w:rsidRPr="00A521F8">
        <w:rPr>
          <w:bCs/>
          <w:sz w:val="28"/>
          <w:szCs w:val="28"/>
          <w:lang w:val="uk-UA"/>
        </w:rPr>
        <w:t>Розробка проєктної документації на реконструкцію 25 вузлів водопровідної мережі в оглядових колодязях</w:t>
      </w:r>
      <w:r w:rsidR="00E630EB" w:rsidRPr="00A521F8">
        <w:rPr>
          <w:bCs/>
          <w:sz w:val="28"/>
          <w:szCs w:val="28"/>
          <w:lang w:val="uk-UA"/>
        </w:rPr>
        <w:t xml:space="preserve"> </w:t>
      </w:r>
      <w:r w:rsidR="001B653F" w:rsidRPr="00A521F8">
        <w:rPr>
          <w:bCs/>
          <w:sz w:val="28"/>
          <w:szCs w:val="28"/>
          <w:lang w:val="uk-UA"/>
        </w:rPr>
        <w:t>м. Сєвєродонецька</w:t>
      </w:r>
      <w:r w:rsidR="00E630EB" w:rsidRPr="00A521F8">
        <w:rPr>
          <w:bCs/>
          <w:sz w:val="28"/>
          <w:szCs w:val="28"/>
          <w:lang w:val="uk-UA"/>
        </w:rPr>
        <w:t>.</w:t>
      </w:r>
      <w:r w:rsidR="001C516A" w:rsidRPr="00A521F8">
        <w:rPr>
          <w:bCs/>
          <w:sz w:val="28"/>
          <w:szCs w:val="28"/>
          <w:lang w:val="uk-UA"/>
        </w:rPr>
        <w:t xml:space="preserve"> Вартість заходу становить 253,13 тис. грн.</w:t>
      </w:r>
    </w:p>
    <w:p w:rsidR="0008517A" w:rsidRPr="00A521F8" w:rsidRDefault="0008517A" w:rsidP="001B653F">
      <w:pPr>
        <w:ind w:left="360"/>
        <w:jc w:val="both"/>
        <w:rPr>
          <w:bCs/>
          <w:sz w:val="28"/>
          <w:szCs w:val="28"/>
          <w:lang w:val="uk-UA"/>
        </w:rPr>
      </w:pPr>
    </w:p>
    <w:p w:rsidR="001C516A" w:rsidRPr="00A521F8" w:rsidRDefault="0008517A" w:rsidP="001C516A">
      <w:pPr>
        <w:ind w:left="360"/>
        <w:jc w:val="both"/>
        <w:rPr>
          <w:bCs/>
          <w:sz w:val="28"/>
          <w:szCs w:val="28"/>
          <w:lang w:val="uk-UA"/>
        </w:rPr>
      </w:pPr>
      <w:r w:rsidRPr="00A521F8">
        <w:rPr>
          <w:bCs/>
          <w:sz w:val="28"/>
          <w:szCs w:val="28"/>
          <w:lang w:val="uk-UA"/>
        </w:rPr>
        <w:t>- п.</w:t>
      </w:r>
      <w:r w:rsidR="00E630EB" w:rsidRPr="00A521F8">
        <w:rPr>
          <w:bCs/>
          <w:sz w:val="28"/>
          <w:szCs w:val="28"/>
          <w:lang w:val="uk-UA"/>
        </w:rPr>
        <w:t>1</w:t>
      </w:r>
      <w:r w:rsidRPr="00A521F8">
        <w:rPr>
          <w:bCs/>
          <w:sz w:val="28"/>
          <w:szCs w:val="28"/>
          <w:lang w:val="uk-UA"/>
        </w:rPr>
        <w:t>.</w:t>
      </w:r>
      <w:r w:rsidR="00E630EB" w:rsidRPr="00A521F8">
        <w:rPr>
          <w:bCs/>
          <w:sz w:val="28"/>
          <w:szCs w:val="28"/>
          <w:lang w:val="uk-UA"/>
        </w:rPr>
        <w:t>8</w:t>
      </w:r>
      <w:r w:rsidRPr="00A521F8">
        <w:rPr>
          <w:bCs/>
          <w:sz w:val="28"/>
          <w:szCs w:val="28"/>
          <w:lang w:val="uk-UA"/>
        </w:rPr>
        <w:t xml:space="preserve">.2. </w:t>
      </w:r>
      <w:r w:rsidR="001B653F" w:rsidRPr="00A521F8">
        <w:rPr>
          <w:bCs/>
          <w:sz w:val="28"/>
          <w:szCs w:val="28"/>
          <w:lang w:val="uk-UA"/>
        </w:rPr>
        <w:t>Розробка проєктної документації на реконструкцію вузлів водопровідної мережі Замулівського водозабору в камерах К-9, К-10 та колодязях К-8,</w:t>
      </w:r>
      <w:r w:rsidR="00E630EB" w:rsidRPr="00A521F8">
        <w:rPr>
          <w:bCs/>
          <w:sz w:val="28"/>
          <w:szCs w:val="28"/>
          <w:lang w:val="uk-UA"/>
        </w:rPr>
        <w:t xml:space="preserve"> </w:t>
      </w:r>
      <w:r w:rsidR="001B653F" w:rsidRPr="00A521F8">
        <w:rPr>
          <w:bCs/>
          <w:sz w:val="28"/>
          <w:szCs w:val="28"/>
          <w:lang w:val="uk-UA"/>
        </w:rPr>
        <w:t>К-8А, К-9А</w:t>
      </w:r>
      <w:r w:rsidR="00E630EB" w:rsidRPr="00A521F8">
        <w:rPr>
          <w:bCs/>
          <w:sz w:val="28"/>
          <w:szCs w:val="28"/>
          <w:lang w:val="uk-UA"/>
        </w:rPr>
        <w:t>.</w:t>
      </w:r>
      <w:r w:rsidR="001C516A" w:rsidRPr="00A521F8">
        <w:rPr>
          <w:bCs/>
          <w:sz w:val="28"/>
          <w:szCs w:val="28"/>
          <w:lang w:val="uk-UA"/>
        </w:rPr>
        <w:t xml:space="preserve"> Вартість заходу становить 54,68 тис. грн.</w:t>
      </w:r>
    </w:p>
    <w:p w:rsidR="00E351BC" w:rsidRPr="00A521F8" w:rsidRDefault="00E351BC" w:rsidP="001B653F">
      <w:pPr>
        <w:ind w:left="360"/>
        <w:jc w:val="both"/>
        <w:rPr>
          <w:bCs/>
          <w:sz w:val="28"/>
          <w:szCs w:val="28"/>
          <w:lang w:val="uk-UA"/>
        </w:rPr>
      </w:pPr>
    </w:p>
    <w:p w:rsidR="00E630EB" w:rsidRPr="00A521F8" w:rsidRDefault="00E630EB" w:rsidP="001B653F">
      <w:pPr>
        <w:ind w:left="360"/>
        <w:jc w:val="both"/>
        <w:rPr>
          <w:sz w:val="28"/>
          <w:szCs w:val="28"/>
          <w:lang w:val="uk-UA"/>
        </w:rPr>
      </w:pPr>
    </w:p>
    <w:p w:rsidR="00B967E0" w:rsidRPr="00A521F8" w:rsidRDefault="00B967E0" w:rsidP="00ED29EA">
      <w:pPr>
        <w:jc w:val="both"/>
        <w:rPr>
          <w:sz w:val="28"/>
          <w:szCs w:val="28"/>
          <w:lang w:val="uk-UA"/>
        </w:rPr>
      </w:pPr>
      <w:r w:rsidRPr="00A521F8">
        <w:rPr>
          <w:sz w:val="28"/>
          <w:szCs w:val="28"/>
          <w:lang w:val="uk-UA"/>
        </w:rPr>
        <w:t>До складу інвестиційної програми увійшли заходи з водовідведення:</w:t>
      </w:r>
    </w:p>
    <w:p w:rsidR="00D4777C" w:rsidRPr="00A521F8" w:rsidRDefault="00D4777C" w:rsidP="00ED29EA">
      <w:pPr>
        <w:jc w:val="both"/>
        <w:rPr>
          <w:sz w:val="28"/>
          <w:szCs w:val="28"/>
          <w:lang w:val="uk-UA"/>
        </w:rPr>
      </w:pPr>
    </w:p>
    <w:p w:rsidR="009E2148" w:rsidRPr="00A521F8" w:rsidRDefault="00C77177" w:rsidP="00122EEC">
      <w:pPr>
        <w:widowControl w:val="0"/>
        <w:shd w:val="clear" w:color="auto" w:fill="FFFFFF"/>
        <w:jc w:val="both"/>
        <w:rPr>
          <w:sz w:val="28"/>
          <w:szCs w:val="28"/>
          <w:lang w:val="uk-UA"/>
        </w:rPr>
      </w:pPr>
      <w:r w:rsidRPr="00A521F8">
        <w:rPr>
          <w:sz w:val="28"/>
          <w:szCs w:val="28"/>
          <w:lang w:val="uk-UA"/>
        </w:rPr>
        <w:t>- п.2.5.</w:t>
      </w:r>
      <w:r w:rsidR="00545F27" w:rsidRPr="00A521F8">
        <w:rPr>
          <w:sz w:val="28"/>
          <w:szCs w:val="28"/>
          <w:lang w:val="uk-UA"/>
        </w:rPr>
        <w:t>1</w:t>
      </w:r>
      <w:r w:rsidRPr="00A521F8">
        <w:rPr>
          <w:sz w:val="28"/>
          <w:szCs w:val="28"/>
          <w:lang w:val="uk-UA"/>
        </w:rPr>
        <w:t xml:space="preserve">. </w:t>
      </w:r>
      <w:r w:rsidR="00AE197A" w:rsidRPr="00A521F8">
        <w:rPr>
          <w:sz w:val="28"/>
          <w:szCs w:val="28"/>
          <w:lang w:val="uk-UA"/>
        </w:rPr>
        <w:t xml:space="preserve">Реконструкція ділянки південного самопливного каналізаційного колектору міста Ду800 мм інв.№30797 від колодязя П4.7 до колодязя П4.14 по вул. Маяковського у </w:t>
      </w:r>
      <w:proofErr w:type="spellStart"/>
      <w:r w:rsidR="00AE197A" w:rsidRPr="00A521F8">
        <w:rPr>
          <w:sz w:val="28"/>
          <w:szCs w:val="28"/>
          <w:lang w:val="uk-UA"/>
        </w:rPr>
        <w:t>м.Сєвєродонецьку</w:t>
      </w:r>
      <w:proofErr w:type="spellEnd"/>
      <w:r w:rsidR="003724E6" w:rsidRPr="00A521F8">
        <w:rPr>
          <w:sz w:val="28"/>
          <w:szCs w:val="28"/>
          <w:lang w:val="uk-UA"/>
        </w:rPr>
        <w:t>.</w:t>
      </w:r>
    </w:p>
    <w:p w:rsidR="00D4777C" w:rsidRPr="00A521F8" w:rsidRDefault="00D4777C" w:rsidP="00122EEC">
      <w:pPr>
        <w:widowControl w:val="0"/>
        <w:shd w:val="clear" w:color="auto" w:fill="FFFFFF"/>
        <w:jc w:val="both"/>
        <w:rPr>
          <w:rFonts w:eastAsia="SimSun"/>
          <w:kern w:val="2"/>
          <w:sz w:val="28"/>
          <w:szCs w:val="28"/>
          <w:lang w:val="uk-UA" w:bidi="hi-IN"/>
        </w:rPr>
      </w:pPr>
    </w:p>
    <w:tbl>
      <w:tblPr>
        <w:tblW w:w="8080" w:type="dxa"/>
        <w:jc w:val="center"/>
        <w:tblInd w:w="-34" w:type="dxa"/>
        <w:tblLayout w:type="fixed"/>
        <w:tblLook w:val="0000" w:firstRow="0" w:lastRow="0" w:firstColumn="0" w:lastColumn="0" w:noHBand="0" w:noVBand="0"/>
      </w:tblPr>
      <w:tblGrid>
        <w:gridCol w:w="3261"/>
        <w:gridCol w:w="1701"/>
        <w:gridCol w:w="3118"/>
      </w:tblGrid>
      <w:tr w:rsidR="003810DC" w:rsidRPr="00A521F8" w:rsidTr="003810DC">
        <w:trPr>
          <w:trHeight w:val="1057"/>
          <w:jc w:val="center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810DC" w:rsidRPr="00A521F8" w:rsidRDefault="003810DC" w:rsidP="005B6FC5">
            <w:pPr>
              <w:widowControl w:val="0"/>
              <w:snapToGrid w:val="0"/>
              <w:jc w:val="center"/>
              <w:rPr>
                <w:rFonts w:eastAsia="SimSun" w:cs="Tahoma"/>
                <w:kern w:val="1"/>
                <w:sz w:val="24"/>
                <w:szCs w:val="24"/>
                <w:lang w:val="uk-UA" w:bidi="hi-IN"/>
              </w:rPr>
            </w:pPr>
            <w:r w:rsidRPr="00A521F8">
              <w:rPr>
                <w:rFonts w:eastAsia="SimSun" w:cs="Tahoma"/>
                <w:kern w:val="1"/>
                <w:sz w:val="28"/>
                <w:szCs w:val="28"/>
                <w:lang w:val="uk-UA" w:bidi="hi-IN"/>
              </w:rPr>
              <w:t xml:space="preserve">Найменування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810DC" w:rsidRPr="00A521F8" w:rsidRDefault="003810DC" w:rsidP="005B6FC5">
            <w:pPr>
              <w:widowControl w:val="0"/>
              <w:snapToGrid w:val="0"/>
              <w:jc w:val="center"/>
              <w:rPr>
                <w:rFonts w:eastAsia="SimSun" w:cs="Tahoma"/>
                <w:kern w:val="1"/>
                <w:sz w:val="28"/>
                <w:szCs w:val="28"/>
                <w:lang w:val="uk-UA" w:bidi="hi-IN"/>
              </w:rPr>
            </w:pPr>
            <w:r w:rsidRPr="00A521F8">
              <w:rPr>
                <w:rFonts w:eastAsia="SimSun" w:cs="Tahoma"/>
                <w:kern w:val="1"/>
                <w:sz w:val="28"/>
                <w:szCs w:val="28"/>
                <w:lang w:val="uk-UA" w:bidi="hi-IN"/>
              </w:rPr>
              <w:t>Вартість,</w:t>
            </w:r>
          </w:p>
          <w:p w:rsidR="003810DC" w:rsidRPr="00A521F8" w:rsidRDefault="003810DC" w:rsidP="003810DC">
            <w:pPr>
              <w:widowControl w:val="0"/>
              <w:snapToGrid w:val="0"/>
              <w:jc w:val="center"/>
              <w:rPr>
                <w:rFonts w:eastAsia="SimSun" w:cs="Tahoma"/>
                <w:kern w:val="1"/>
                <w:sz w:val="24"/>
                <w:szCs w:val="24"/>
                <w:lang w:val="uk-UA" w:bidi="hi-IN"/>
              </w:rPr>
            </w:pPr>
            <w:proofErr w:type="spellStart"/>
            <w:r w:rsidRPr="00A521F8">
              <w:rPr>
                <w:rFonts w:eastAsia="SimSun" w:cs="Tahoma"/>
                <w:kern w:val="1"/>
                <w:sz w:val="28"/>
                <w:szCs w:val="28"/>
                <w:lang w:val="uk-UA" w:bidi="hi-IN"/>
              </w:rPr>
              <w:t>тис.грн</w:t>
            </w:r>
            <w:proofErr w:type="spellEnd"/>
            <w:r w:rsidRPr="00A521F8">
              <w:rPr>
                <w:rFonts w:eastAsia="SimSun" w:cs="Tahoma"/>
                <w:kern w:val="1"/>
                <w:sz w:val="28"/>
                <w:szCs w:val="28"/>
                <w:lang w:val="uk-UA" w:bidi="hi-IN"/>
              </w:rPr>
              <w:t>.</w:t>
            </w:r>
          </w:p>
          <w:p w:rsidR="003810DC" w:rsidRPr="00A521F8" w:rsidRDefault="003810DC" w:rsidP="005B6FC5">
            <w:pPr>
              <w:widowControl w:val="0"/>
              <w:snapToGrid w:val="0"/>
              <w:jc w:val="center"/>
              <w:rPr>
                <w:rFonts w:eastAsia="SimSun" w:cs="Tahoma"/>
                <w:kern w:val="1"/>
                <w:sz w:val="24"/>
                <w:szCs w:val="24"/>
                <w:lang w:val="uk-UA" w:bidi="hi-IN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0DC" w:rsidRPr="00A521F8" w:rsidRDefault="003810DC" w:rsidP="005B6FC5">
            <w:pPr>
              <w:widowControl w:val="0"/>
              <w:snapToGrid w:val="0"/>
              <w:jc w:val="center"/>
              <w:rPr>
                <w:rFonts w:eastAsia="SimSun" w:cs="Tahoma"/>
                <w:kern w:val="1"/>
                <w:sz w:val="28"/>
                <w:szCs w:val="28"/>
                <w:lang w:val="uk-UA" w:bidi="hi-IN"/>
              </w:rPr>
            </w:pPr>
            <w:r w:rsidRPr="00A521F8">
              <w:rPr>
                <w:rFonts w:eastAsia="SimSun" w:cs="Tahoma"/>
                <w:kern w:val="1"/>
                <w:sz w:val="28"/>
                <w:szCs w:val="28"/>
                <w:lang w:val="uk-UA" w:bidi="hi-IN"/>
              </w:rPr>
              <w:t>План фінансування на 2021 рік,</w:t>
            </w:r>
          </w:p>
          <w:p w:rsidR="003810DC" w:rsidRPr="00A521F8" w:rsidRDefault="003810DC" w:rsidP="005B6FC5">
            <w:pPr>
              <w:widowControl w:val="0"/>
              <w:snapToGrid w:val="0"/>
              <w:jc w:val="center"/>
              <w:rPr>
                <w:rFonts w:eastAsia="SimSun" w:cs="Tahoma"/>
                <w:kern w:val="1"/>
                <w:sz w:val="24"/>
                <w:szCs w:val="24"/>
                <w:lang w:val="uk-UA" w:bidi="hi-IN"/>
              </w:rPr>
            </w:pPr>
            <w:r w:rsidRPr="00A521F8">
              <w:rPr>
                <w:rFonts w:eastAsia="SimSun" w:cs="Tahoma"/>
                <w:kern w:val="1"/>
                <w:sz w:val="28"/>
                <w:szCs w:val="28"/>
                <w:lang w:val="uk-UA" w:bidi="hi-IN"/>
              </w:rPr>
              <w:t xml:space="preserve"> тис. грн.(без ПДВ)</w:t>
            </w:r>
          </w:p>
        </w:tc>
      </w:tr>
      <w:tr w:rsidR="008634DC" w:rsidRPr="00A521F8" w:rsidTr="003810DC">
        <w:trPr>
          <w:trHeight w:val="503"/>
          <w:jc w:val="center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34DC" w:rsidRPr="00A521F8" w:rsidRDefault="008634DC" w:rsidP="005B6FC5">
            <w:pPr>
              <w:widowControl w:val="0"/>
              <w:rPr>
                <w:rFonts w:eastAsia="SimSun" w:cs="Mangal"/>
                <w:kern w:val="1"/>
                <w:sz w:val="28"/>
                <w:szCs w:val="28"/>
                <w:lang w:val="uk-UA" w:bidi="hi-IN"/>
              </w:rPr>
            </w:pPr>
            <w:r w:rsidRPr="00A521F8">
              <w:rPr>
                <w:rFonts w:eastAsia="SimSun" w:cs="Mangal"/>
                <w:kern w:val="1"/>
                <w:sz w:val="28"/>
                <w:szCs w:val="28"/>
                <w:lang w:val="uk-UA" w:bidi="hi-IN"/>
              </w:rPr>
              <w:t>Будівельно-монтажні роботи без вартості матеріалів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634DC" w:rsidRPr="00A521F8" w:rsidRDefault="008634DC" w:rsidP="008634DC">
            <w:pPr>
              <w:widowControl w:val="0"/>
              <w:snapToGrid w:val="0"/>
              <w:jc w:val="center"/>
              <w:rPr>
                <w:rFonts w:eastAsia="SimSun" w:cs="Mangal"/>
                <w:kern w:val="1"/>
                <w:sz w:val="28"/>
                <w:szCs w:val="28"/>
                <w:lang w:val="uk-UA" w:bidi="hi-IN"/>
              </w:rPr>
            </w:pPr>
            <w:r w:rsidRPr="00A521F8">
              <w:rPr>
                <w:rFonts w:eastAsia="SimSun" w:cs="Mangal"/>
                <w:kern w:val="1"/>
                <w:sz w:val="28"/>
                <w:szCs w:val="28"/>
                <w:lang w:val="uk-UA" w:bidi="hi-IN"/>
              </w:rPr>
              <w:t>228,496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34DC" w:rsidRPr="00A521F8" w:rsidRDefault="008634DC" w:rsidP="00B47F42">
            <w:pPr>
              <w:widowControl w:val="0"/>
              <w:snapToGrid w:val="0"/>
              <w:jc w:val="center"/>
              <w:rPr>
                <w:rFonts w:eastAsia="SimSun" w:cs="Mangal"/>
                <w:kern w:val="1"/>
                <w:sz w:val="28"/>
                <w:szCs w:val="28"/>
                <w:lang w:val="uk-UA" w:bidi="hi-IN"/>
              </w:rPr>
            </w:pPr>
            <w:r w:rsidRPr="00A521F8">
              <w:rPr>
                <w:rFonts w:eastAsia="SimSun" w:cs="Mangal"/>
                <w:kern w:val="1"/>
                <w:sz w:val="28"/>
                <w:szCs w:val="28"/>
                <w:lang w:val="uk-UA" w:bidi="hi-IN"/>
              </w:rPr>
              <w:t>228,496</w:t>
            </w:r>
          </w:p>
        </w:tc>
      </w:tr>
      <w:tr w:rsidR="008634DC" w:rsidRPr="00A521F8" w:rsidTr="003810DC">
        <w:trPr>
          <w:trHeight w:val="503"/>
          <w:jc w:val="center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34DC" w:rsidRPr="00A521F8" w:rsidRDefault="008634DC" w:rsidP="005B6FC5">
            <w:pPr>
              <w:widowControl w:val="0"/>
              <w:rPr>
                <w:rFonts w:eastAsia="SimSun" w:cs="Mangal"/>
                <w:kern w:val="1"/>
                <w:sz w:val="28"/>
                <w:szCs w:val="28"/>
                <w:lang w:val="uk-UA" w:bidi="hi-IN"/>
              </w:rPr>
            </w:pPr>
            <w:r w:rsidRPr="00A521F8">
              <w:rPr>
                <w:rFonts w:eastAsia="SimSun" w:cs="Mangal"/>
                <w:kern w:val="1"/>
                <w:sz w:val="28"/>
                <w:szCs w:val="28"/>
                <w:lang w:val="uk-UA" w:bidi="hi-IN"/>
              </w:rPr>
              <w:t>Вартість матеріалів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634DC" w:rsidRPr="00A521F8" w:rsidRDefault="008634DC" w:rsidP="008634DC">
            <w:pPr>
              <w:widowControl w:val="0"/>
              <w:snapToGrid w:val="0"/>
              <w:jc w:val="center"/>
              <w:rPr>
                <w:rFonts w:eastAsia="SimSun" w:cs="Mangal"/>
                <w:kern w:val="1"/>
                <w:sz w:val="28"/>
                <w:szCs w:val="28"/>
                <w:lang w:val="uk-UA" w:bidi="hi-IN"/>
              </w:rPr>
            </w:pPr>
            <w:r w:rsidRPr="00A521F8">
              <w:rPr>
                <w:rFonts w:eastAsia="SimSun" w:cs="Mangal"/>
                <w:kern w:val="1"/>
                <w:sz w:val="28"/>
                <w:szCs w:val="28"/>
                <w:lang w:val="uk-UA" w:bidi="hi-IN"/>
              </w:rPr>
              <w:t>397,998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34DC" w:rsidRPr="00A521F8" w:rsidRDefault="008634DC" w:rsidP="00B47F42">
            <w:pPr>
              <w:widowControl w:val="0"/>
              <w:snapToGrid w:val="0"/>
              <w:jc w:val="center"/>
              <w:rPr>
                <w:rFonts w:eastAsia="SimSun" w:cs="Mangal"/>
                <w:kern w:val="1"/>
                <w:sz w:val="28"/>
                <w:szCs w:val="28"/>
                <w:lang w:val="uk-UA" w:bidi="hi-IN"/>
              </w:rPr>
            </w:pPr>
            <w:r w:rsidRPr="00A521F8">
              <w:rPr>
                <w:rFonts w:eastAsia="SimSun" w:cs="Mangal"/>
                <w:kern w:val="1"/>
                <w:sz w:val="28"/>
                <w:szCs w:val="28"/>
                <w:lang w:val="uk-UA" w:bidi="hi-IN"/>
              </w:rPr>
              <w:t>397,998</w:t>
            </w:r>
          </w:p>
        </w:tc>
      </w:tr>
      <w:tr w:rsidR="008634DC" w:rsidRPr="00A521F8" w:rsidTr="003810DC">
        <w:trPr>
          <w:trHeight w:val="503"/>
          <w:jc w:val="center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34DC" w:rsidRPr="00A521F8" w:rsidRDefault="008634DC" w:rsidP="005B6FC5">
            <w:pPr>
              <w:widowControl w:val="0"/>
              <w:rPr>
                <w:rFonts w:eastAsia="SimSun" w:cs="Mangal"/>
                <w:kern w:val="1"/>
                <w:sz w:val="28"/>
                <w:szCs w:val="28"/>
                <w:lang w:val="uk-UA" w:bidi="hi-IN"/>
              </w:rPr>
            </w:pPr>
            <w:r w:rsidRPr="00A521F8">
              <w:rPr>
                <w:rFonts w:eastAsia="SimSun" w:cs="Mangal"/>
                <w:kern w:val="1"/>
                <w:sz w:val="28"/>
                <w:szCs w:val="28"/>
                <w:lang w:val="uk-UA" w:bidi="hi-IN"/>
              </w:rPr>
              <w:t>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634DC" w:rsidRPr="00A521F8" w:rsidRDefault="008634DC" w:rsidP="005B6FC5">
            <w:pPr>
              <w:widowControl w:val="0"/>
              <w:snapToGrid w:val="0"/>
              <w:jc w:val="center"/>
              <w:rPr>
                <w:rFonts w:eastAsia="SimSun" w:cs="Mangal"/>
                <w:kern w:val="1"/>
                <w:sz w:val="28"/>
                <w:szCs w:val="28"/>
                <w:lang w:val="uk-UA" w:bidi="hi-IN"/>
              </w:rPr>
            </w:pPr>
            <w:r w:rsidRPr="00A521F8">
              <w:rPr>
                <w:rFonts w:eastAsia="SimSun" w:cs="Mangal"/>
                <w:kern w:val="1"/>
                <w:sz w:val="28"/>
                <w:szCs w:val="28"/>
                <w:lang w:val="uk-UA" w:bidi="hi-IN"/>
              </w:rPr>
              <w:t>1,99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34DC" w:rsidRPr="00A521F8" w:rsidRDefault="008634DC" w:rsidP="00B47F42">
            <w:pPr>
              <w:widowControl w:val="0"/>
              <w:snapToGrid w:val="0"/>
              <w:jc w:val="center"/>
              <w:rPr>
                <w:rFonts w:eastAsia="SimSun" w:cs="Mangal"/>
                <w:kern w:val="1"/>
                <w:sz w:val="28"/>
                <w:szCs w:val="28"/>
                <w:lang w:val="uk-UA" w:bidi="hi-IN"/>
              </w:rPr>
            </w:pPr>
            <w:r w:rsidRPr="00A521F8">
              <w:rPr>
                <w:rFonts w:eastAsia="SimSun" w:cs="Mangal"/>
                <w:kern w:val="1"/>
                <w:sz w:val="28"/>
                <w:szCs w:val="28"/>
                <w:lang w:val="uk-UA" w:bidi="hi-IN"/>
              </w:rPr>
              <w:t>1,99</w:t>
            </w:r>
          </w:p>
        </w:tc>
      </w:tr>
      <w:tr w:rsidR="008634DC" w:rsidRPr="00A521F8" w:rsidTr="003810DC">
        <w:trPr>
          <w:trHeight w:val="503"/>
          <w:jc w:val="center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34DC" w:rsidRPr="00A521F8" w:rsidRDefault="008634DC" w:rsidP="005B6FC5">
            <w:pPr>
              <w:widowControl w:val="0"/>
              <w:rPr>
                <w:rFonts w:eastAsia="SimSun" w:cs="Mangal"/>
                <w:kern w:val="1"/>
                <w:sz w:val="28"/>
                <w:szCs w:val="28"/>
                <w:lang w:val="uk-UA" w:bidi="hi-IN"/>
              </w:rPr>
            </w:pPr>
            <w:r w:rsidRPr="00A521F8">
              <w:rPr>
                <w:rFonts w:eastAsia="SimSun" w:cs="Mangal"/>
                <w:kern w:val="1"/>
                <w:sz w:val="28"/>
                <w:szCs w:val="28"/>
                <w:lang w:val="uk-UA" w:bidi="hi-IN"/>
              </w:rPr>
              <w:t>ПДВ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634DC" w:rsidRPr="00A521F8" w:rsidRDefault="008634DC" w:rsidP="008634DC">
            <w:pPr>
              <w:widowControl w:val="0"/>
              <w:snapToGrid w:val="0"/>
              <w:jc w:val="center"/>
              <w:rPr>
                <w:rFonts w:eastAsia="SimSun" w:cs="Mangal"/>
                <w:kern w:val="1"/>
                <w:sz w:val="28"/>
                <w:szCs w:val="28"/>
                <w:lang w:val="uk-UA" w:bidi="hi-IN"/>
              </w:rPr>
            </w:pPr>
            <w:r w:rsidRPr="00A521F8">
              <w:rPr>
                <w:rFonts w:eastAsia="SimSun" w:cs="Mangal"/>
                <w:kern w:val="1"/>
                <w:sz w:val="28"/>
                <w:szCs w:val="28"/>
                <w:lang w:val="uk-UA" w:bidi="hi-IN"/>
              </w:rPr>
              <w:t>125,697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34DC" w:rsidRPr="00A521F8" w:rsidRDefault="008634DC" w:rsidP="005B6FC5">
            <w:pPr>
              <w:widowControl w:val="0"/>
              <w:snapToGrid w:val="0"/>
              <w:jc w:val="center"/>
              <w:rPr>
                <w:rFonts w:eastAsia="SimSun" w:cs="Mangal"/>
                <w:kern w:val="1"/>
                <w:sz w:val="28"/>
                <w:szCs w:val="28"/>
                <w:lang w:val="uk-UA" w:bidi="hi-IN"/>
              </w:rPr>
            </w:pPr>
            <w:r w:rsidRPr="00A521F8">
              <w:rPr>
                <w:rFonts w:eastAsia="SimSun" w:cs="Mangal"/>
                <w:kern w:val="1"/>
                <w:sz w:val="28"/>
                <w:szCs w:val="28"/>
                <w:lang w:val="uk-UA" w:bidi="hi-IN"/>
              </w:rPr>
              <w:t>0,0</w:t>
            </w:r>
          </w:p>
        </w:tc>
      </w:tr>
      <w:tr w:rsidR="008634DC" w:rsidRPr="00A521F8" w:rsidTr="003810DC">
        <w:trPr>
          <w:trHeight w:val="503"/>
          <w:jc w:val="center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34DC" w:rsidRPr="00A521F8" w:rsidRDefault="008634DC" w:rsidP="005B6FC5">
            <w:pPr>
              <w:widowControl w:val="0"/>
              <w:rPr>
                <w:rFonts w:eastAsia="SimSun" w:cs="Mangal"/>
                <w:kern w:val="1"/>
                <w:sz w:val="28"/>
                <w:szCs w:val="28"/>
                <w:lang w:val="uk-UA" w:bidi="hi-IN"/>
              </w:rPr>
            </w:pPr>
            <w:r w:rsidRPr="00A521F8">
              <w:rPr>
                <w:rFonts w:eastAsia="SimSun" w:cs="Mangal"/>
                <w:kern w:val="1"/>
                <w:sz w:val="28"/>
                <w:szCs w:val="28"/>
                <w:lang w:val="uk-UA" w:bidi="hi-IN"/>
              </w:rPr>
              <w:t>Всього: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634DC" w:rsidRPr="00A521F8" w:rsidRDefault="008634DC" w:rsidP="008634DC">
            <w:pPr>
              <w:widowControl w:val="0"/>
              <w:snapToGrid w:val="0"/>
              <w:jc w:val="center"/>
              <w:rPr>
                <w:rFonts w:eastAsia="SimSun" w:cs="Mangal"/>
                <w:kern w:val="1"/>
                <w:sz w:val="28"/>
                <w:szCs w:val="28"/>
                <w:lang w:val="uk-UA" w:bidi="hi-IN"/>
              </w:rPr>
            </w:pPr>
            <w:r w:rsidRPr="00A521F8">
              <w:rPr>
                <w:rFonts w:eastAsia="SimSun" w:cs="Mangal"/>
                <w:kern w:val="1"/>
                <w:sz w:val="28"/>
                <w:szCs w:val="28"/>
                <w:lang w:val="uk-UA" w:bidi="hi-IN"/>
              </w:rPr>
              <w:t>754,181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34DC" w:rsidRPr="00A521F8" w:rsidRDefault="008634DC" w:rsidP="009E4D65">
            <w:pPr>
              <w:widowControl w:val="0"/>
              <w:snapToGrid w:val="0"/>
              <w:jc w:val="center"/>
              <w:rPr>
                <w:rFonts w:eastAsia="SimSun" w:cs="Mangal"/>
                <w:kern w:val="1"/>
                <w:sz w:val="28"/>
                <w:szCs w:val="28"/>
                <w:lang w:val="uk-UA" w:bidi="hi-IN"/>
              </w:rPr>
            </w:pPr>
            <w:r w:rsidRPr="00A521F8">
              <w:rPr>
                <w:rFonts w:eastAsia="SimSun" w:cs="Mangal"/>
                <w:kern w:val="1"/>
                <w:sz w:val="28"/>
                <w:szCs w:val="28"/>
                <w:lang w:val="uk-UA" w:bidi="hi-IN"/>
              </w:rPr>
              <w:t>6</w:t>
            </w:r>
            <w:r w:rsidR="009E4D65" w:rsidRPr="00A521F8">
              <w:rPr>
                <w:rFonts w:eastAsia="SimSun" w:cs="Mangal"/>
                <w:kern w:val="1"/>
                <w:sz w:val="28"/>
                <w:szCs w:val="28"/>
                <w:lang w:val="uk-UA" w:bidi="hi-IN"/>
              </w:rPr>
              <w:t>28,48</w:t>
            </w:r>
            <w:r w:rsidR="009919C6" w:rsidRPr="00A521F8">
              <w:rPr>
                <w:rFonts w:eastAsia="SimSun" w:cs="Mangal"/>
                <w:kern w:val="1"/>
                <w:sz w:val="28"/>
                <w:szCs w:val="28"/>
                <w:lang w:val="uk-UA" w:bidi="hi-IN"/>
              </w:rPr>
              <w:t>4</w:t>
            </w:r>
          </w:p>
        </w:tc>
      </w:tr>
    </w:tbl>
    <w:p w:rsidR="009E2148" w:rsidRPr="00A521F8" w:rsidRDefault="009E2148" w:rsidP="0042372F">
      <w:pPr>
        <w:jc w:val="center"/>
        <w:rPr>
          <w:b/>
          <w:bCs/>
          <w:sz w:val="28"/>
          <w:szCs w:val="28"/>
          <w:lang w:val="uk-UA"/>
        </w:rPr>
      </w:pPr>
    </w:p>
    <w:p w:rsidR="0042372F" w:rsidRPr="00A521F8" w:rsidRDefault="00672BC0" w:rsidP="00672BC0">
      <w:pPr>
        <w:ind w:left="360"/>
        <w:jc w:val="both"/>
        <w:rPr>
          <w:bCs/>
          <w:sz w:val="28"/>
          <w:szCs w:val="28"/>
          <w:lang w:val="uk-UA"/>
        </w:rPr>
      </w:pPr>
      <w:r w:rsidRPr="00A521F8">
        <w:rPr>
          <w:bCs/>
          <w:sz w:val="28"/>
          <w:szCs w:val="28"/>
          <w:lang w:val="uk-UA"/>
        </w:rPr>
        <w:t xml:space="preserve">- </w:t>
      </w:r>
      <w:r w:rsidR="0063761B" w:rsidRPr="00A521F8">
        <w:rPr>
          <w:bCs/>
          <w:sz w:val="28"/>
          <w:szCs w:val="28"/>
          <w:lang w:val="uk-UA"/>
        </w:rPr>
        <w:t>п.</w:t>
      </w:r>
      <w:r w:rsidR="00D630A6" w:rsidRPr="00A521F8">
        <w:rPr>
          <w:bCs/>
          <w:sz w:val="28"/>
          <w:szCs w:val="28"/>
          <w:lang w:val="uk-UA"/>
        </w:rPr>
        <w:t>2.6.1. Розробка проєктної документації на реконструкцію системи вентиляції каналізаційної насосної станції №1 за адресою:                                            м. Сєвєродонецьк, вул. Механізаторів, 8А</w:t>
      </w:r>
      <w:r w:rsidRPr="00A521F8">
        <w:rPr>
          <w:bCs/>
          <w:sz w:val="28"/>
          <w:szCs w:val="28"/>
          <w:lang w:val="uk-UA"/>
        </w:rPr>
        <w:t>. Вартість заходу становить 94,76 тис. грн.</w:t>
      </w:r>
    </w:p>
    <w:p w:rsidR="0042372F" w:rsidRPr="00A521F8" w:rsidRDefault="0042372F" w:rsidP="0042372F">
      <w:pPr>
        <w:jc w:val="center"/>
        <w:rPr>
          <w:bCs/>
          <w:sz w:val="28"/>
          <w:szCs w:val="28"/>
          <w:lang w:val="uk-UA"/>
        </w:rPr>
      </w:pPr>
    </w:p>
    <w:p w:rsidR="0096626A" w:rsidRPr="00A521F8" w:rsidRDefault="0096626A" w:rsidP="0096626A">
      <w:pPr>
        <w:ind w:left="360"/>
        <w:jc w:val="both"/>
        <w:rPr>
          <w:bCs/>
          <w:sz w:val="28"/>
          <w:szCs w:val="28"/>
          <w:lang w:val="uk-UA"/>
        </w:rPr>
      </w:pPr>
      <w:r w:rsidRPr="00A521F8">
        <w:rPr>
          <w:bCs/>
          <w:sz w:val="28"/>
          <w:szCs w:val="28"/>
          <w:lang w:val="uk-UA"/>
        </w:rPr>
        <w:t>- п.2.6.2. Розробка проєктної документації на реконструкцію системи вентиляції каналізаційної насосної станції №2 за адресою:                                 м. Сєвєродонецьк, вул. Курчатова, 25. Вартість заходу становить 94,76 тис. грн.</w:t>
      </w:r>
    </w:p>
    <w:p w:rsidR="009E2148" w:rsidRPr="00A521F8" w:rsidRDefault="009E2148" w:rsidP="0093240D">
      <w:pPr>
        <w:numPr>
          <w:ilvl w:val="0"/>
          <w:numId w:val="4"/>
        </w:numPr>
        <w:jc w:val="center"/>
        <w:rPr>
          <w:b/>
          <w:bCs/>
          <w:sz w:val="28"/>
          <w:szCs w:val="28"/>
          <w:lang w:val="uk-UA"/>
        </w:rPr>
      </w:pPr>
    </w:p>
    <w:p w:rsidR="009E2148" w:rsidRPr="00A521F8" w:rsidRDefault="009E2148" w:rsidP="0093240D">
      <w:pPr>
        <w:numPr>
          <w:ilvl w:val="0"/>
          <w:numId w:val="4"/>
        </w:numPr>
        <w:jc w:val="center"/>
        <w:rPr>
          <w:b/>
          <w:bCs/>
          <w:sz w:val="28"/>
          <w:szCs w:val="28"/>
          <w:lang w:val="uk-UA"/>
        </w:rPr>
      </w:pPr>
    </w:p>
    <w:p w:rsidR="00550C5F" w:rsidRPr="00A521F8" w:rsidRDefault="00550C5F" w:rsidP="003350E2">
      <w:pPr>
        <w:numPr>
          <w:ilvl w:val="0"/>
          <w:numId w:val="4"/>
        </w:numPr>
        <w:ind w:left="0" w:firstLine="0"/>
        <w:jc w:val="center"/>
        <w:rPr>
          <w:b/>
          <w:bCs/>
          <w:sz w:val="28"/>
          <w:szCs w:val="28"/>
          <w:lang w:val="uk-UA"/>
        </w:rPr>
      </w:pPr>
    </w:p>
    <w:p w:rsidR="00550C5F" w:rsidRPr="00A521F8" w:rsidRDefault="00550C5F" w:rsidP="003350E2">
      <w:pPr>
        <w:numPr>
          <w:ilvl w:val="0"/>
          <w:numId w:val="4"/>
        </w:numPr>
        <w:ind w:left="0" w:firstLine="0"/>
        <w:jc w:val="center"/>
        <w:rPr>
          <w:b/>
          <w:bCs/>
          <w:sz w:val="28"/>
          <w:szCs w:val="28"/>
          <w:lang w:val="uk-UA"/>
        </w:rPr>
      </w:pPr>
    </w:p>
    <w:p w:rsidR="00981729" w:rsidRPr="00A521F8" w:rsidRDefault="00981729" w:rsidP="003350E2">
      <w:pPr>
        <w:numPr>
          <w:ilvl w:val="0"/>
          <w:numId w:val="4"/>
        </w:numPr>
        <w:ind w:left="0" w:firstLine="0"/>
        <w:jc w:val="center"/>
        <w:rPr>
          <w:b/>
          <w:bCs/>
          <w:sz w:val="28"/>
          <w:szCs w:val="28"/>
          <w:lang w:val="uk-UA"/>
        </w:rPr>
      </w:pPr>
      <w:r w:rsidRPr="00A521F8">
        <w:rPr>
          <w:b/>
          <w:bCs/>
          <w:sz w:val="28"/>
          <w:szCs w:val="28"/>
          <w:lang w:val="uk-UA"/>
        </w:rPr>
        <w:lastRenderedPageBreak/>
        <w:t>Вплив результатів виконання інвестиційної програми  на структуру тарифів послуг з централізованого водопостачання та водовідведення</w:t>
      </w:r>
    </w:p>
    <w:p w:rsidR="00981729" w:rsidRPr="00A521F8" w:rsidRDefault="00981729" w:rsidP="007676BC">
      <w:pPr>
        <w:numPr>
          <w:ilvl w:val="0"/>
          <w:numId w:val="4"/>
        </w:numPr>
        <w:jc w:val="both"/>
        <w:rPr>
          <w:b/>
          <w:bCs/>
          <w:sz w:val="28"/>
          <w:szCs w:val="28"/>
          <w:lang w:val="uk-UA"/>
        </w:rPr>
      </w:pPr>
    </w:p>
    <w:p w:rsidR="007676BC" w:rsidRPr="00A521F8" w:rsidRDefault="007676BC" w:rsidP="007676BC">
      <w:pPr>
        <w:pStyle w:val="33"/>
        <w:numPr>
          <w:ilvl w:val="2"/>
          <w:numId w:val="4"/>
        </w:numPr>
        <w:spacing w:after="60"/>
        <w:ind w:left="0" w:firstLine="720"/>
        <w:jc w:val="both"/>
        <w:rPr>
          <w:bCs/>
          <w:sz w:val="28"/>
          <w:szCs w:val="28"/>
          <w:lang w:val="uk-UA" w:eastAsia="ar-SA"/>
        </w:rPr>
      </w:pPr>
      <w:r w:rsidRPr="00A521F8">
        <w:rPr>
          <w:sz w:val="28"/>
          <w:szCs w:val="28"/>
          <w:lang w:val="uk-UA"/>
        </w:rPr>
        <w:t xml:space="preserve">КОМУНАЛЬНЕ ПІДПРИЄМСТВО «СЄВЄРОДОНЕЦЬКВОДОКАНАЛ» </w:t>
      </w:r>
      <w:bookmarkStart w:id="0" w:name="_GoBack"/>
      <w:bookmarkEnd w:id="0"/>
      <w:r w:rsidRPr="00A521F8">
        <w:rPr>
          <w:bCs/>
          <w:sz w:val="28"/>
          <w:szCs w:val="28"/>
          <w:lang w:val="uk-UA" w:eastAsia="ar-SA"/>
        </w:rPr>
        <w:t>здійснює господарську діяльність по наданню послуг з централізованого водопостачання та водовідведення м. Сєвєродонецька з 01.04.2020 року на підставі ліцензії на право провадження господарської діяльності з централізованого водопостачання та водовідведення виданої у відповідності до Постанови № 64 від 10.01.2020 року Національної комісії, що здійснює державне регулювання у сферах енергетики та комунальних послуг.</w:t>
      </w:r>
    </w:p>
    <w:p w:rsidR="00981729" w:rsidRPr="00A521F8" w:rsidRDefault="00981729" w:rsidP="007676BC">
      <w:pPr>
        <w:numPr>
          <w:ilvl w:val="0"/>
          <w:numId w:val="4"/>
        </w:numPr>
        <w:ind w:left="16" w:firstLine="16"/>
        <w:jc w:val="both"/>
        <w:rPr>
          <w:sz w:val="28"/>
          <w:szCs w:val="28"/>
          <w:lang w:val="uk-UA"/>
        </w:rPr>
      </w:pPr>
      <w:r w:rsidRPr="00A521F8">
        <w:rPr>
          <w:sz w:val="28"/>
          <w:szCs w:val="28"/>
          <w:lang w:val="uk-UA"/>
        </w:rPr>
        <w:t xml:space="preserve">          </w:t>
      </w:r>
      <w:r w:rsidRPr="00A521F8">
        <w:rPr>
          <w:rStyle w:val="hps"/>
          <w:sz w:val="28"/>
          <w:szCs w:val="28"/>
          <w:lang w:val="uk-UA"/>
        </w:rPr>
        <w:t>Відповідно до постанови</w:t>
      </w:r>
      <w:r w:rsidRPr="00A521F8">
        <w:rPr>
          <w:sz w:val="28"/>
          <w:szCs w:val="28"/>
          <w:lang w:val="uk-UA"/>
        </w:rPr>
        <w:t xml:space="preserve"> </w:t>
      </w:r>
      <w:r w:rsidRPr="00A521F8">
        <w:rPr>
          <w:rStyle w:val="hps"/>
          <w:sz w:val="28"/>
          <w:szCs w:val="28"/>
          <w:lang w:val="uk-UA"/>
        </w:rPr>
        <w:t>Національної</w:t>
      </w:r>
      <w:r w:rsidRPr="00A521F8">
        <w:rPr>
          <w:sz w:val="28"/>
          <w:szCs w:val="28"/>
          <w:lang w:val="uk-UA"/>
        </w:rPr>
        <w:t xml:space="preserve"> </w:t>
      </w:r>
      <w:r w:rsidRPr="00A521F8">
        <w:rPr>
          <w:rStyle w:val="hps"/>
          <w:sz w:val="28"/>
          <w:szCs w:val="28"/>
          <w:lang w:val="uk-UA"/>
        </w:rPr>
        <w:t>комісії, що здійснює</w:t>
      </w:r>
      <w:r w:rsidRPr="00A521F8">
        <w:rPr>
          <w:sz w:val="28"/>
          <w:szCs w:val="28"/>
          <w:lang w:val="uk-UA"/>
        </w:rPr>
        <w:t xml:space="preserve"> </w:t>
      </w:r>
      <w:r w:rsidRPr="00A521F8">
        <w:rPr>
          <w:rStyle w:val="hps"/>
          <w:sz w:val="28"/>
          <w:szCs w:val="28"/>
          <w:lang w:val="uk-UA"/>
        </w:rPr>
        <w:t>державне регулювання у</w:t>
      </w:r>
      <w:r w:rsidRPr="00A521F8">
        <w:rPr>
          <w:sz w:val="28"/>
          <w:szCs w:val="28"/>
          <w:lang w:val="uk-UA"/>
        </w:rPr>
        <w:t xml:space="preserve"> </w:t>
      </w:r>
      <w:r w:rsidRPr="00A521F8">
        <w:rPr>
          <w:rStyle w:val="hps"/>
          <w:sz w:val="28"/>
          <w:szCs w:val="28"/>
          <w:lang w:val="uk-UA"/>
        </w:rPr>
        <w:t>сферах</w:t>
      </w:r>
      <w:r w:rsidRPr="00A521F8">
        <w:rPr>
          <w:sz w:val="28"/>
          <w:szCs w:val="28"/>
          <w:lang w:val="uk-UA"/>
        </w:rPr>
        <w:t xml:space="preserve"> </w:t>
      </w:r>
      <w:r w:rsidRPr="00A521F8">
        <w:rPr>
          <w:rStyle w:val="hps"/>
          <w:sz w:val="28"/>
          <w:szCs w:val="28"/>
          <w:lang w:val="uk-UA"/>
        </w:rPr>
        <w:t>енергетики</w:t>
      </w:r>
      <w:r w:rsidRPr="00A521F8">
        <w:rPr>
          <w:sz w:val="28"/>
          <w:szCs w:val="28"/>
          <w:lang w:val="uk-UA"/>
        </w:rPr>
        <w:t xml:space="preserve"> </w:t>
      </w:r>
      <w:r w:rsidRPr="00A521F8">
        <w:rPr>
          <w:rStyle w:val="hps"/>
          <w:sz w:val="28"/>
          <w:szCs w:val="28"/>
          <w:lang w:val="uk-UA"/>
        </w:rPr>
        <w:t>і комунальних</w:t>
      </w:r>
      <w:r w:rsidRPr="00A521F8">
        <w:rPr>
          <w:sz w:val="28"/>
          <w:szCs w:val="28"/>
          <w:lang w:val="uk-UA"/>
        </w:rPr>
        <w:t xml:space="preserve"> </w:t>
      </w:r>
      <w:r w:rsidRPr="00A521F8">
        <w:rPr>
          <w:rStyle w:val="hps"/>
          <w:sz w:val="28"/>
          <w:szCs w:val="28"/>
          <w:lang w:val="uk-UA"/>
        </w:rPr>
        <w:t>послуг</w:t>
      </w:r>
      <w:r w:rsidRPr="00A521F8">
        <w:rPr>
          <w:sz w:val="28"/>
          <w:szCs w:val="28"/>
          <w:lang w:val="uk-UA"/>
        </w:rPr>
        <w:t xml:space="preserve"> </w:t>
      </w:r>
      <w:r w:rsidR="007676BC" w:rsidRPr="00A521F8">
        <w:rPr>
          <w:rStyle w:val="hps"/>
          <w:sz w:val="28"/>
          <w:szCs w:val="28"/>
          <w:lang w:val="uk-UA"/>
        </w:rPr>
        <w:t>від</w:t>
      </w:r>
      <w:r w:rsidR="007676BC" w:rsidRPr="00A521F8">
        <w:rPr>
          <w:sz w:val="28"/>
          <w:szCs w:val="28"/>
          <w:lang w:val="uk-UA"/>
        </w:rPr>
        <w:t xml:space="preserve"> </w:t>
      </w:r>
      <w:r w:rsidR="007676BC" w:rsidRPr="00A521F8">
        <w:rPr>
          <w:rStyle w:val="hps"/>
          <w:sz w:val="28"/>
          <w:szCs w:val="28"/>
          <w:lang w:val="uk-UA"/>
        </w:rPr>
        <w:t>01 квітня 2020</w:t>
      </w:r>
      <w:r w:rsidR="007676BC" w:rsidRPr="00A521F8">
        <w:rPr>
          <w:sz w:val="28"/>
          <w:szCs w:val="28"/>
          <w:lang w:val="uk-UA"/>
        </w:rPr>
        <w:t xml:space="preserve"> </w:t>
      </w:r>
      <w:r w:rsidR="007676BC" w:rsidRPr="00A521F8">
        <w:rPr>
          <w:rStyle w:val="hps"/>
          <w:sz w:val="28"/>
          <w:szCs w:val="28"/>
          <w:lang w:val="uk-UA"/>
        </w:rPr>
        <w:t>року</w:t>
      </w:r>
      <w:r w:rsidRPr="00A521F8">
        <w:rPr>
          <w:sz w:val="28"/>
          <w:szCs w:val="28"/>
          <w:lang w:val="uk-UA"/>
        </w:rPr>
        <w:t xml:space="preserve"> </w:t>
      </w:r>
      <w:r w:rsidRPr="00A521F8">
        <w:rPr>
          <w:rStyle w:val="hps"/>
          <w:sz w:val="28"/>
          <w:szCs w:val="28"/>
          <w:lang w:val="uk-UA"/>
        </w:rPr>
        <w:t xml:space="preserve">№ </w:t>
      </w:r>
      <w:r w:rsidR="007676BC" w:rsidRPr="00A521F8">
        <w:rPr>
          <w:rStyle w:val="hps"/>
          <w:sz w:val="28"/>
          <w:szCs w:val="28"/>
          <w:lang w:val="uk-UA"/>
        </w:rPr>
        <w:t>731</w:t>
      </w:r>
      <w:r w:rsidRPr="00A521F8">
        <w:rPr>
          <w:sz w:val="28"/>
          <w:szCs w:val="28"/>
          <w:lang w:val="uk-UA"/>
        </w:rPr>
        <w:t xml:space="preserve"> </w:t>
      </w:r>
      <w:r w:rsidRPr="00A521F8">
        <w:rPr>
          <w:rStyle w:val="hps"/>
          <w:sz w:val="28"/>
          <w:szCs w:val="28"/>
          <w:lang w:val="uk-UA"/>
        </w:rPr>
        <w:t>«Про внесення змін до постанови Національної комісії, що здійснює державне регулювання у сферах енергетики та комунальних послуг, від 16 червня 2016 року № 1141»</w:t>
      </w:r>
      <w:r w:rsidRPr="00A521F8">
        <w:rPr>
          <w:sz w:val="28"/>
          <w:szCs w:val="28"/>
          <w:lang w:val="uk-UA"/>
        </w:rPr>
        <w:t xml:space="preserve">, </w:t>
      </w:r>
      <w:r w:rsidRPr="00A521F8">
        <w:rPr>
          <w:rStyle w:val="hps"/>
          <w:sz w:val="28"/>
          <w:szCs w:val="28"/>
          <w:lang w:val="uk-UA"/>
        </w:rPr>
        <w:t>з</w:t>
      </w:r>
      <w:r w:rsidRPr="00A521F8">
        <w:rPr>
          <w:sz w:val="28"/>
          <w:szCs w:val="28"/>
          <w:lang w:val="uk-UA"/>
        </w:rPr>
        <w:t xml:space="preserve"> </w:t>
      </w:r>
      <w:r w:rsidR="007676BC" w:rsidRPr="00A521F8">
        <w:rPr>
          <w:rStyle w:val="hps"/>
          <w:sz w:val="28"/>
          <w:szCs w:val="28"/>
          <w:lang w:val="uk-UA"/>
        </w:rPr>
        <w:t>02</w:t>
      </w:r>
      <w:r w:rsidRPr="00A521F8">
        <w:rPr>
          <w:rStyle w:val="hps"/>
          <w:sz w:val="28"/>
          <w:szCs w:val="28"/>
          <w:lang w:val="uk-UA"/>
        </w:rPr>
        <w:t xml:space="preserve"> </w:t>
      </w:r>
      <w:r w:rsidR="007676BC" w:rsidRPr="00A521F8">
        <w:rPr>
          <w:rStyle w:val="hps"/>
          <w:sz w:val="28"/>
          <w:szCs w:val="28"/>
          <w:lang w:val="uk-UA"/>
        </w:rPr>
        <w:t>квітня 2020</w:t>
      </w:r>
      <w:r w:rsidRPr="00A521F8">
        <w:rPr>
          <w:rStyle w:val="hps"/>
          <w:sz w:val="28"/>
          <w:szCs w:val="28"/>
          <w:lang w:val="uk-UA"/>
        </w:rPr>
        <w:t xml:space="preserve"> року</w:t>
      </w:r>
      <w:r w:rsidRPr="00A521F8">
        <w:rPr>
          <w:sz w:val="28"/>
          <w:szCs w:val="28"/>
          <w:lang w:val="uk-UA"/>
        </w:rPr>
        <w:t xml:space="preserve"> </w:t>
      </w:r>
      <w:r w:rsidR="007676BC" w:rsidRPr="00A521F8">
        <w:rPr>
          <w:rStyle w:val="hps"/>
          <w:sz w:val="28"/>
          <w:szCs w:val="28"/>
          <w:lang w:val="uk-UA"/>
        </w:rPr>
        <w:t>КОМУНАЛЬНЕ ПІДПРИЄМСТВО «СЄВЄРОДОНЕЦЬКВОДОКАНАЛ»</w:t>
      </w:r>
      <w:r w:rsidRPr="00A521F8">
        <w:rPr>
          <w:rStyle w:val="hps"/>
          <w:sz w:val="28"/>
          <w:szCs w:val="28"/>
          <w:lang w:val="uk-UA"/>
        </w:rPr>
        <w:t xml:space="preserve"> встановлені тарифи</w:t>
      </w:r>
      <w:r w:rsidRPr="00A521F8">
        <w:rPr>
          <w:sz w:val="28"/>
          <w:szCs w:val="28"/>
          <w:lang w:val="uk-UA"/>
        </w:rPr>
        <w:t xml:space="preserve"> </w:t>
      </w:r>
      <w:r w:rsidRPr="00A521F8">
        <w:rPr>
          <w:rStyle w:val="hps"/>
          <w:sz w:val="28"/>
          <w:szCs w:val="28"/>
          <w:lang w:val="uk-UA"/>
        </w:rPr>
        <w:t>на</w:t>
      </w:r>
      <w:r w:rsidRPr="00A521F8">
        <w:rPr>
          <w:sz w:val="28"/>
          <w:szCs w:val="28"/>
          <w:lang w:val="uk-UA"/>
        </w:rPr>
        <w:t xml:space="preserve"> послуги з </w:t>
      </w:r>
      <w:r w:rsidRPr="00A521F8">
        <w:rPr>
          <w:rStyle w:val="hps"/>
          <w:sz w:val="28"/>
          <w:szCs w:val="28"/>
          <w:lang w:val="uk-UA"/>
        </w:rPr>
        <w:t>централізованого водопостачання та водовідведення</w:t>
      </w:r>
      <w:r w:rsidRPr="00A521F8">
        <w:rPr>
          <w:sz w:val="28"/>
          <w:szCs w:val="28"/>
          <w:lang w:val="uk-UA"/>
        </w:rPr>
        <w:t>.</w:t>
      </w:r>
    </w:p>
    <w:p w:rsidR="001C65F2" w:rsidRPr="00A521F8" w:rsidRDefault="001C65F2" w:rsidP="00981729">
      <w:pPr>
        <w:numPr>
          <w:ilvl w:val="0"/>
          <w:numId w:val="4"/>
        </w:numPr>
        <w:jc w:val="center"/>
        <w:rPr>
          <w:b/>
          <w:sz w:val="28"/>
          <w:szCs w:val="28"/>
          <w:lang w:val="uk-UA"/>
        </w:rPr>
      </w:pPr>
    </w:p>
    <w:p w:rsidR="00981729" w:rsidRPr="00A521F8" w:rsidRDefault="00981729" w:rsidP="00981729">
      <w:pPr>
        <w:numPr>
          <w:ilvl w:val="0"/>
          <w:numId w:val="4"/>
        </w:numPr>
        <w:jc w:val="center"/>
        <w:rPr>
          <w:b/>
          <w:sz w:val="28"/>
          <w:szCs w:val="28"/>
          <w:lang w:val="uk-UA"/>
        </w:rPr>
      </w:pPr>
      <w:r w:rsidRPr="00A521F8">
        <w:rPr>
          <w:b/>
          <w:sz w:val="28"/>
          <w:szCs w:val="28"/>
          <w:lang w:val="uk-UA"/>
        </w:rPr>
        <w:t xml:space="preserve">Розрахунок  </w:t>
      </w:r>
      <w:r w:rsidRPr="00A521F8">
        <w:rPr>
          <w:b/>
          <w:bCs/>
          <w:sz w:val="28"/>
          <w:szCs w:val="28"/>
          <w:lang w:val="uk-UA"/>
        </w:rPr>
        <w:t xml:space="preserve">результатів виконання інвестиційної програми  на структуру тарифів послуг з централізованого водопостачання </w:t>
      </w:r>
      <w:r w:rsidRPr="00A521F8">
        <w:rPr>
          <w:b/>
          <w:sz w:val="28"/>
          <w:szCs w:val="28"/>
          <w:lang w:val="uk-UA"/>
        </w:rPr>
        <w:t>у прогнозному періоді</w:t>
      </w:r>
    </w:p>
    <w:tbl>
      <w:tblPr>
        <w:tblW w:w="9629" w:type="dxa"/>
        <w:tblLook w:val="04A0" w:firstRow="1" w:lastRow="0" w:firstColumn="1" w:lastColumn="0" w:noHBand="0" w:noVBand="1"/>
      </w:tblPr>
      <w:tblGrid>
        <w:gridCol w:w="698"/>
        <w:gridCol w:w="2983"/>
        <w:gridCol w:w="1134"/>
        <w:gridCol w:w="1304"/>
        <w:gridCol w:w="1965"/>
        <w:gridCol w:w="1545"/>
      </w:tblGrid>
      <w:tr w:rsidR="0078634B" w:rsidRPr="00A521F8" w:rsidTr="0078634B">
        <w:trPr>
          <w:trHeight w:val="1920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34B" w:rsidRPr="00A521F8" w:rsidRDefault="0078634B" w:rsidP="0078634B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521F8">
              <w:rPr>
                <w:sz w:val="24"/>
                <w:szCs w:val="24"/>
                <w:lang w:eastAsia="ru-RU"/>
              </w:rPr>
              <w:t>№</w:t>
            </w:r>
            <w:r w:rsidRPr="00A521F8">
              <w:rPr>
                <w:sz w:val="24"/>
                <w:szCs w:val="24"/>
                <w:lang w:eastAsia="ru-RU"/>
              </w:rPr>
              <w:br/>
              <w:t>з/</w:t>
            </w:r>
            <w:proofErr w:type="gramStart"/>
            <w:r w:rsidRPr="00A521F8">
              <w:rPr>
                <w:sz w:val="24"/>
                <w:szCs w:val="24"/>
                <w:lang w:eastAsia="ru-RU"/>
              </w:rPr>
              <w:t>п</w:t>
            </w:r>
            <w:proofErr w:type="gramEnd"/>
          </w:p>
        </w:tc>
        <w:tc>
          <w:tcPr>
            <w:tcW w:w="2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34B" w:rsidRPr="00A521F8" w:rsidRDefault="0078634B" w:rsidP="0078634B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proofErr w:type="spellStart"/>
            <w:r w:rsidRPr="00A521F8">
              <w:rPr>
                <w:sz w:val="24"/>
                <w:szCs w:val="24"/>
                <w:lang w:eastAsia="ru-RU"/>
              </w:rPr>
              <w:t>Статті</w:t>
            </w:r>
            <w:proofErr w:type="spellEnd"/>
            <w:r w:rsidRPr="00A521F8">
              <w:rPr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521F8">
              <w:rPr>
                <w:sz w:val="24"/>
                <w:szCs w:val="24"/>
                <w:lang w:eastAsia="ru-RU"/>
              </w:rPr>
              <w:t>витрат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34B" w:rsidRPr="00A521F8" w:rsidRDefault="0078634B" w:rsidP="0078634B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proofErr w:type="spellStart"/>
            <w:r w:rsidRPr="00A521F8">
              <w:rPr>
                <w:sz w:val="24"/>
                <w:szCs w:val="24"/>
                <w:lang w:eastAsia="ru-RU"/>
              </w:rPr>
              <w:t>Од</w:t>
            </w:r>
            <w:proofErr w:type="gramStart"/>
            <w:r w:rsidRPr="00A521F8">
              <w:rPr>
                <w:sz w:val="24"/>
                <w:szCs w:val="24"/>
                <w:lang w:eastAsia="ru-RU"/>
              </w:rPr>
              <w:t>.в</w:t>
            </w:r>
            <w:proofErr w:type="gramEnd"/>
            <w:r w:rsidRPr="00A521F8">
              <w:rPr>
                <w:sz w:val="24"/>
                <w:szCs w:val="24"/>
                <w:lang w:eastAsia="ru-RU"/>
              </w:rPr>
              <w:t>им</w:t>
            </w:r>
            <w:proofErr w:type="spellEnd"/>
            <w:r w:rsidRPr="00A521F8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34B" w:rsidRPr="00A521F8" w:rsidRDefault="0078634B" w:rsidP="0078634B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521F8">
              <w:rPr>
                <w:sz w:val="24"/>
                <w:szCs w:val="24"/>
                <w:lang w:eastAsia="ru-RU"/>
              </w:rPr>
              <w:t>Тариф на 2020р.</w:t>
            </w:r>
          </w:p>
        </w:tc>
        <w:tc>
          <w:tcPr>
            <w:tcW w:w="1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34B" w:rsidRPr="00A521F8" w:rsidRDefault="0078634B" w:rsidP="0078634B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proofErr w:type="spellStart"/>
            <w:r w:rsidRPr="00A521F8">
              <w:rPr>
                <w:sz w:val="24"/>
                <w:szCs w:val="24"/>
                <w:lang w:eastAsia="ru-RU"/>
              </w:rPr>
              <w:t>Планові</w:t>
            </w:r>
            <w:proofErr w:type="spellEnd"/>
            <w:r w:rsidRPr="00A521F8">
              <w:rPr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521F8">
              <w:rPr>
                <w:sz w:val="24"/>
                <w:szCs w:val="24"/>
                <w:lang w:eastAsia="ru-RU"/>
              </w:rPr>
              <w:t>витрати</w:t>
            </w:r>
            <w:proofErr w:type="spellEnd"/>
            <w:r w:rsidRPr="00A521F8">
              <w:rPr>
                <w:sz w:val="24"/>
                <w:szCs w:val="24"/>
                <w:lang w:eastAsia="ru-RU"/>
              </w:rPr>
              <w:t xml:space="preserve"> з </w:t>
            </w:r>
            <w:proofErr w:type="spellStart"/>
            <w:r w:rsidRPr="00A521F8">
              <w:rPr>
                <w:sz w:val="24"/>
                <w:szCs w:val="24"/>
                <w:lang w:eastAsia="ru-RU"/>
              </w:rPr>
              <w:t>урахуванням</w:t>
            </w:r>
            <w:proofErr w:type="spellEnd"/>
            <w:r w:rsidRPr="00A521F8">
              <w:rPr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521F8">
              <w:rPr>
                <w:sz w:val="24"/>
                <w:szCs w:val="24"/>
                <w:lang w:eastAsia="ru-RU"/>
              </w:rPr>
              <w:t>економічного</w:t>
            </w:r>
            <w:proofErr w:type="spellEnd"/>
            <w:r w:rsidRPr="00A521F8">
              <w:rPr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521F8">
              <w:rPr>
                <w:sz w:val="24"/>
                <w:szCs w:val="24"/>
                <w:lang w:eastAsia="ru-RU"/>
              </w:rPr>
              <w:t>ефекту</w:t>
            </w:r>
            <w:proofErr w:type="spellEnd"/>
            <w:r w:rsidRPr="00A521F8">
              <w:rPr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521F8">
              <w:rPr>
                <w:sz w:val="24"/>
                <w:szCs w:val="24"/>
                <w:lang w:eastAsia="ru-RU"/>
              </w:rPr>
              <w:t>від</w:t>
            </w:r>
            <w:proofErr w:type="spellEnd"/>
            <w:r w:rsidRPr="00A521F8">
              <w:rPr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521F8">
              <w:rPr>
                <w:sz w:val="24"/>
                <w:szCs w:val="24"/>
                <w:lang w:eastAsia="ru-RU"/>
              </w:rPr>
              <w:t>реалізації</w:t>
            </w:r>
            <w:proofErr w:type="spellEnd"/>
            <w:r w:rsidRPr="00A521F8">
              <w:rPr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521F8">
              <w:rPr>
                <w:sz w:val="24"/>
                <w:szCs w:val="24"/>
                <w:lang w:eastAsia="ru-RU"/>
              </w:rPr>
              <w:t>інвестиційної</w:t>
            </w:r>
            <w:proofErr w:type="spellEnd"/>
            <w:r w:rsidRPr="00A521F8">
              <w:rPr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521F8">
              <w:rPr>
                <w:sz w:val="24"/>
                <w:szCs w:val="24"/>
                <w:lang w:eastAsia="ru-RU"/>
              </w:rPr>
              <w:t>програми</w:t>
            </w:r>
            <w:proofErr w:type="spellEnd"/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34B" w:rsidRPr="00A521F8" w:rsidRDefault="0078634B" w:rsidP="0078634B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proofErr w:type="spellStart"/>
            <w:r w:rsidRPr="00A521F8">
              <w:rPr>
                <w:sz w:val="24"/>
                <w:szCs w:val="24"/>
                <w:lang w:eastAsia="ru-RU"/>
              </w:rPr>
              <w:t>Відхилення</w:t>
            </w:r>
            <w:proofErr w:type="spellEnd"/>
          </w:p>
        </w:tc>
      </w:tr>
      <w:tr w:rsidR="0078634B" w:rsidRPr="00A521F8" w:rsidTr="0078634B">
        <w:trPr>
          <w:trHeight w:val="375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34B" w:rsidRPr="00A521F8" w:rsidRDefault="0078634B" w:rsidP="0078634B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521F8">
              <w:rPr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34B" w:rsidRPr="00A521F8" w:rsidRDefault="0078634B" w:rsidP="0078634B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A521F8">
              <w:rPr>
                <w:b/>
                <w:bCs/>
                <w:sz w:val="24"/>
                <w:szCs w:val="24"/>
                <w:lang w:eastAsia="ru-RU"/>
              </w:rPr>
              <w:t>Обсяг</w:t>
            </w:r>
            <w:proofErr w:type="spellEnd"/>
            <w:r w:rsidRPr="00A521F8">
              <w:rPr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521F8">
              <w:rPr>
                <w:b/>
                <w:bCs/>
                <w:sz w:val="24"/>
                <w:szCs w:val="24"/>
                <w:lang w:eastAsia="ru-RU"/>
              </w:rPr>
              <w:t>реалізації</w:t>
            </w:r>
            <w:proofErr w:type="spellEnd"/>
            <w:r w:rsidRPr="00A521F8">
              <w:rPr>
                <w:b/>
                <w:bCs/>
                <w:sz w:val="24"/>
                <w:szCs w:val="24"/>
                <w:lang w:eastAsia="ru-RU"/>
              </w:rPr>
              <w:t>, тис</w:t>
            </w:r>
            <w:proofErr w:type="gramStart"/>
            <w:r w:rsidRPr="00A521F8">
              <w:rPr>
                <w:b/>
                <w:bCs/>
                <w:sz w:val="24"/>
                <w:szCs w:val="24"/>
                <w:lang w:eastAsia="ru-RU"/>
              </w:rPr>
              <w:t>.</w:t>
            </w:r>
            <w:proofErr w:type="gramEnd"/>
            <w:r w:rsidRPr="00A521F8">
              <w:rPr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521F8">
              <w:rPr>
                <w:b/>
                <w:bCs/>
                <w:sz w:val="24"/>
                <w:szCs w:val="24"/>
                <w:lang w:eastAsia="ru-RU"/>
              </w:rPr>
              <w:t>м</w:t>
            </w:r>
            <w:proofErr w:type="gramEnd"/>
            <w:r w:rsidRPr="00A521F8">
              <w:rPr>
                <w:b/>
                <w:bCs/>
                <w:sz w:val="24"/>
                <w:szCs w:val="24"/>
                <w:vertAlign w:val="superscript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34B" w:rsidRPr="00A521F8" w:rsidRDefault="0078634B" w:rsidP="0078634B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521F8">
              <w:rPr>
                <w:b/>
                <w:bCs/>
                <w:sz w:val="24"/>
                <w:szCs w:val="24"/>
                <w:lang w:eastAsia="ru-RU"/>
              </w:rPr>
              <w:t>тис</w:t>
            </w:r>
            <w:proofErr w:type="gramStart"/>
            <w:r w:rsidRPr="00A521F8">
              <w:rPr>
                <w:b/>
                <w:bCs/>
                <w:sz w:val="24"/>
                <w:szCs w:val="24"/>
                <w:lang w:eastAsia="ru-RU"/>
              </w:rPr>
              <w:t>.</w:t>
            </w:r>
            <w:proofErr w:type="gramEnd"/>
            <w:r w:rsidRPr="00A521F8">
              <w:rPr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521F8">
              <w:rPr>
                <w:b/>
                <w:bCs/>
                <w:sz w:val="24"/>
                <w:szCs w:val="24"/>
                <w:lang w:eastAsia="ru-RU"/>
              </w:rPr>
              <w:t>м</w:t>
            </w:r>
            <w:proofErr w:type="gramEnd"/>
            <w:r w:rsidRPr="00A521F8">
              <w:rPr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34B" w:rsidRPr="00A521F8" w:rsidRDefault="0078634B" w:rsidP="00EF5CD3">
            <w:pPr>
              <w:suppressAutoHyphens w:val="0"/>
              <w:jc w:val="center"/>
              <w:rPr>
                <w:b/>
                <w:bCs/>
                <w:sz w:val="24"/>
                <w:szCs w:val="24"/>
                <w:lang w:val="uk-UA" w:eastAsia="ru-RU"/>
              </w:rPr>
            </w:pPr>
            <w:r w:rsidRPr="00A521F8">
              <w:rPr>
                <w:b/>
                <w:bCs/>
                <w:sz w:val="24"/>
                <w:szCs w:val="24"/>
                <w:lang w:eastAsia="ru-RU"/>
              </w:rPr>
              <w:t>4</w:t>
            </w:r>
            <w:r w:rsidR="00EF5CD3" w:rsidRPr="00A521F8">
              <w:rPr>
                <w:b/>
                <w:bCs/>
                <w:sz w:val="24"/>
                <w:szCs w:val="24"/>
                <w:lang w:val="uk-UA" w:eastAsia="ru-RU"/>
              </w:rPr>
              <w:t>638,3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78634B" w:rsidRPr="00A521F8" w:rsidRDefault="007E7FE1" w:rsidP="00EF5CD3">
            <w:pPr>
              <w:suppressAutoHyphens w:val="0"/>
              <w:jc w:val="center"/>
              <w:rPr>
                <w:b/>
                <w:bCs/>
                <w:sz w:val="24"/>
                <w:szCs w:val="24"/>
                <w:lang w:val="uk-UA" w:eastAsia="ru-RU"/>
              </w:rPr>
            </w:pPr>
            <w:r w:rsidRPr="00A521F8">
              <w:rPr>
                <w:b/>
                <w:bCs/>
                <w:sz w:val="24"/>
                <w:szCs w:val="24"/>
                <w:lang w:val="uk-UA" w:eastAsia="ru-RU"/>
              </w:rPr>
              <w:t>4</w:t>
            </w:r>
            <w:r w:rsidR="00EF5CD3" w:rsidRPr="00A521F8">
              <w:rPr>
                <w:b/>
                <w:bCs/>
                <w:sz w:val="24"/>
                <w:szCs w:val="24"/>
                <w:lang w:val="uk-UA" w:eastAsia="ru-RU"/>
              </w:rPr>
              <w:t>638,3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34B" w:rsidRPr="00A521F8" w:rsidRDefault="0078634B" w:rsidP="0078634B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521F8">
              <w:rPr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78634B" w:rsidRPr="00A521F8" w:rsidTr="0078634B">
        <w:trPr>
          <w:trHeight w:val="404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34B" w:rsidRPr="00A521F8" w:rsidRDefault="0078634B" w:rsidP="0078634B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521F8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34B" w:rsidRPr="00A521F8" w:rsidRDefault="0078634B" w:rsidP="0078634B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A521F8">
              <w:rPr>
                <w:b/>
                <w:bCs/>
                <w:sz w:val="24"/>
                <w:szCs w:val="24"/>
                <w:lang w:eastAsia="ru-RU"/>
              </w:rPr>
              <w:t>Витрати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34B" w:rsidRPr="00A521F8" w:rsidRDefault="0078634B" w:rsidP="0078634B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521F8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34B" w:rsidRPr="00A521F8" w:rsidRDefault="0078634B" w:rsidP="0078634B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521F8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34B" w:rsidRPr="00A521F8" w:rsidRDefault="0078634B" w:rsidP="0078634B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521F8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34B" w:rsidRPr="00A521F8" w:rsidRDefault="0078634B" w:rsidP="0078634B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521F8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78634B" w:rsidRPr="00A521F8" w:rsidTr="0078634B">
        <w:trPr>
          <w:trHeight w:val="410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34B" w:rsidRPr="00A521F8" w:rsidRDefault="0078634B" w:rsidP="0078634B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521F8">
              <w:rPr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34B" w:rsidRPr="00A521F8" w:rsidRDefault="0078634B" w:rsidP="0078634B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A521F8">
              <w:rPr>
                <w:b/>
                <w:bCs/>
                <w:sz w:val="24"/>
                <w:szCs w:val="24"/>
                <w:lang w:eastAsia="ru-RU"/>
              </w:rPr>
              <w:t>Матеріальні</w:t>
            </w:r>
            <w:proofErr w:type="spellEnd"/>
            <w:r w:rsidRPr="00A521F8">
              <w:rPr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521F8">
              <w:rPr>
                <w:b/>
                <w:bCs/>
                <w:sz w:val="24"/>
                <w:szCs w:val="24"/>
                <w:lang w:eastAsia="ru-RU"/>
              </w:rPr>
              <w:t>витрати</w:t>
            </w:r>
            <w:proofErr w:type="spellEnd"/>
            <w:r w:rsidRPr="00A521F8">
              <w:rPr>
                <w:b/>
                <w:b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34B" w:rsidRPr="00A521F8" w:rsidRDefault="0078634B" w:rsidP="0078634B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A521F8">
              <w:rPr>
                <w:b/>
                <w:bCs/>
                <w:sz w:val="24"/>
                <w:szCs w:val="24"/>
                <w:lang w:eastAsia="ru-RU"/>
              </w:rPr>
              <w:t>тис</w:t>
            </w:r>
            <w:proofErr w:type="gramStart"/>
            <w:r w:rsidRPr="00A521F8">
              <w:rPr>
                <w:b/>
                <w:bCs/>
                <w:sz w:val="24"/>
                <w:szCs w:val="24"/>
                <w:lang w:eastAsia="ru-RU"/>
              </w:rPr>
              <w:t>.г</w:t>
            </w:r>
            <w:proofErr w:type="gramEnd"/>
            <w:r w:rsidRPr="00A521F8">
              <w:rPr>
                <w:b/>
                <w:bCs/>
                <w:sz w:val="24"/>
                <w:szCs w:val="24"/>
                <w:lang w:eastAsia="ru-RU"/>
              </w:rPr>
              <w:t>рн</w:t>
            </w:r>
            <w:proofErr w:type="spellEnd"/>
            <w:r w:rsidRPr="00A521F8">
              <w:rPr>
                <w:b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34B" w:rsidRPr="00A521F8" w:rsidRDefault="00F006A8" w:rsidP="0078634B">
            <w:pPr>
              <w:suppressAutoHyphens w:val="0"/>
              <w:jc w:val="center"/>
              <w:rPr>
                <w:b/>
                <w:bCs/>
                <w:sz w:val="24"/>
                <w:szCs w:val="24"/>
                <w:lang w:val="uk-UA" w:eastAsia="ru-RU"/>
              </w:rPr>
            </w:pPr>
            <w:r w:rsidRPr="00A521F8">
              <w:rPr>
                <w:b/>
                <w:bCs/>
                <w:sz w:val="24"/>
                <w:szCs w:val="24"/>
                <w:lang w:val="uk-UA" w:eastAsia="ru-RU"/>
              </w:rPr>
              <w:t>9638,8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34B" w:rsidRPr="00A521F8" w:rsidRDefault="00B23CFD" w:rsidP="0078634B">
            <w:pPr>
              <w:suppressAutoHyphens w:val="0"/>
              <w:jc w:val="center"/>
              <w:rPr>
                <w:b/>
                <w:bCs/>
                <w:sz w:val="24"/>
                <w:szCs w:val="24"/>
                <w:lang w:val="uk-UA" w:eastAsia="ru-RU"/>
              </w:rPr>
            </w:pPr>
            <w:r w:rsidRPr="00A521F8">
              <w:rPr>
                <w:b/>
                <w:bCs/>
                <w:sz w:val="24"/>
                <w:szCs w:val="24"/>
                <w:lang w:val="uk-UA" w:eastAsia="ru-RU"/>
              </w:rPr>
              <w:t>9252,4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34B" w:rsidRPr="00A521F8" w:rsidRDefault="0078634B" w:rsidP="00B23CFD">
            <w:pPr>
              <w:suppressAutoHyphens w:val="0"/>
              <w:jc w:val="center"/>
              <w:rPr>
                <w:b/>
                <w:bCs/>
                <w:sz w:val="24"/>
                <w:szCs w:val="24"/>
                <w:lang w:val="uk-UA" w:eastAsia="ru-RU"/>
              </w:rPr>
            </w:pPr>
            <w:r w:rsidRPr="00A521F8">
              <w:rPr>
                <w:b/>
                <w:bCs/>
                <w:sz w:val="24"/>
                <w:szCs w:val="24"/>
                <w:lang w:eastAsia="ru-RU"/>
              </w:rPr>
              <w:t>-</w:t>
            </w:r>
            <w:r w:rsidR="00B23CFD" w:rsidRPr="00A521F8">
              <w:rPr>
                <w:b/>
                <w:bCs/>
                <w:sz w:val="24"/>
                <w:szCs w:val="24"/>
                <w:lang w:val="uk-UA" w:eastAsia="ru-RU"/>
              </w:rPr>
              <w:t>386,4</w:t>
            </w:r>
          </w:p>
        </w:tc>
      </w:tr>
      <w:tr w:rsidR="0078634B" w:rsidRPr="00A521F8" w:rsidTr="0078634B">
        <w:trPr>
          <w:trHeight w:val="416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34B" w:rsidRPr="00A521F8" w:rsidRDefault="0078634B" w:rsidP="0078634B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521F8">
              <w:rPr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2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34B" w:rsidRPr="00A521F8" w:rsidRDefault="0078634B" w:rsidP="0078634B">
            <w:pPr>
              <w:suppressAutoHyphens w:val="0"/>
              <w:rPr>
                <w:sz w:val="24"/>
                <w:szCs w:val="24"/>
                <w:lang w:eastAsia="ru-RU"/>
              </w:rPr>
            </w:pPr>
            <w:proofErr w:type="spellStart"/>
            <w:r w:rsidRPr="00A521F8">
              <w:rPr>
                <w:sz w:val="24"/>
                <w:szCs w:val="24"/>
                <w:lang w:eastAsia="ru-RU"/>
              </w:rPr>
              <w:t>електроенергія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34B" w:rsidRPr="00A521F8" w:rsidRDefault="0078634B" w:rsidP="0078634B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proofErr w:type="spellStart"/>
            <w:r w:rsidRPr="00A521F8">
              <w:rPr>
                <w:sz w:val="24"/>
                <w:szCs w:val="24"/>
                <w:lang w:eastAsia="ru-RU"/>
              </w:rPr>
              <w:t>тис</w:t>
            </w:r>
            <w:proofErr w:type="gramStart"/>
            <w:r w:rsidRPr="00A521F8">
              <w:rPr>
                <w:sz w:val="24"/>
                <w:szCs w:val="24"/>
                <w:lang w:eastAsia="ru-RU"/>
              </w:rPr>
              <w:t>.г</w:t>
            </w:r>
            <w:proofErr w:type="gramEnd"/>
            <w:r w:rsidRPr="00A521F8">
              <w:rPr>
                <w:sz w:val="24"/>
                <w:szCs w:val="24"/>
                <w:lang w:eastAsia="ru-RU"/>
              </w:rPr>
              <w:t>рн</w:t>
            </w:r>
            <w:proofErr w:type="spellEnd"/>
            <w:r w:rsidRPr="00A521F8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34B" w:rsidRPr="00A521F8" w:rsidRDefault="00F006A8" w:rsidP="0078634B">
            <w:pPr>
              <w:suppressAutoHyphens w:val="0"/>
              <w:jc w:val="center"/>
              <w:rPr>
                <w:sz w:val="24"/>
                <w:szCs w:val="24"/>
                <w:lang w:val="uk-UA" w:eastAsia="ru-RU"/>
              </w:rPr>
            </w:pPr>
            <w:r w:rsidRPr="00A521F8">
              <w:rPr>
                <w:sz w:val="24"/>
                <w:szCs w:val="24"/>
                <w:lang w:val="uk-UA" w:eastAsia="ru-RU"/>
              </w:rPr>
              <w:t>8889,5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34B" w:rsidRPr="00A521F8" w:rsidRDefault="00F006A8" w:rsidP="00B23CFD">
            <w:pPr>
              <w:suppressAutoHyphens w:val="0"/>
              <w:jc w:val="center"/>
              <w:rPr>
                <w:sz w:val="24"/>
                <w:szCs w:val="24"/>
                <w:lang w:val="uk-UA" w:eastAsia="ru-RU"/>
              </w:rPr>
            </w:pPr>
            <w:r w:rsidRPr="00A521F8">
              <w:rPr>
                <w:sz w:val="24"/>
                <w:szCs w:val="24"/>
                <w:lang w:val="uk-UA" w:eastAsia="ru-RU"/>
              </w:rPr>
              <w:t>8</w:t>
            </w:r>
            <w:r w:rsidR="00B23CFD" w:rsidRPr="00A521F8">
              <w:rPr>
                <w:sz w:val="24"/>
                <w:szCs w:val="24"/>
                <w:lang w:val="uk-UA" w:eastAsia="ru-RU"/>
              </w:rPr>
              <w:t>503,1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34B" w:rsidRPr="00A521F8" w:rsidRDefault="0078634B" w:rsidP="00B23CFD">
            <w:pPr>
              <w:suppressAutoHyphens w:val="0"/>
              <w:jc w:val="center"/>
              <w:rPr>
                <w:sz w:val="24"/>
                <w:szCs w:val="24"/>
                <w:lang w:val="uk-UA" w:eastAsia="ru-RU"/>
              </w:rPr>
            </w:pPr>
            <w:r w:rsidRPr="00A521F8">
              <w:rPr>
                <w:sz w:val="24"/>
                <w:szCs w:val="24"/>
                <w:lang w:eastAsia="ru-RU"/>
              </w:rPr>
              <w:t>-</w:t>
            </w:r>
            <w:r w:rsidR="00B23CFD" w:rsidRPr="00A521F8">
              <w:rPr>
                <w:sz w:val="24"/>
                <w:szCs w:val="24"/>
                <w:lang w:val="uk-UA" w:eastAsia="ru-RU"/>
              </w:rPr>
              <w:t>386,4</w:t>
            </w:r>
          </w:p>
        </w:tc>
      </w:tr>
      <w:tr w:rsidR="0078634B" w:rsidRPr="00A521F8" w:rsidTr="0078634B">
        <w:trPr>
          <w:trHeight w:val="280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34B" w:rsidRPr="00A521F8" w:rsidRDefault="0078634B" w:rsidP="0078634B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521F8">
              <w:rPr>
                <w:sz w:val="24"/>
                <w:szCs w:val="24"/>
                <w:lang w:eastAsia="ru-RU"/>
              </w:rPr>
              <w:t>2.2.</w:t>
            </w:r>
          </w:p>
        </w:tc>
        <w:tc>
          <w:tcPr>
            <w:tcW w:w="2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78634B" w:rsidRPr="00A521F8" w:rsidRDefault="0056366D" w:rsidP="0078634B">
            <w:pPr>
              <w:suppressAutoHyphens w:val="0"/>
              <w:rPr>
                <w:sz w:val="24"/>
                <w:szCs w:val="24"/>
                <w:lang w:val="uk-UA" w:eastAsia="ru-RU"/>
              </w:rPr>
            </w:pPr>
            <w:r w:rsidRPr="00A521F8">
              <w:rPr>
                <w:sz w:val="24"/>
                <w:szCs w:val="24"/>
                <w:lang w:val="uk-UA" w:eastAsia="ru-RU"/>
              </w:rPr>
              <w:t>покупна вода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34B" w:rsidRPr="00A521F8" w:rsidRDefault="0078634B" w:rsidP="0078634B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proofErr w:type="spellStart"/>
            <w:r w:rsidRPr="00A521F8">
              <w:rPr>
                <w:sz w:val="24"/>
                <w:szCs w:val="24"/>
                <w:lang w:eastAsia="ru-RU"/>
              </w:rPr>
              <w:t>тис</w:t>
            </w:r>
            <w:proofErr w:type="gramStart"/>
            <w:r w:rsidRPr="00A521F8">
              <w:rPr>
                <w:sz w:val="24"/>
                <w:szCs w:val="24"/>
                <w:lang w:eastAsia="ru-RU"/>
              </w:rPr>
              <w:t>.г</w:t>
            </w:r>
            <w:proofErr w:type="gramEnd"/>
            <w:r w:rsidRPr="00A521F8">
              <w:rPr>
                <w:sz w:val="24"/>
                <w:szCs w:val="24"/>
                <w:lang w:eastAsia="ru-RU"/>
              </w:rPr>
              <w:t>рн</w:t>
            </w:r>
            <w:proofErr w:type="spellEnd"/>
            <w:r w:rsidRPr="00A521F8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78634B" w:rsidRPr="00A521F8" w:rsidRDefault="007F327E" w:rsidP="0078634B">
            <w:pPr>
              <w:suppressAutoHyphens w:val="0"/>
              <w:jc w:val="center"/>
              <w:rPr>
                <w:sz w:val="24"/>
                <w:szCs w:val="24"/>
                <w:lang w:val="uk-UA" w:eastAsia="ru-RU"/>
              </w:rPr>
            </w:pPr>
            <w:r w:rsidRPr="00A521F8">
              <w:rPr>
                <w:sz w:val="24"/>
                <w:szCs w:val="24"/>
                <w:lang w:val="uk-UA" w:eastAsia="ru-RU"/>
              </w:rPr>
              <w:t>28,2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78634B" w:rsidRPr="00A521F8" w:rsidRDefault="007F327E" w:rsidP="0078634B">
            <w:pPr>
              <w:suppressAutoHyphens w:val="0"/>
              <w:jc w:val="center"/>
              <w:rPr>
                <w:sz w:val="24"/>
                <w:szCs w:val="24"/>
                <w:lang w:val="uk-UA" w:eastAsia="ru-RU"/>
              </w:rPr>
            </w:pPr>
            <w:r w:rsidRPr="00A521F8">
              <w:rPr>
                <w:sz w:val="24"/>
                <w:szCs w:val="24"/>
                <w:lang w:val="uk-UA" w:eastAsia="ru-RU"/>
              </w:rPr>
              <w:t>28,2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34B" w:rsidRPr="00A521F8" w:rsidRDefault="0078634B" w:rsidP="0078634B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521F8">
              <w:rPr>
                <w:sz w:val="24"/>
                <w:szCs w:val="24"/>
                <w:lang w:eastAsia="ru-RU"/>
              </w:rPr>
              <w:t>0,0</w:t>
            </w:r>
          </w:p>
        </w:tc>
      </w:tr>
      <w:tr w:rsidR="0078634B" w:rsidRPr="00A521F8" w:rsidTr="0078634B">
        <w:trPr>
          <w:trHeight w:val="510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34B" w:rsidRPr="00A521F8" w:rsidRDefault="0078634B" w:rsidP="0078634B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521F8">
              <w:rPr>
                <w:sz w:val="24"/>
                <w:szCs w:val="24"/>
                <w:lang w:eastAsia="ru-RU"/>
              </w:rPr>
              <w:t>2.3.</w:t>
            </w:r>
          </w:p>
        </w:tc>
        <w:tc>
          <w:tcPr>
            <w:tcW w:w="2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34B" w:rsidRPr="00A521F8" w:rsidRDefault="0078634B" w:rsidP="0078634B">
            <w:pPr>
              <w:suppressAutoHyphens w:val="0"/>
              <w:rPr>
                <w:sz w:val="24"/>
                <w:szCs w:val="24"/>
                <w:lang w:eastAsia="ru-RU"/>
              </w:rPr>
            </w:pPr>
            <w:proofErr w:type="spellStart"/>
            <w:r w:rsidRPr="00A521F8">
              <w:rPr>
                <w:sz w:val="24"/>
                <w:szCs w:val="24"/>
                <w:lang w:eastAsia="ru-RU"/>
              </w:rPr>
              <w:t>інші</w:t>
            </w:r>
            <w:proofErr w:type="spellEnd"/>
            <w:r w:rsidRPr="00A521F8">
              <w:rPr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521F8">
              <w:rPr>
                <w:sz w:val="24"/>
                <w:szCs w:val="24"/>
                <w:lang w:eastAsia="ru-RU"/>
              </w:rPr>
              <w:t>матеріальні</w:t>
            </w:r>
            <w:proofErr w:type="spellEnd"/>
            <w:r w:rsidRPr="00A521F8">
              <w:rPr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521F8">
              <w:rPr>
                <w:sz w:val="24"/>
                <w:szCs w:val="24"/>
                <w:lang w:eastAsia="ru-RU"/>
              </w:rPr>
              <w:t>витрати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34B" w:rsidRPr="00A521F8" w:rsidRDefault="0078634B" w:rsidP="0078634B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proofErr w:type="spellStart"/>
            <w:r w:rsidRPr="00A521F8">
              <w:rPr>
                <w:sz w:val="24"/>
                <w:szCs w:val="24"/>
                <w:lang w:eastAsia="ru-RU"/>
              </w:rPr>
              <w:t>тис</w:t>
            </w:r>
            <w:proofErr w:type="gramStart"/>
            <w:r w:rsidRPr="00A521F8">
              <w:rPr>
                <w:sz w:val="24"/>
                <w:szCs w:val="24"/>
                <w:lang w:eastAsia="ru-RU"/>
              </w:rPr>
              <w:t>.г</w:t>
            </w:r>
            <w:proofErr w:type="gramEnd"/>
            <w:r w:rsidRPr="00A521F8">
              <w:rPr>
                <w:sz w:val="24"/>
                <w:szCs w:val="24"/>
                <w:lang w:eastAsia="ru-RU"/>
              </w:rPr>
              <w:t>рн</w:t>
            </w:r>
            <w:proofErr w:type="spellEnd"/>
            <w:r w:rsidRPr="00A521F8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34B" w:rsidRPr="00A521F8" w:rsidRDefault="007F327E" w:rsidP="0078634B">
            <w:pPr>
              <w:suppressAutoHyphens w:val="0"/>
              <w:jc w:val="center"/>
              <w:rPr>
                <w:sz w:val="24"/>
                <w:szCs w:val="24"/>
                <w:lang w:val="uk-UA" w:eastAsia="ru-RU"/>
              </w:rPr>
            </w:pPr>
            <w:r w:rsidRPr="00A521F8">
              <w:rPr>
                <w:sz w:val="24"/>
                <w:szCs w:val="24"/>
                <w:lang w:val="uk-UA" w:eastAsia="ru-RU"/>
              </w:rPr>
              <w:t>721,1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34B" w:rsidRPr="00A521F8" w:rsidRDefault="007F327E" w:rsidP="0078634B">
            <w:pPr>
              <w:suppressAutoHyphens w:val="0"/>
              <w:jc w:val="center"/>
              <w:rPr>
                <w:sz w:val="24"/>
                <w:szCs w:val="24"/>
                <w:lang w:val="uk-UA" w:eastAsia="ru-RU"/>
              </w:rPr>
            </w:pPr>
            <w:r w:rsidRPr="00A521F8">
              <w:rPr>
                <w:sz w:val="24"/>
                <w:szCs w:val="24"/>
                <w:lang w:val="uk-UA" w:eastAsia="ru-RU"/>
              </w:rPr>
              <w:t>721,1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34B" w:rsidRPr="00A521F8" w:rsidRDefault="002B4525" w:rsidP="0078634B">
            <w:pPr>
              <w:suppressAutoHyphens w:val="0"/>
              <w:jc w:val="center"/>
              <w:rPr>
                <w:sz w:val="24"/>
                <w:szCs w:val="24"/>
                <w:lang w:val="uk-UA" w:eastAsia="ru-RU"/>
              </w:rPr>
            </w:pPr>
            <w:r w:rsidRPr="00A521F8">
              <w:rPr>
                <w:sz w:val="24"/>
                <w:szCs w:val="24"/>
                <w:lang w:val="uk-UA" w:eastAsia="ru-RU"/>
              </w:rPr>
              <w:t>0,0</w:t>
            </w:r>
          </w:p>
        </w:tc>
      </w:tr>
      <w:tr w:rsidR="0078634B" w:rsidRPr="00A521F8" w:rsidTr="0078634B">
        <w:trPr>
          <w:trHeight w:val="630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34B" w:rsidRPr="00A521F8" w:rsidRDefault="0078634B" w:rsidP="0078634B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521F8">
              <w:rPr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34B" w:rsidRPr="00A521F8" w:rsidRDefault="0078634B" w:rsidP="0078634B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A521F8">
              <w:rPr>
                <w:b/>
                <w:bCs/>
                <w:sz w:val="24"/>
                <w:szCs w:val="24"/>
                <w:lang w:eastAsia="ru-RU"/>
              </w:rPr>
              <w:t>Заробітна</w:t>
            </w:r>
            <w:proofErr w:type="spellEnd"/>
            <w:r w:rsidRPr="00A521F8">
              <w:rPr>
                <w:b/>
                <w:bCs/>
                <w:sz w:val="24"/>
                <w:szCs w:val="24"/>
                <w:lang w:eastAsia="ru-RU"/>
              </w:rPr>
              <w:t xml:space="preserve"> плата </w:t>
            </w:r>
            <w:proofErr w:type="spellStart"/>
            <w:r w:rsidRPr="00A521F8">
              <w:rPr>
                <w:b/>
                <w:bCs/>
                <w:sz w:val="24"/>
                <w:szCs w:val="24"/>
                <w:lang w:eastAsia="ru-RU"/>
              </w:rPr>
              <w:t>робітникі</w:t>
            </w:r>
            <w:proofErr w:type="gramStart"/>
            <w:r w:rsidRPr="00A521F8">
              <w:rPr>
                <w:b/>
                <w:bCs/>
                <w:sz w:val="24"/>
                <w:szCs w:val="24"/>
                <w:lang w:eastAsia="ru-RU"/>
              </w:rPr>
              <w:t>в</w:t>
            </w:r>
            <w:proofErr w:type="spellEnd"/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34B" w:rsidRPr="00A521F8" w:rsidRDefault="0078634B" w:rsidP="0078634B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A521F8">
              <w:rPr>
                <w:b/>
                <w:bCs/>
                <w:sz w:val="24"/>
                <w:szCs w:val="24"/>
                <w:lang w:eastAsia="ru-RU"/>
              </w:rPr>
              <w:t>тис</w:t>
            </w:r>
            <w:proofErr w:type="gramStart"/>
            <w:r w:rsidRPr="00A521F8">
              <w:rPr>
                <w:b/>
                <w:bCs/>
                <w:sz w:val="24"/>
                <w:szCs w:val="24"/>
                <w:lang w:eastAsia="ru-RU"/>
              </w:rPr>
              <w:t>.г</w:t>
            </w:r>
            <w:proofErr w:type="gramEnd"/>
            <w:r w:rsidRPr="00A521F8">
              <w:rPr>
                <w:b/>
                <w:bCs/>
                <w:sz w:val="24"/>
                <w:szCs w:val="24"/>
                <w:lang w:eastAsia="ru-RU"/>
              </w:rPr>
              <w:t>рн</w:t>
            </w:r>
            <w:proofErr w:type="spellEnd"/>
            <w:r w:rsidRPr="00A521F8">
              <w:rPr>
                <w:b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34B" w:rsidRPr="00A521F8" w:rsidRDefault="007F327E" w:rsidP="0078634B">
            <w:pPr>
              <w:suppressAutoHyphens w:val="0"/>
              <w:jc w:val="center"/>
              <w:rPr>
                <w:b/>
                <w:bCs/>
                <w:sz w:val="24"/>
                <w:szCs w:val="24"/>
                <w:lang w:val="uk-UA" w:eastAsia="ru-RU"/>
              </w:rPr>
            </w:pPr>
            <w:r w:rsidRPr="00A521F8">
              <w:rPr>
                <w:b/>
                <w:bCs/>
                <w:sz w:val="24"/>
                <w:szCs w:val="24"/>
                <w:lang w:val="uk-UA" w:eastAsia="ru-RU"/>
              </w:rPr>
              <w:t>16448,7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34B" w:rsidRPr="00A521F8" w:rsidRDefault="007F327E" w:rsidP="0078634B">
            <w:pPr>
              <w:suppressAutoHyphens w:val="0"/>
              <w:jc w:val="center"/>
              <w:rPr>
                <w:b/>
                <w:bCs/>
                <w:sz w:val="24"/>
                <w:szCs w:val="24"/>
                <w:lang w:val="uk-UA" w:eastAsia="ru-RU"/>
              </w:rPr>
            </w:pPr>
            <w:r w:rsidRPr="00A521F8">
              <w:rPr>
                <w:b/>
                <w:bCs/>
                <w:sz w:val="24"/>
                <w:szCs w:val="24"/>
                <w:lang w:val="uk-UA" w:eastAsia="ru-RU"/>
              </w:rPr>
              <w:t>16448,7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34B" w:rsidRPr="00A521F8" w:rsidRDefault="0078634B" w:rsidP="0078634B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521F8">
              <w:rPr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78634B" w:rsidRPr="00A521F8" w:rsidTr="0078634B">
        <w:trPr>
          <w:trHeight w:val="358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34B" w:rsidRPr="00A521F8" w:rsidRDefault="0078634B" w:rsidP="0078634B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521F8">
              <w:rPr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34B" w:rsidRPr="00A521F8" w:rsidRDefault="00D345E0" w:rsidP="0078634B">
            <w:pPr>
              <w:suppressAutoHyphens w:val="0"/>
              <w:rPr>
                <w:b/>
                <w:bCs/>
                <w:sz w:val="24"/>
                <w:szCs w:val="24"/>
                <w:lang w:val="uk-UA" w:eastAsia="ru-RU"/>
              </w:rPr>
            </w:pPr>
            <w:proofErr w:type="spellStart"/>
            <w:r w:rsidRPr="00A521F8">
              <w:rPr>
                <w:b/>
                <w:bCs/>
                <w:sz w:val="24"/>
                <w:szCs w:val="24"/>
                <w:lang w:eastAsia="ru-RU"/>
              </w:rPr>
              <w:t>Нарахування</w:t>
            </w:r>
            <w:proofErr w:type="spellEnd"/>
            <w:r w:rsidRPr="00A521F8">
              <w:rPr>
                <w:b/>
                <w:bCs/>
                <w:sz w:val="24"/>
                <w:szCs w:val="24"/>
                <w:lang w:eastAsia="ru-RU"/>
              </w:rPr>
              <w:t xml:space="preserve"> на</w:t>
            </w:r>
            <w:r w:rsidRPr="00A521F8">
              <w:rPr>
                <w:b/>
                <w:bCs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proofErr w:type="gramStart"/>
            <w:r w:rsidRPr="00A521F8">
              <w:rPr>
                <w:b/>
                <w:bCs/>
                <w:sz w:val="24"/>
                <w:szCs w:val="24"/>
                <w:lang w:val="uk-UA" w:eastAsia="ru-RU"/>
              </w:rPr>
              <w:t>зар</w:t>
            </w:r>
            <w:proofErr w:type="spellEnd"/>
            <w:r w:rsidRPr="00A521F8">
              <w:rPr>
                <w:b/>
                <w:bCs/>
                <w:sz w:val="24"/>
                <w:szCs w:val="24"/>
                <w:lang w:val="uk-UA" w:eastAsia="ru-RU"/>
              </w:rPr>
              <w:t>. плату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34B" w:rsidRPr="00A521F8" w:rsidRDefault="0078634B" w:rsidP="0078634B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A521F8">
              <w:rPr>
                <w:b/>
                <w:bCs/>
                <w:sz w:val="24"/>
                <w:szCs w:val="24"/>
                <w:lang w:eastAsia="ru-RU"/>
              </w:rPr>
              <w:t>тис</w:t>
            </w:r>
            <w:proofErr w:type="gramStart"/>
            <w:r w:rsidRPr="00A521F8">
              <w:rPr>
                <w:b/>
                <w:bCs/>
                <w:sz w:val="24"/>
                <w:szCs w:val="24"/>
                <w:lang w:eastAsia="ru-RU"/>
              </w:rPr>
              <w:t>.г</w:t>
            </w:r>
            <w:proofErr w:type="gramEnd"/>
            <w:r w:rsidRPr="00A521F8">
              <w:rPr>
                <w:b/>
                <w:bCs/>
                <w:sz w:val="24"/>
                <w:szCs w:val="24"/>
                <w:lang w:eastAsia="ru-RU"/>
              </w:rPr>
              <w:t>рн</w:t>
            </w:r>
            <w:proofErr w:type="spellEnd"/>
            <w:r w:rsidRPr="00A521F8">
              <w:rPr>
                <w:b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34B" w:rsidRPr="00A521F8" w:rsidRDefault="007F327E" w:rsidP="0078634B">
            <w:pPr>
              <w:suppressAutoHyphens w:val="0"/>
              <w:jc w:val="center"/>
              <w:rPr>
                <w:b/>
                <w:bCs/>
                <w:sz w:val="24"/>
                <w:szCs w:val="24"/>
                <w:lang w:val="uk-UA" w:eastAsia="ru-RU"/>
              </w:rPr>
            </w:pPr>
            <w:r w:rsidRPr="00A521F8">
              <w:rPr>
                <w:b/>
                <w:bCs/>
                <w:sz w:val="24"/>
                <w:szCs w:val="24"/>
                <w:lang w:val="uk-UA" w:eastAsia="ru-RU"/>
              </w:rPr>
              <w:t>3618,7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34B" w:rsidRPr="00A521F8" w:rsidRDefault="007F327E" w:rsidP="0078634B">
            <w:pPr>
              <w:suppressAutoHyphens w:val="0"/>
              <w:jc w:val="center"/>
              <w:rPr>
                <w:b/>
                <w:bCs/>
                <w:sz w:val="24"/>
                <w:szCs w:val="24"/>
                <w:lang w:val="uk-UA" w:eastAsia="ru-RU"/>
              </w:rPr>
            </w:pPr>
            <w:r w:rsidRPr="00A521F8">
              <w:rPr>
                <w:b/>
                <w:bCs/>
                <w:sz w:val="24"/>
                <w:szCs w:val="24"/>
                <w:lang w:val="uk-UA" w:eastAsia="ru-RU"/>
              </w:rPr>
              <w:t>3618,7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34B" w:rsidRPr="00A521F8" w:rsidRDefault="0078634B" w:rsidP="0078634B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521F8">
              <w:rPr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78634B" w:rsidRPr="00A521F8" w:rsidTr="0078634B">
        <w:trPr>
          <w:trHeight w:val="630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34B" w:rsidRPr="00A521F8" w:rsidRDefault="0078634B" w:rsidP="0078634B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521F8">
              <w:rPr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34B" w:rsidRPr="00A521F8" w:rsidRDefault="0078634B" w:rsidP="0078634B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A521F8">
              <w:rPr>
                <w:b/>
                <w:bCs/>
                <w:sz w:val="24"/>
                <w:szCs w:val="24"/>
                <w:lang w:eastAsia="ru-RU"/>
              </w:rPr>
              <w:t>Амортизація</w:t>
            </w:r>
            <w:proofErr w:type="spellEnd"/>
            <w:r w:rsidRPr="00A521F8">
              <w:rPr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521F8">
              <w:rPr>
                <w:b/>
                <w:bCs/>
                <w:sz w:val="24"/>
                <w:szCs w:val="24"/>
                <w:lang w:eastAsia="ru-RU"/>
              </w:rPr>
              <w:t>основних</w:t>
            </w:r>
            <w:proofErr w:type="spellEnd"/>
            <w:r w:rsidRPr="00A521F8">
              <w:rPr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521F8">
              <w:rPr>
                <w:b/>
                <w:bCs/>
                <w:sz w:val="24"/>
                <w:szCs w:val="24"/>
                <w:lang w:eastAsia="ru-RU"/>
              </w:rPr>
              <w:t>засобі</w:t>
            </w:r>
            <w:proofErr w:type="gramStart"/>
            <w:r w:rsidRPr="00A521F8">
              <w:rPr>
                <w:b/>
                <w:bCs/>
                <w:sz w:val="24"/>
                <w:szCs w:val="24"/>
                <w:lang w:eastAsia="ru-RU"/>
              </w:rPr>
              <w:t>в</w:t>
            </w:r>
            <w:proofErr w:type="spellEnd"/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34B" w:rsidRPr="00A521F8" w:rsidRDefault="0078634B" w:rsidP="0078634B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A521F8">
              <w:rPr>
                <w:b/>
                <w:bCs/>
                <w:sz w:val="24"/>
                <w:szCs w:val="24"/>
                <w:lang w:eastAsia="ru-RU"/>
              </w:rPr>
              <w:t>тис</w:t>
            </w:r>
            <w:proofErr w:type="gramStart"/>
            <w:r w:rsidRPr="00A521F8">
              <w:rPr>
                <w:b/>
                <w:bCs/>
                <w:sz w:val="24"/>
                <w:szCs w:val="24"/>
                <w:lang w:eastAsia="ru-RU"/>
              </w:rPr>
              <w:t>.г</w:t>
            </w:r>
            <w:proofErr w:type="gramEnd"/>
            <w:r w:rsidRPr="00A521F8">
              <w:rPr>
                <w:b/>
                <w:bCs/>
                <w:sz w:val="24"/>
                <w:szCs w:val="24"/>
                <w:lang w:eastAsia="ru-RU"/>
              </w:rPr>
              <w:t>рн</w:t>
            </w:r>
            <w:proofErr w:type="spellEnd"/>
            <w:r w:rsidRPr="00A521F8">
              <w:rPr>
                <w:b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34B" w:rsidRPr="00A521F8" w:rsidRDefault="00DB4941" w:rsidP="0078634B">
            <w:pPr>
              <w:suppressAutoHyphens w:val="0"/>
              <w:jc w:val="center"/>
              <w:rPr>
                <w:b/>
                <w:bCs/>
                <w:sz w:val="24"/>
                <w:szCs w:val="24"/>
                <w:lang w:val="uk-UA" w:eastAsia="ru-RU"/>
              </w:rPr>
            </w:pPr>
            <w:r w:rsidRPr="00A521F8">
              <w:rPr>
                <w:b/>
                <w:bCs/>
                <w:sz w:val="24"/>
                <w:szCs w:val="24"/>
                <w:lang w:val="uk-UA" w:eastAsia="ru-RU"/>
              </w:rPr>
              <w:t>742,</w:t>
            </w:r>
            <w:r w:rsidR="0092553D" w:rsidRPr="00A521F8">
              <w:rPr>
                <w:b/>
                <w:bCs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34B" w:rsidRPr="00A521F8" w:rsidRDefault="00DB4941" w:rsidP="002B4525">
            <w:pPr>
              <w:suppressAutoHyphens w:val="0"/>
              <w:jc w:val="center"/>
              <w:rPr>
                <w:b/>
                <w:bCs/>
                <w:sz w:val="24"/>
                <w:szCs w:val="24"/>
                <w:lang w:val="uk-UA" w:eastAsia="ru-RU"/>
              </w:rPr>
            </w:pPr>
            <w:r w:rsidRPr="00A521F8">
              <w:rPr>
                <w:b/>
                <w:bCs/>
                <w:sz w:val="24"/>
                <w:szCs w:val="24"/>
                <w:lang w:val="uk-UA" w:eastAsia="ru-RU"/>
              </w:rPr>
              <w:t>80</w:t>
            </w:r>
            <w:r w:rsidR="002B4525" w:rsidRPr="00A521F8">
              <w:rPr>
                <w:b/>
                <w:bCs/>
                <w:sz w:val="24"/>
                <w:szCs w:val="24"/>
                <w:lang w:val="uk-UA" w:eastAsia="ru-RU"/>
              </w:rPr>
              <w:t>7,7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34B" w:rsidRPr="00A521F8" w:rsidRDefault="00DB4941" w:rsidP="002B4525">
            <w:pPr>
              <w:suppressAutoHyphens w:val="0"/>
              <w:jc w:val="center"/>
              <w:rPr>
                <w:b/>
                <w:bCs/>
                <w:sz w:val="24"/>
                <w:szCs w:val="24"/>
                <w:lang w:val="uk-UA" w:eastAsia="ru-RU"/>
              </w:rPr>
            </w:pPr>
            <w:r w:rsidRPr="00A521F8">
              <w:rPr>
                <w:b/>
                <w:bCs/>
                <w:sz w:val="24"/>
                <w:szCs w:val="24"/>
                <w:lang w:val="uk-UA" w:eastAsia="ru-RU"/>
              </w:rPr>
              <w:t>65,</w:t>
            </w:r>
            <w:r w:rsidR="002B4525" w:rsidRPr="00A521F8">
              <w:rPr>
                <w:b/>
                <w:bCs/>
                <w:sz w:val="24"/>
                <w:szCs w:val="24"/>
                <w:lang w:val="uk-UA" w:eastAsia="ru-RU"/>
              </w:rPr>
              <w:t>1</w:t>
            </w:r>
          </w:p>
        </w:tc>
      </w:tr>
      <w:tr w:rsidR="0078634B" w:rsidRPr="00A521F8" w:rsidTr="0078634B">
        <w:trPr>
          <w:trHeight w:val="553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34B" w:rsidRPr="00A521F8" w:rsidRDefault="0078634B" w:rsidP="0078634B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521F8">
              <w:rPr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34B" w:rsidRPr="00A521F8" w:rsidRDefault="0078634B" w:rsidP="0078634B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A521F8">
              <w:rPr>
                <w:b/>
                <w:bCs/>
                <w:sz w:val="24"/>
                <w:szCs w:val="24"/>
                <w:lang w:eastAsia="ru-RU"/>
              </w:rPr>
              <w:t>Інші</w:t>
            </w:r>
            <w:proofErr w:type="spellEnd"/>
            <w:r w:rsidRPr="00A521F8">
              <w:rPr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521F8">
              <w:rPr>
                <w:b/>
                <w:bCs/>
                <w:sz w:val="24"/>
                <w:szCs w:val="24"/>
                <w:lang w:eastAsia="ru-RU"/>
              </w:rPr>
              <w:t>операційні</w:t>
            </w:r>
            <w:proofErr w:type="spellEnd"/>
            <w:r w:rsidRPr="00A521F8">
              <w:rPr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521F8">
              <w:rPr>
                <w:b/>
                <w:bCs/>
                <w:sz w:val="24"/>
                <w:szCs w:val="24"/>
                <w:lang w:eastAsia="ru-RU"/>
              </w:rPr>
              <w:t>витрати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34B" w:rsidRPr="00A521F8" w:rsidRDefault="0078634B" w:rsidP="0078634B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A521F8">
              <w:rPr>
                <w:b/>
                <w:bCs/>
                <w:sz w:val="24"/>
                <w:szCs w:val="24"/>
                <w:lang w:eastAsia="ru-RU"/>
              </w:rPr>
              <w:t>тис</w:t>
            </w:r>
            <w:proofErr w:type="gramStart"/>
            <w:r w:rsidRPr="00A521F8">
              <w:rPr>
                <w:b/>
                <w:bCs/>
                <w:sz w:val="24"/>
                <w:szCs w:val="24"/>
                <w:lang w:eastAsia="ru-RU"/>
              </w:rPr>
              <w:t>.г</w:t>
            </w:r>
            <w:proofErr w:type="gramEnd"/>
            <w:r w:rsidRPr="00A521F8">
              <w:rPr>
                <w:b/>
                <w:bCs/>
                <w:sz w:val="24"/>
                <w:szCs w:val="24"/>
                <w:lang w:eastAsia="ru-RU"/>
              </w:rPr>
              <w:t>рн</w:t>
            </w:r>
            <w:proofErr w:type="spellEnd"/>
            <w:r w:rsidRPr="00A521F8">
              <w:rPr>
                <w:b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34B" w:rsidRPr="00A521F8" w:rsidRDefault="00DB4941" w:rsidP="0078634B">
            <w:pPr>
              <w:suppressAutoHyphens w:val="0"/>
              <w:jc w:val="center"/>
              <w:rPr>
                <w:b/>
                <w:bCs/>
                <w:sz w:val="24"/>
                <w:szCs w:val="24"/>
                <w:lang w:val="uk-UA" w:eastAsia="ru-RU"/>
              </w:rPr>
            </w:pPr>
            <w:r w:rsidRPr="00A521F8">
              <w:rPr>
                <w:b/>
                <w:bCs/>
                <w:sz w:val="24"/>
                <w:szCs w:val="24"/>
                <w:lang w:val="uk-UA" w:eastAsia="ru-RU"/>
              </w:rPr>
              <w:t>5675,4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34B" w:rsidRPr="00A521F8" w:rsidRDefault="00DB4941" w:rsidP="0078634B">
            <w:pPr>
              <w:suppressAutoHyphens w:val="0"/>
              <w:jc w:val="center"/>
              <w:rPr>
                <w:b/>
                <w:bCs/>
                <w:sz w:val="24"/>
                <w:szCs w:val="24"/>
                <w:lang w:val="uk-UA" w:eastAsia="ru-RU"/>
              </w:rPr>
            </w:pPr>
            <w:r w:rsidRPr="00A521F8">
              <w:rPr>
                <w:b/>
                <w:bCs/>
                <w:sz w:val="24"/>
                <w:szCs w:val="24"/>
                <w:lang w:val="uk-UA" w:eastAsia="ru-RU"/>
              </w:rPr>
              <w:t>5675,4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34B" w:rsidRPr="00A521F8" w:rsidRDefault="0078634B" w:rsidP="0078634B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521F8">
              <w:rPr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78634B" w:rsidRPr="00A521F8" w:rsidTr="0078634B">
        <w:trPr>
          <w:trHeight w:val="336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34B" w:rsidRPr="00A521F8" w:rsidRDefault="0078634B" w:rsidP="0078634B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521F8">
              <w:rPr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34B" w:rsidRPr="00A521F8" w:rsidRDefault="0078634B" w:rsidP="0078634B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A521F8">
              <w:rPr>
                <w:b/>
                <w:bCs/>
                <w:sz w:val="24"/>
                <w:szCs w:val="24"/>
                <w:lang w:eastAsia="ru-RU"/>
              </w:rPr>
              <w:t>Повна</w:t>
            </w:r>
            <w:proofErr w:type="spellEnd"/>
            <w:r w:rsidRPr="00A521F8">
              <w:rPr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521F8">
              <w:rPr>
                <w:b/>
                <w:bCs/>
                <w:sz w:val="24"/>
                <w:szCs w:val="24"/>
                <w:lang w:eastAsia="ru-RU"/>
              </w:rPr>
              <w:t>собівартість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34B" w:rsidRPr="00A521F8" w:rsidRDefault="0078634B" w:rsidP="0078634B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A521F8">
              <w:rPr>
                <w:b/>
                <w:bCs/>
                <w:sz w:val="24"/>
                <w:szCs w:val="24"/>
                <w:lang w:eastAsia="ru-RU"/>
              </w:rPr>
              <w:t>тис</w:t>
            </w:r>
            <w:proofErr w:type="gramStart"/>
            <w:r w:rsidRPr="00A521F8">
              <w:rPr>
                <w:b/>
                <w:bCs/>
                <w:sz w:val="24"/>
                <w:szCs w:val="24"/>
                <w:lang w:eastAsia="ru-RU"/>
              </w:rPr>
              <w:t>.г</w:t>
            </w:r>
            <w:proofErr w:type="gramEnd"/>
            <w:r w:rsidRPr="00A521F8">
              <w:rPr>
                <w:b/>
                <w:bCs/>
                <w:sz w:val="24"/>
                <w:szCs w:val="24"/>
                <w:lang w:eastAsia="ru-RU"/>
              </w:rPr>
              <w:t>рн</w:t>
            </w:r>
            <w:proofErr w:type="spellEnd"/>
            <w:r w:rsidRPr="00A521F8">
              <w:rPr>
                <w:b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34B" w:rsidRPr="00A521F8" w:rsidRDefault="00DB4941" w:rsidP="0078634B">
            <w:pPr>
              <w:suppressAutoHyphens w:val="0"/>
              <w:jc w:val="center"/>
              <w:rPr>
                <w:b/>
                <w:bCs/>
                <w:sz w:val="24"/>
                <w:szCs w:val="24"/>
                <w:lang w:val="uk-UA" w:eastAsia="ru-RU"/>
              </w:rPr>
            </w:pPr>
            <w:r w:rsidRPr="00A521F8">
              <w:rPr>
                <w:b/>
                <w:bCs/>
                <w:sz w:val="24"/>
                <w:szCs w:val="24"/>
                <w:lang w:val="uk-UA" w:eastAsia="ru-RU"/>
              </w:rPr>
              <w:t>361</w:t>
            </w:r>
            <w:r w:rsidR="00CD473E" w:rsidRPr="00A521F8">
              <w:rPr>
                <w:b/>
                <w:bCs/>
                <w:sz w:val="24"/>
                <w:szCs w:val="24"/>
                <w:lang w:val="uk-UA" w:eastAsia="ru-RU"/>
              </w:rPr>
              <w:t>24,2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34B" w:rsidRPr="00A521F8" w:rsidRDefault="00CD473E" w:rsidP="002B4525">
            <w:pPr>
              <w:suppressAutoHyphens w:val="0"/>
              <w:jc w:val="center"/>
              <w:rPr>
                <w:b/>
                <w:bCs/>
                <w:sz w:val="24"/>
                <w:szCs w:val="24"/>
                <w:lang w:val="uk-UA" w:eastAsia="ru-RU"/>
              </w:rPr>
            </w:pPr>
            <w:r w:rsidRPr="00A521F8">
              <w:rPr>
                <w:b/>
                <w:bCs/>
                <w:sz w:val="24"/>
                <w:szCs w:val="24"/>
                <w:lang w:val="uk-UA" w:eastAsia="ru-RU"/>
              </w:rPr>
              <w:t>35</w:t>
            </w:r>
            <w:r w:rsidR="002B4525" w:rsidRPr="00A521F8">
              <w:rPr>
                <w:b/>
                <w:bCs/>
                <w:sz w:val="24"/>
                <w:szCs w:val="24"/>
                <w:lang w:val="uk-UA" w:eastAsia="ru-RU"/>
              </w:rPr>
              <w:t>802,9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34B" w:rsidRPr="00A521F8" w:rsidRDefault="0078634B" w:rsidP="00F338C3">
            <w:pPr>
              <w:suppressAutoHyphens w:val="0"/>
              <w:jc w:val="center"/>
              <w:rPr>
                <w:b/>
                <w:bCs/>
                <w:sz w:val="24"/>
                <w:szCs w:val="24"/>
                <w:lang w:val="uk-UA" w:eastAsia="ru-RU"/>
              </w:rPr>
            </w:pPr>
            <w:r w:rsidRPr="00A521F8">
              <w:rPr>
                <w:b/>
                <w:bCs/>
                <w:sz w:val="24"/>
                <w:szCs w:val="24"/>
                <w:lang w:eastAsia="ru-RU"/>
              </w:rPr>
              <w:t>-</w:t>
            </w:r>
            <w:r w:rsidR="00F338C3" w:rsidRPr="00A521F8">
              <w:rPr>
                <w:b/>
                <w:bCs/>
                <w:sz w:val="24"/>
                <w:szCs w:val="24"/>
                <w:lang w:val="uk-UA" w:eastAsia="ru-RU"/>
              </w:rPr>
              <w:t>321,3</w:t>
            </w:r>
          </w:p>
        </w:tc>
      </w:tr>
      <w:tr w:rsidR="0078634B" w:rsidRPr="00A521F8" w:rsidTr="0078634B">
        <w:trPr>
          <w:trHeight w:val="496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34B" w:rsidRPr="00A521F8" w:rsidRDefault="0078634B" w:rsidP="0078634B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521F8">
              <w:rPr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34B" w:rsidRPr="00A521F8" w:rsidRDefault="0078634B" w:rsidP="0078634B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A521F8">
              <w:rPr>
                <w:b/>
                <w:bCs/>
                <w:sz w:val="24"/>
                <w:szCs w:val="24"/>
                <w:lang w:eastAsia="ru-RU"/>
              </w:rPr>
              <w:t>Розрахунковий</w:t>
            </w:r>
            <w:proofErr w:type="spellEnd"/>
            <w:r w:rsidRPr="00A521F8">
              <w:rPr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521F8">
              <w:rPr>
                <w:b/>
                <w:bCs/>
                <w:sz w:val="24"/>
                <w:szCs w:val="24"/>
                <w:lang w:eastAsia="ru-RU"/>
              </w:rPr>
              <w:t>прибуток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34B" w:rsidRPr="00A521F8" w:rsidRDefault="0078634B" w:rsidP="0078634B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A521F8">
              <w:rPr>
                <w:b/>
                <w:bCs/>
                <w:sz w:val="24"/>
                <w:szCs w:val="24"/>
                <w:lang w:eastAsia="ru-RU"/>
              </w:rPr>
              <w:t>тис</w:t>
            </w:r>
            <w:proofErr w:type="gramStart"/>
            <w:r w:rsidRPr="00A521F8">
              <w:rPr>
                <w:b/>
                <w:bCs/>
                <w:sz w:val="24"/>
                <w:szCs w:val="24"/>
                <w:lang w:eastAsia="ru-RU"/>
              </w:rPr>
              <w:t>.г</w:t>
            </w:r>
            <w:proofErr w:type="gramEnd"/>
            <w:r w:rsidRPr="00A521F8">
              <w:rPr>
                <w:b/>
                <w:bCs/>
                <w:sz w:val="24"/>
                <w:szCs w:val="24"/>
                <w:lang w:eastAsia="ru-RU"/>
              </w:rPr>
              <w:t>рн</w:t>
            </w:r>
            <w:proofErr w:type="spellEnd"/>
            <w:r w:rsidRPr="00A521F8">
              <w:rPr>
                <w:b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34B" w:rsidRPr="00A521F8" w:rsidRDefault="00CD473E" w:rsidP="0078634B">
            <w:pPr>
              <w:suppressAutoHyphens w:val="0"/>
              <w:jc w:val="center"/>
              <w:rPr>
                <w:b/>
                <w:bCs/>
                <w:sz w:val="24"/>
                <w:szCs w:val="24"/>
                <w:lang w:val="uk-UA" w:eastAsia="ru-RU"/>
              </w:rPr>
            </w:pPr>
            <w:r w:rsidRPr="00A521F8">
              <w:rPr>
                <w:b/>
                <w:bCs/>
                <w:sz w:val="24"/>
                <w:szCs w:val="24"/>
                <w:lang w:val="uk-UA" w:eastAsia="ru-RU"/>
              </w:rPr>
              <w:t>1196,0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34B" w:rsidRPr="00A521F8" w:rsidRDefault="00CD473E" w:rsidP="0078634B">
            <w:pPr>
              <w:suppressAutoHyphens w:val="0"/>
              <w:jc w:val="center"/>
              <w:rPr>
                <w:b/>
                <w:bCs/>
                <w:sz w:val="24"/>
                <w:szCs w:val="24"/>
                <w:lang w:val="uk-UA" w:eastAsia="ru-RU"/>
              </w:rPr>
            </w:pPr>
            <w:r w:rsidRPr="00A521F8">
              <w:rPr>
                <w:b/>
                <w:bCs/>
                <w:sz w:val="24"/>
                <w:szCs w:val="24"/>
                <w:lang w:val="uk-UA" w:eastAsia="ru-RU"/>
              </w:rPr>
              <w:t>1196,0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34B" w:rsidRPr="00A521F8" w:rsidRDefault="00CD473E" w:rsidP="00F338C3">
            <w:pPr>
              <w:suppressAutoHyphens w:val="0"/>
              <w:jc w:val="center"/>
              <w:rPr>
                <w:b/>
                <w:bCs/>
                <w:sz w:val="24"/>
                <w:szCs w:val="24"/>
                <w:lang w:val="uk-UA" w:eastAsia="ru-RU"/>
              </w:rPr>
            </w:pPr>
            <w:r w:rsidRPr="00A521F8">
              <w:rPr>
                <w:b/>
                <w:bCs/>
                <w:sz w:val="24"/>
                <w:szCs w:val="24"/>
                <w:lang w:val="uk-UA" w:eastAsia="ru-RU"/>
              </w:rPr>
              <w:t>-</w:t>
            </w:r>
            <w:r w:rsidR="00F338C3" w:rsidRPr="00A521F8">
              <w:rPr>
                <w:b/>
                <w:bCs/>
                <w:sz w:val="24"/>
                <w:szCs w:val="24"/>
                <w:lang w:val="uk-UA" w:eastAsia="ru-RU"/>
              </w:rPr>
              <w:t>642,6</w:t>
            </w:r>
          </w:p>
        </w:tc>
      </w:tr>
      <w:tr w:rsidR="0078634B" w:rsidRPr="00A521F8" w:rsidTr="0078634B">
        <w:trPr>
          <w:trHeight w:val="418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34B" w:rsidRPr="00A521F8" w:rsidRDefault="0078634B" w:rsidP="0078634B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521F8">
              <w:rPr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34B" w:rsidRPr="00A521F8" w:rsidRDefault="0078634B" w:rsidP="0078634B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A521F8">
              <w:rPr>
                <w:b/>
                <w:bCs/>
                <w:sz w:val="24"/>
                <w:szCs w:val="24"/>
                <w:lang w:eastAsia="ru-RU"/>
              </w:rPr>
              <w:t>Собівартість</w:t>
            </w:r>
            <w:proofErr w:type="spellEnd"/>
            <w:r w:rsidRPr="00A521F8">
              <w:rPr>
                <w:b/>
                <w:bCs/>
                <w:sz w:val="24"/>
                <w:szCs w:val="24"/>
                <w:lang w:eastAsia="ru-RU"/>
              </w:rPr>
              <w:t xml:space="preserve"> 1 </w:t>
            </w:r>
            <w:proofErr w:type="spellStart"/>
            <w:r w:rsidRPr="00A521F8">
              <w:rPr>
                <w:b/>
                <w:bCs/>
                <w:sz w:val="24"/>
                <w:szCs w:val="24"/>
                <w:lang w:eastAsia="ru-RU"/>
              </w:rPr>
              <w:t>м</w:t>
            </w:r>
            <w:proofErr w:type="gramStart"/>
            <w:r w:rsidRPr="00A521F8">
              <w:rPr>
                <w:b/>
                <w:bCs/>
                <w:sz w:val="24"/>
                <w:szCs w:val="24"/>
                <w:lang w:eastAsia="ru-RU"/>
              </w:rPr>
              <w:t>.к</w:t>
            </w:r>
            <w:proofErr w:type="gramEnd"/>
            <w:r w:rsidRPr="00A521F8">
              <w:rPr>
                <w:b/>
                <w:bCs/>
                <w:sz w:val="24"/>
                <w:szCs w:val="24"/>
                <w:lang w:eastAsia="ru-RU"/>
              </w:rPr>
              <w:t>уб</w:t>
            </w:r>
            <w:proofErr w:type="spellEnd"/>
            <w:r w:rsidRPr="00A521F8">
              <w:rPr>
                <w:b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34B" w:rsidRPr="00A521F8" w:rsidRDefault="0078634B" w:rsidP="0078634B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521F8">
              <w:rPr>
                <w:b/>
                <w:bCs/>
                <w:sz w:val="24"/>
                <w:szCs w:val="24"/>
                <w:lang w:eastAsia="ru-RU"/>
              </w:rPr>
              <w:t>грн./м3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34B" w:rsidRPr="00A521F8" w:rsidRDefault="00CD473E" w:rsidP="0078634B">
            <w:pPr>
              <w:suppressAutoHyphens w:val="0"/>
              <w:jc w:val="center"/>
              <w:rPr>
                <w:b/>
                <w:bCs/>
                <w:sz w:val="24"/>
                <w:szCs w:val="24"/>
                <w:lang w:val="uk-UA" w:eastAsia="ru-RU"/>
              </w:rPr>
            </w:pPr>
            <w:r w:rsidRPr="00A521F8">
              <w:rPr>
                <w:b/>
                <w:bCs/>
                <w:sz w:val="24"/>
                <w:szCs w:val="24"/>
                <w:lang w:val="uk-UA" w:eastAsia="ru-RU"/>
              </w:rPr>
              <w:t>8,05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34B" w:rsidRPr="00A521F8" w:rsidRDefault="00567D9C" w:rsidP="00F338C3">
            <w:pPr>
              <w:suppressAutoHyphens w:val="0"/>
              <w:jc w:val="center"/>
              <w:rPr>
                <w:b/>
                <w:bCs/>
                <w:sz w:val="24"/>
                <w:szCs w:val="24"/>
                <w:lang w:val="uk-UA" w:eastAsia="ru-RU"/>
              </w:rPr>
            </w:pPr>
            <w:r w:rsidRPr="00A521F8">
              <w:rPr>
                <w:b/>
                <w:bCs/>
                <w:sz w:val="24"/>
                <w:szCs w:val="24"/>
                <w:lang w:val="uk-UA" w:eastAsia="ru-RU"/>
              </w:rPr>
              <w:t>7,</w:t>
            </w:r>
            <w:r w:rsidR="001B0514" w:rsidRPr="00A521F8">
              <w:rPr>
                <w:b/>
                <w:bCs/>
                <w:sz w:val="24"/>
                <w:szCs w:val="24"/>
                <w:lang w:val="uk-UA" w:eastAsia="ru-RU"/>
              </w:rPr>
              <w:t>9</w:t>
            </w:r>
            <w:r w:rsidR="00F338C3" w:rsidRPr="00A521F8">
              <w:rPr>
                <w:b/>
                <w:bCs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34B" w:rsidRPr="00A521F8" w:rsidRDefault="0078634B" w:rsidP="00F338C3">
            <w:pPr>
              <w:suppressAutoHyphens w:val="0"/>
              <w:jc w:val="center"/>
              <w:rPr>
                <w:b/>
                <w:bCs/>
                <w:sz w:val="24"/>
                <w:szCs w:val="24"/>
                <w:lang w:val="uk-UA" w:eastAsia="ru-RU"/>
              </w:rPr>
            </w:pPr>
            <w:r w:rsidRPr="00A521F8">
              <w:rPr>
                <w:b/>
                <w:bCs/>
                <w:sz w:val="24"/>
                <w:szCs w:val="24"/>
                <w:lang w:eastAsia="ru-RU"/>
              </w:rPr>
              <w:t>-</w:t>
            </w:r>
            <w:r w:rsidR="00567D9C" w:rsidRPr="00A521F8">
              <w:rPr>
                <w:b/>
                <w:bCs/>
                <w:sz w:val="24"/>
                <w:szCs w:val="24"/>
                <w:lang w:val="uk-UA" w:eastAsia="ru-RU"/>
              </w:rPr>
              <w:t>0,</w:t>
            </w:r>
            <w:r w:rsidR="00F338C3" w:rsidRPr="00A521F8">
              <w:rPr>
                <w:b/>
                <w:bCs/>
                <w:sz w:val="24"/>
                <w:szCs w:val="24"/>
                <w:lang w:val="uk-UA" w:eastAsia="ru-RU"/>
              </w:rPr>
              <w:t>07</w:t>
            </w:r>
          </w:p>
        </w:tc>
      </w:tr>
    </w:tbl>
    <w:p w:rsidR="00981729" w:rsidRPr="00A521F8" w:rsidRDefault="00981729" w:rsidP="00981729">
      <w:pPr>
        <w:numPr>
          <w:ilvl w:val="0"/>
          <w:numId w:val="4"/>
        </w:numPr>
        <w:jc w:val="both"/>
        <w:rPr>
          <w:b/>
          <w:sz w:val="24"/>
          <w:szCs w:val="24"/>
          <w:lang w:val="uk-UA"/>
        </w:rPr>
      </w:pPr>
    </w:p>
    <w:p w:rsidR="00981729" w:rsidRPr="00A521F8" w:rsidRDefault="001C65F2" w:rsidP="001C65F2">
      <w:pPr>
        <w:numPr>
          <w:ilvl w:val="0"/>
          <w:numId w:val="4"/>
        </w:numPr>
        <w:tabs>
          <w:tab w:val="left" w:pos="113"/>
          <w:tab w:val="left" w:pos="673"/>
        </w:tabs>
        <w:spacing w:before="120" w:line="100" w:lineRule="atLeast"/>
        <w:ind w:left="0" w:firstLine="431"/>
        <w:jc w:val="both"/>
        <w:rPr>
          <w:sz w:val="28"/>
          <w:szCs w:val="28"/>
          <w:lang w:val="uk-UA"/>
        </w:rPr>
      </w:pPr>
      <w:r w:rsidRPr="00A521F8">
        <w:rPr>
          <w:sz w:val="28"/>
          <w:szCs w:val="28"/>
          <w:lang w:val="uk-UA"/>
        </w:rPr>
        <w:lastRenderedPageBreak/>
        <w:t xml:space="preserve">При впровадженні інвестиційної програми передбачається зменшення обсягів споживання електроенергії у водопостачанні на </w:t>
      </w:r>
      <w:r w:rsidR="00F338C3" w:rsidRPr="00A521F8">
        <w:rPr>
          <w:sz w:val="28"/>
          <w:szCs w:val="28"/>
          <w:lang w:val="uk-UA"/>
        </w:rPr>
        <w:t>4,5</w:t>
      </w:r>
      <w:r w:rsidRPr="00A521F8">
        <w:rPr>
          <w:sz w:val="28"/>
          <w:szCs w:val="28"/>
          <w:lang w:val="uk-UA"/>
        </w:rPr>
        <w:t>%</w:t>
      </w:r>
      <w:r w:rsidR="0078634B" w:rsidRPr="00A521F8">
        <w:rPr>
          <w:sz w:val="28"/>
          <w:szCs w:val="28"/>
          <w:lang w:val="uk-UA"/>
        </w:rPr>
        <w:t>.</w:t>
      </w:r>
      <w:r w:rsidRPr="00A521F8">
        <w:rPr>
          <w:sz w:val="28"/>
          <w:szCs w:val="28"/>
          <w:lang w:val="uk-UA"/>
        </w:rPr>
        <w:t xml:space="preserve"> Балансова вартість основних ви</w:t>
      </w:r>
      <w:r w:rsidR="002E1776" w:rsidRPr="00A521F8">
        <w:rPr>
          <w:sz w:val="28"/>
          <w:szCs w:val="28"/>
          <w:lang w:val="uk-UA"/>
        </w:rPr>
        <w:t>робничих засобів зросте на 65</w:t>
      </w:r>
      <w:r w:rsidR="00FF49E7" w:rsidRPr="00A521F8">
        <w:rPr>
          <w:sz w:val="28"/>
          <w:szCs w:val="28"/>
          <w:lang w:val="uk-UA"/>
        </w:rPr>
        <w:t>1,0</w:t>
      </w:r>
      <w:r w:rsidRPr="00A521F8">
        <w:rPr>
          <w:sz w:val="28"/>
          <w:szCs w:val="28"/>
          <w:lang w:val="uk-UA"/>
        </w:rPr>
        <w:t xml:space="preserve"> тис. грн. Амортизаційні відрахування </w:t>
      </w:r>
      <w:r w:rsidR="008D01CE" w:rsidRPr="00A521F8">
        <w:rPr>
          <w:sz w:val="28"/>
          <w:szCs w:val="28"/>
          <w:lang w:val="uk-UA"/>
        </w:rPr>
        <w:t>збільша</w:t>
      </w:r>
      <w:r w:rsidR="002E1776" w:rsidRPr="00A521F8">
        <w:rPr>
          <w:sz w:val="28"/>
          <w:szCs w:val="28"/>
          <w:lang w:val="uk-UA"/>
        </w:rPr>
        <w:t>ться в цілому на 65,</w:t>
      </w:r>
      <w:r w:rsidR="00FF49E7" w:rsidRPr="00A521F8">
        <w:rPr>
          <w:sz w:val="28"/>
          <w:szCs w:val="28"/>
          <w:lang w:val="uk-UA"/>
        </w:rPr>
        <w:t>1</w:t>
      </w:r>
      <w:r w:rsidRPr="00A521F8">
        <w:rPr>
          <w:sz w:val="28"/>
          <w:szCs w:val="28"/>
          <w:lang w:val="uk-UA"/>
        </w:rPr>
        <w:t xml:space="preserve"> тис. грн. і при врахуванні в тарифах наступних років можуть використовуватися як джерело фінансування для  інвестиційних проектів. </w:t>
      </w:r>
      <w:r w:rsidR="00981729" w:rsidRPr="00A521F8">
        <w:rPr>
          <w:sz w:val="28"/>
          <w:szCs w:val="28"/>
          <w:lang w:val="uk-UA"/>
        </w:rPr>
        <w:t xml:space="preserve">             </w:t>
      </w:r>
    </w:p>
    <w:p w:rsidR="00981729" w:rsidRPr="00A521F8" w:rsidRDefault="00981729" w:rsidP="00981729">
      <w:pPr>
        <w:numPr>
          <w:ilvl w:val="0"/>
          <w:numId w:val="4"/>
        </w:numPr>
        <w:tabs>
          <w:tab w:val="left" w:pos="113"/>
          <w:tab w:val="left" w:pos="673"/>
        </w:tabs>
        <w:spacing w:before="120" w:line="100" w:lineRule="atLeast"/>
        <w:jc w:val="both"/>
        <w:rPr>
          <w:sz w:val="28"/>
          <w:szCs w:val="28"/>
          <w:lang w:val="uk-UA"/>
        </w:rPr>
      </w:pPr>
    </w:p>
    <w:p w:rsidR="00981729" w:rsidRPr="00A521F8" w:rsidRDefault="00981729" w:rsidP="00981729">
      <w:pPr>
        <w:numPr>
          <w:ilvl w:val="0"/>
          <w:numId w:val="4"/>
        </w:numPr>
        <w:jc w:val="center"/>
        <w:rPr>
          <w:b/>
          <w:sz w:val="24"/>
          <w:szCs w:val="24"/>
          <w:lang w:val="uk-UA"/>
        </w:rPr>
      </w:pPr>
      <w:r w:rsidRPr="00A521F8">
        <w:rPr>
          <w:b/>
          <w:sz w:val="28"/>
          <w:szCs w:val="28"/>
          <w:lang w:val="uk-UA"/>
        </w:rPr>
        <w:t xml:space="preserve">Розрахунок  </w:t>
      </w:r>
      <w:r w:rsidRPr="00A521F8">
        <w:rPr>
          <w:b/>
          <w:bCs/>
          <w:sz w:val="28"/>
          <w:szCs w:val="28"/>
          <w:lang w:val="uk-UA"/>
        </w:rPr>
        <w:t>результатів виконання інвестиційної програми  на структуру тарифів послуг з централізованого водовідведення</w:t>
      </w:r>
      <w:r w:rsidRPr="00A521F8">
        <w:rPr>
          <w:b/>
          <w:sz w:val="28"/>
          <w:szCs w:val="28"/>
          <w:lang w:val="uk-UA"/>
        </w:rPr>
        <w:t xml:space="preserve"> у прогнозному періоді</w:t>
      </w:r>
    </w:p>
    <w:tbl>
      <w:tblPr>
        <w:tblW w:w="9634" w:type="dxa"/>
        <w:tblInd w:w="113" w:type="dxa"/>
        <w:tblLook w:val="04A0" w:firstRow="1" w:lastRow="0" w:firstColumn="1" w:lastColumn="0" w:noHBand="0" w:noVBand="1"/>
      </w:tblPr>
      <w:tblGrid>
        <w:gridCol w:w="576"/>
        <w:gridCol w:w="2963"/>
        <w:gridCol w:w="1276"/>
        <w:gridCol w:w="1276"/>
        <w:gridCol w:w="2126"/>
        <w:gridCol w:w="1417"/>
      </w:tblGrid>
      <w:tr w:rsidR="001C65F2" w:rsidRPr="00A521F8" w:rsidTr="001C65F2">
        <w:trPr>
          <w:trHeight w:val="220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5F2" w:rsidRPr="00A521F8" w:rsidRDefault="001C65F2" w:rsidP="001C65F2">
            <w:pPr>
              <w:suppressAutoHyphens w:val="0"/>
              <w:jc w:val="center"/>
              <w:rPr>
                <w:sz w:val="24"/>
                <w:szCs w:val="24"/>
                <w:lang w:val="uk-UA" w:eastAsia="ru-RU"/>
              </w:rPr>
            </w:pPr>
            <w:r w:rsidRPr="00A521F8">
              <w:rPr>
                <w:sz w:val="24"/>
                <w:szCs w:val="24"/>
                <w:lang w:val="uk-UA" w:eastAsia="ru-RU"/>
              </w:rPr>
              <w:t>№</w:t>
            </w:r>
            <w:r w:rsidRPr="00A521F8">
              <w:rPr>
                <w:sz w:val="24"/>
                <w:szCs w:val="24"/>
                <w:lang w:val="uk-UA" w:eastAsia="ru-RU"/>
              </w:rPr>
              <w:br/>
              <w:t>з/п</w:t>
            </w:r>
          </w:p>
        </w:tc>
        <w:tc>
          <w:tcPr>
            <w:tcW w:w="2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65F2" w:rsidRPr="00A521F8" w:rsidRDefault="001C65F2" w:rsidP="001C65F2">
            <w:pPr>
              <w:suppressAutoHyphens w:val="0"/>
              <w:jc w:val="center"/>
              <w:rPr>
                <w:sz w:val="24"/>
                <w:szCs w:val="24"/>
                <w:lang w:val="uk-UA" w:eastAsia="ru-RU"/>
              </w:rPr>
            </w:pPr>
            <w:r w:rsidRPr="00A521F8">
              <w:rPr>
                <w:sz w:val="24"/>
                <w:szCs w:val="24"/>
                <w:lang w:val="uk-UA" w:eastAsia="ru-RU"/>
              </w:rPr>
              <w:t>Статті витрат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65F2" w:rsidRPr="00A521F8" w:rsidRDefault="001C65F2" w:rsidP="001C65F2">
            <w:pPr>
              <w:suppressAutoHyphens w:val="0"/>
              <w:jc w:val="center"/>
              <w:rPr>
                <w:sz w:val="24"/>
                <w:szCs w:val="24"/>
                <w:lang w:val="uk-UA" w:eastAsia="ru-RU"/>
              </w:rPr>
            </w:pPr>
            <w:proofErr w:type="spellStart"/>
            <w:r w:rsidRPr="00A521F8">
              <w:rPr>
                <w:sz w:val="24"/>
                <w:szCs w:val="24"/>
                <w:lang w:val="uk-UA" w:eastAsia="ru-RU"/>
              </w:rPr>
              <w:t>Од.вим</w:t>
            </w:r>
            <w:proofErr w:type="spellEnd"/>
            <w:r w:rsidRPr="00A521F8">
              <w:rPr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5F2" w:rsidRPr="00A521F8" w:rsidRDefault="001C65F2" w:rsidP="001C65F2">
            <w:pPr>
              <w:suppressAutoHyphens w:val="0"/>
              <w:jc w:val="center"/>
              <w:rPr>
                <w:sz w:val="24"/>
                <w:szCs w:val="24"/>
                <w:lang w:val="uk-UA" w:eastAsia="ru-RU"/>
              </w:rPr>
            </w:pPr>
            <w:r w:rsidRPr="00A521F8">
              <w:rPr>
                <w:sz w:val="24"/>
                <w:szCs w:val="24"/>
                <w:lang w:val="uk-UA" w:eastAsia="ru-RU"/>
              </w:rPr>
              <w:t>Тариф на 2020р.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5F2" w:rsidRPr="00A521F8" w:rsidRDefault="001C65F2" w:rsidP="001C65F2">
            <w:pPr>
              <w:suppressAutoHyphens w:val="0"/>
              <w:jc w:val="center"/>
              <w:rPr>
                <w:sz w:val="24"/>
                <w:szCs w:val="24"/>
                <w:lang w:val="uk-UA" w:eastAsia="ru-RU"/>
              </w:rPr>
            </w:pPr>
            <w:r w:rsidRPr="00A521F8">
              <w:rPr>
                <w:sz w:val="24"/>
                <w:szCs w:val="24"/>
                <w:lang w:val="uk-UA" w:eastAsia="ru-RU"/>
              </w:rPr>
              <w:t>Планові витрати з урахуванням економічного ефекту від реалізації інвестиційної програми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5F2" w:rsidRPr="00A521F8" w:rsidRDefault="001C65F2" w:rsidP="001C65F2">
            <w:pPr>
              <w:suppressAutoHyphens w:val="0"/>
              <w:jc w:val="center"/>
              <w:rPr>
                <w:sz w:val="24"/>
                <w:szCs w:val="24"/>
                <w:lang w:val="uk-UA" w:eastAsia="ru-RU"/>
              </w:rPr>
            </w:pPr>
            <w:r w:rsidRPr="00A521F8">
              <w:rPr>
                <w:sz w:val="24"/>
                <w:szCs w:val="24"/>
                <w:lang w:val="uk-UA" w:eastAsia="ru-RU"/>
              </w:rPr>
              <w:t>Відхилення</w:t>
            </w:r>
          </w:p>
        </w:tc>
      </w:tr>
      <w:tr w:rsidR="00EF5CD3" w:rsidRPr="00A521F8" w:rsidTr="001C65F2">
        <w:trPr>
          <w:trHeight w:val="37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5CD3" w:rsidRPr="00A521F8" w:rsidRDefault="00EF5CD3" w:rsidP="001C65F2">
            <w:pPr>
              <w:suppressAutoHyphens w:val="0"/>
              <w:jc w:val="center"/>
              <w:rPr>
                <w:b/>
                <w:bCs/>
                <w:sz w:val="24"/>
                <w:szCs w:val="24"/>
                <w:lang w:val="uk-UA" w:eastAsia="ru-RU"/>
              </w:rPr>
            </w:pPr>
            <w:r w:rsidRPr="00A521F8">
              <w:rPr>
                <w:b/>
                <w:bCs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2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CD3" w:rsidRPr="00A521F8" w:rsidRDefault="00EF5CD3" w:rsidP="001C65F2">
            <w:pPr>
              <w:suppressAutoHyphens w:val="0"/>
              <w:rPr>
                <w:b/>
                <w:bCs/>
                <w:sz w:val="24"/>
                <w:szCs w:val="24"/>
                <w:lang w:val="uk-UA" w:eastAsia="ru-RU"/>
              </w:rPr>
            </w:pPr>
            <w:r w:rsidRPr="00A521F8">
              <w:rPr>
                <w:b/>
                <w:bCs/>
                <w:sz w:val="24"/>
                <w:szCs w:val="24"/>
                <w:lang w:val="uk-UA" w:eastAsia="ru-RU"/>
              </w:rPr>
              <w:t>Обсяг реалізації, тис. м</w:t>
            </w:r>
            <w:r w:rsidRPr="00A521F8">
              <w:rPr>
                <w:b/>
                <w:bCs/>
                <w:sz w:val="24"/>
                <w:szCs w:val="24"/>
                <w:vertAlign w:val="superscript"/>
                <w:lang w:val="uk-UA"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CD3" w:rsidRPr="00A521F8" w:rsidRDefault="00EF5CD3" w:rsidP="001C65F2">
            <w:pPr>
              <w:suppressAutoHyphens w:val="0"/>
              <w:jc w:val="center"/>
              <w:rPr>
                <w:b/>
                <w:bCs/>
                <w:sz w:val="24"/>
                <w:szCs w:val="24"/>
                <w:lang w:val="uk-UA" w:eastAsia="ru-RU"/>
              </w:rPr>
            </w:pPr>
            <w:r w:rsidRPr="00A521F8">
              <w:rPr>
                <w:b/>
                <w:bCs/>
                <w:sz w:val="24"/>
                <w:szCs w:val="24"/>
                <w:lang w:val="uk-UA" w:eastAsia="ru-RU"/>
              </w:rPr>
              <w:t>тис. м3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CD3" w:rsidRPr="00A521F8" w:rsidRDefault="00EF5CD3" w:rsidP="006653F1">
            <w:pPr>
              <w:suppressAutoHyphens w:val="0"/>
              <w:jc w:val="center"/>
              <w:rPr>
                <w:b/>
                <w:bCs/>
                <w:sz w:val="24"/>
                <w:szCs w:val="24"/>
                <w:lang w:val="en-US" w:eastAsia="ru-RU"/>
              </w:rPr>
            </w:pPr>
            <w:r w:rsidRPr="00A521F8">
              <w:rPr>
                <w:b/>
                <w:bCs/>
                <w:sz w:val="24"/>
                <w:szCs w:val="24"/>
                <w:lang w:eastAsia="ru-RU"/>
              </w:rPr>
              <w:t>4</w:t>
            </w:r>
            <w:r w:rsidRPr="00A521F8">
              <w:rPr>
                <w:b/>
                <w:bCs/>
                <w:sz w:val="24"/>
                <w:szCs w:val="24"/>
                <w:lang w:val="en-US" w:eastAsia="ru-RU"/>
              </w:rPr>
              <w:t>18</w:t>
            </w:r>
            <w:r w:rsidRPr="00A521F8">
              <w:rPr>
                <w:b/>
                <w:bCs/>
                <w:sz w:val="24"/>
                <w:szCs w:val="24"/>
                <w:lang w:val="uk-UA" w:eastAsia="ru-RU"/>
              </w:rPr>
              <w:t>0,</w:t>
            </w:r>
            <w:r w:rsidRPr="00A521F8">
              <w:rPr>
                <w:b/>
                <w:bCs/>
                <w:sz w:val="24"/>
                <w:szCs w:val="24"/>
                <w:lang w:val="en-US" w:eastAsia="ru-RU"/>
              </w:rPr>
              <w:t>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EF5CD3" w:rsidRPr="00A521F8" w:rsidRDefault="00EF5CD3" w:rsidP="006653F1">
            <w:pPr>
              <w:suppressAutoHyphens w:val="0"/>
              <w:jc w:val="center"/>
              <w:rPr>
                <w:b/>
                <w:bCs/>
                <w:sz w:val="24"/>
                <w:szCs w:val="24"/>
                <w:lang w:val="uk-UA" w:eastAsia="ru-RU"/>
              </w:rPr>
            </w:pPr>
            <w:r w:rsidRPr="00A521F8">
              <w:rPr>
                <w:b/>
                <w:bCs/>
                <w:sz w:val="24"/>
                <w:szCs w:val="24"/>
                <w:lang w:val="uk-UA" w:eastAsia="ru-RU"/>
              </w:rPr>
              <w:t>4180,8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5CD3" w:rsidRPr="00A521F8" w:rsidRDefault="00EF5CD3" w:rsidP="006653F1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521F8">
              <w:rPr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EF5CD3" w:rsidRPr="00A521F8" w:rsidTr="001C65F2">
        <w:trPr>
          <w:trHeight w:val="298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5CD3" w:rsidRPr="00A521F8" w:rsidRDefault="00EF5CD3" w:rsidP="001C65F2">
            <w:pPr>
              <w:suppressAutoHyphens w:val="0"/>
              <w:jc w:val="center"/>
              <w:rPr>
                <w:b/>
                <w:bCs/>
                <w:sz w:val="24"/>
                <w:szCs w:val="24"/>
                <w:lang w:val="uk-UA" w:eastAsia="ru-RU"/>
              </w:rPr>
            </w:pPr>
            <w:r w:rsidRPr="00A521F8">
              <w:rPr>
                <w:b/>
                <w:bCs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5CD3" w:rsidRPr="00A521F8" w:rsidRDefault="00EF5CD3" w:rsidP="001C65F2">
            <w:pPr>
              <w:suppressAutoHyphens w:val="0"/>
              <w:rPr>
                <w:b/>
                <w:bCs/>
                <w:sz w:val="24"/>
                <w:szCs w:val="24"/>
                <w:lang w:val="uk-UA" w:eastAsia="ru-RU"/>
              </w:rPr>
            </w:pPr>
            <w:r w:rsidRPr="00A521F8">
              <w:rPr>
                <w:b/>
                <w:bCs/>
                <w:sz w:val="24"/>
                <w:szCs w:val="24"/>
                <w:lang w:val="uk-UA" w:eastAsia="ru-RU"/>
              </w:rPr>
              <w:t>Витрати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5CD3" w:rsidRPr="00A521F8" w:rsidRDefault="00EF5CD3" w:rsidP="001C65F2">
            <w:pPr>
              <w:suppressAutoHyphens w:val="0"/>
              <w:jc w:val="center"/>
              <w:rPr>
                <w:sz w:val="24"/>
                <w:szCs w:val="24"/>
                <w:lang w:val="uk-UA" w:eastAsia="ru-RU"/>
              </w:rPr>
            </w:pPr>
            <w:r w:rsidRPr="00A521F8">
              <w:rPr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5CD3" w:rsidRPr="00A521F8" w:rsidRDefault="00EF5CD3" w:rsidP="006653F1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521F8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5CD3" w:rsidRPr="00A521F8" w:rsidRDefault="00EF5CD3" w:rsidP="006653F1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521F8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5CD3" w:rsidRPr="00A521F8" w:rsidRDefault="00EF5CD3" w:rsidP="006653F1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521F8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EF5CD3" w:rsidRPr="00A521F8" w:rsidTr="001C65F2">
        <w:trPr>
          <w:trHeight w:val="276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5CD3" w:rsidRPr="00A521F8" w:rsidRDefault="00EF5CD3" w:rsidP="001C65F2">
            <w:pPr>
              <w:suppressAutoHyphens w:val="0"/>
              <w:jc w:val="center"/>
              <w:rPr>
                <w:b/>
                <w:bCs/>
                <w:sz w:val="24"/>
                <w:szCs w:val="24"/>
                <w:lang w:val="uk-UA" w:eastAsia="ru-RU"/>
              </w:rPr>
            </w:pPr>
            <w:r w:rsidRPr="00A521F8">
              <w:rPr>
                <w:b/>
                <w:bCs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2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5CD3" w:rsidRPr="00A521F8" w:rsidRDefault="00EF5CD3" w:rsidP="001C65F2">
            <w:pPr>
              <w:suppressAutoHyphens w:val="0"/>
              <w:rPr>
                <w:b/>
                <w:bCs/>
                <w:sz w:val="24"/>
                <w:szCs w:val="24"/>
                <w:lang w:val="uk-UA" w:eastAsia="ru-RU"/>
              </w:rPr>
            </w:pPr>
            <w:r w:rsidRPr="00A521F8">
              <w:rPr>
                <w:b/>
                <w:bCs/>
                <w:sz w:val="24"/>
                <w:szCs w:val="24"/>
                <w:lang w:val="uk-UA" w:eastAsia="ru-RU"/>
              </w:rPr>
              <w:t>Матеріальні витрати: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5CD3" w:rsidRPr="00A521F8" w:rsidRDefault="00EF5CD3" w:rsidP="001C65F2">
            <w:pPr>
              <w:suppressAutoHyphens w:val="0"/>
              <w:jc w:val="center"/>
              <w:rPr>
                <w:b/>
                <w:bCs/>
                <w:sz w:val="24"/>
                <w:szCs w:val="24"/>
                <w:lang w:val="uk-UA" w:eastAsia="ru-RU"/>
              </w:rPr>
            </w:pPr>
            <w:proofErr w:type="spellStart"/>
            <w:r w:rsidRPr="00A521F8">
              <w:rPr>
                <w:b/>
                <w:bCs/>
                <w:sz w:val="24"/>
                <w:szCs w:val="24"/>
                <w:lang w:val="uk-UA" w:eastAsia="ru-RU"/>
              </w:rPr>
              <w:t>тис.грн</w:t>
            </w:r>
            <w:proofErr w:type="spellEnd"/>
            <w:r w:rsidRPr="00A521F8">
              <w:rPr>
                <w:b/>
                <w:bCs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5CD3" w:rsidRPr="00A521F8" w:rsidRDefault="00EF5CD3" w:rsidP="006653F1">
            <w:pPr>
              <w:suppressAutoHyphens w:val="0"/>
              <w:jc w:val="center"/>
              <w:rPr>
                <w:b/>
                <w:bCs/>
                <w:sz w:val="24"/>
                <w:szCs w:val="24"/>
                <w:lang w:val="uk-UA" w:eastAsia="ru-RU"/>
              </w:rPr>
            </w:pPr>
            <w:r w:rsidRPr="00A521F8">
              <w:rPr>
                <w:b/>
                <w:bCs/>
                <w:sz w:val="24"/>
                <w:szCs w:val="24"/>
                <w:lang w:val="uk-UA" w:eastAsia="ru-RU"/>
              </w:rPr>
              <w:t>10227,6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5CD3" w:rsidRPr="00A521F8" w:rsidRDefault="00EF5CD3" w:rsidP="006653F1">
            <w:pPr>
              <w:suppressAutoHyphens w:val="0"/>
              <w:jc w:val="center"/>
              <w:rPr>
                <w:b/>
                <w:bCs/>
                <w:sz w:val="24"/>
                <w:szCs w:val="24"/>
                <w:lang w:val="uk-UA" w:eastAsia="ru-RU"/>
              </w:rPr>
            </w:pPr>
            <w:r w:rsidRPr="00A521F8">
              <w:rPr>
                <w:b/>
                <w:bCs/>
                <w:sz w:val="24"/>
                <w:szCs w:val="24"/>
                <w:lang w:val="uk-UA" w:eastAsia="ru-RU"/>
              </w:rPr>
              <w:t>10084,1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5CD3" w:rsidRPr="00A521F8" w:rsidRDefault="00EF5CD3" w:rsidP="00FF49E7">
            <w:pPr>
              <w:suppressAutoHyphens w:val="0"/>
              <w:jc w:val="center"/>
              <w:rPr>
                <w:b/>
                <w:bCs/>
                <w:sz w:val="24"/>
                <w:szCs w:val="24"/>
                <w:lang w:val="uk-UA" w:eastAsia="ru-RU"/>
              </w:rPr>
            </w:pPr>
            <w:r w:rsidRPr="00A521F8">
              <w:rPr>
                <w:b/>
                <w:bCs/>
                <w:sz w:val="24"/>
                <w:szCs w:val="24"/>
                <w:lang w:eastAsia="ru-RU"/>
              </w:rPr>
              <w:t>-</w:t>
            </w:r>
            <w:r w:rsidRPr="00A521F8">
              <w:rPr>
                <w:b/>
                <w:bCs/>
                <w:sz w:val="24"/>
                <w:szCs w:val="24"/>
                <w:lang w:val="uk-UA" w:eastAsia="ru-RU"/>
              </w:rPr>
              <w:t>14</w:t>
            </w:r>
            <w:r w:rsidR="00FF49E7" w:rsidRPr="00A521F8">
              <w:rPr>
                <w:b/>
                <w:bCs/>
                <w:sz w:val="24"/>
                <w:szCs w:val="24"/>
                <w:lang w:val="uk-UA" w:eastAsia="ru-RU"/>
              </w:rPr>
              <w:t>0,0</w:t>
            </w:r>
          </w:p>
        </w:tc>
      </w:tr>
      <w:tr w:rsidR="00EF5CD3" w:rsidRPr="00A521F8" w:rsidTr="001C65F2">
        <w:trPr>
          <w:trHeight w:val="63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5CD3" w:rsidRPr="00A521F8" w:rsidRDefault="00EF5CD3" w:rsidP="001C65F2">
            <w:pPr>
              <w:suppressAutoHyphens w:val="0"/>
              <w:jc w:val="center"/>
              <w:rPr>
                <w:sz w:val="24"/>
                <w:szCs w:val="24"/>
                <w:lang w:val="uk-UA" w:eastAsia="ru-RU"/>
              </w:rPr>
            </w:pPr>
            <w:r w:rsidRPr="00A521F8">
              <w:rPr>
                <w:sz w:val="24"/>
                <w:szCs w:val="24"/>
                <w:lang w:val="uk-UA" w:eastAsia="ru-RU"/>
              </w:rPr>
              <w:t>2.1</w:t>
            </w:r>
          </w:p>
        </w:tc>
        <w:tc>
          <w:tcPr>
            <w:tcW w:w="2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5CD3" w:rsidRPr="00A521F8" w:rsidRDefault="00EF5CD3" w:rsidP="001C65F2">
            <w:pPr>
              <w:suppressAutoHyphens w:val="0"/>
              <w:rPr>
                <w:sz w:val="24"/>
                <w:szCs w:val="24"/>
                <w:lang w:val="uk-UA" w:eastAsia="ru-RU"/>
              </w:rPr>
            </w:pPr>
            <w:r w:rsidRPr="00A521F8">
              <w:rPr>
                <w:sz w:val="24"/>
                <w:szCs w:val="24"/>
                <w:lang w:val="uk-UA" w:eastAsia="ru-RU"/>
              </w:rPr>
              <w:t>електроенергія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5CD3" w:rsidRPr="00A521F8" w:rsidRDefault="00EF5CD3" w:rsidP="001C65F2">
            <w:pPr>
              <w:suppressAutoHyphens w:val="0"/>
              <w:jc w:val="center"/>
              <w:rPr>
                <w:sz w:val="24"/>
                <w:szCs w:val="24"/>
                <w:lang w:val="uk-UA" w:eastAsia="ru-RU"/>
              </w:rPr>
            </w:pPr>
            <w:proofErr w:type="spellStart"/>
            <w:r w:rsidRPr="00A521F8">
              <w:rPr>
                <w:sz w:val="24"/>
                <w:szCs w:val="24"/>
                <w:lang w:val="uk-UA" w:eastAsia="ru-RU"/>
              </w:rPr>
              <w:t>тис.грн</w:t>
            </w:r>
            <w:proofErr w:type="spellEnd"/>
            <w:r w:rsidRPr="00A521F8">
              <w:rPr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5CD3" w:rsidRPr="00A521F8" w:rsidRDefault="00EF5CD3" w:rsidP="006653F1">
            <w:pPr>
              <w:suppressAutoHyphens w:val="0"/>
              <w:jc w:val="center"/>
              <w:rPr>
                <w:sz w:val="24"/>
                <w:szCs w:val="24"/>
                <w:lang w:val="uk-UA" w:eastAsia="ru-RU"/>
              </w:rPr>
            </w:pPr>
            <w:r w:rsidRPr="00A521F8">
              <w:rPr>
                <w:sz w:val="24"/>
                <w:szCs w:val="24"/>
                <w:lang w:val="uk-UA" w:eastAsia="ru-RU"/>
              </w:rPr>
              <w:t>826,0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5CD3" w:rsidRPr="00A521F8" w:rsidRDefault="00EF5CD3" w:rsidP="00013A27">
            <w:pPr>
              <w:suppressAutoHyphens w:val="0"/>
              <w:jc w:val="center"/>
              <w:rPr>
                <w:sz w:val="24"/>
                <w:szCs w:val="24"/>
                <w:lang w:val="uk-UA" w:eastAsia="ru-RU"/>
              </w:rPr>
            </w:pPr>
            <w:r w:rsidRPr="00A521F8">
              <w:rPr>
                <w:sz w:val="24"/>
                <w:szCs w:val="24"/>
                <w:lang w:eastAsia="ru-RU"/>
              </w:rPr>
              <w:t>82</w:t>
            </w:r>
            <w:r w:rsidR="00013A27" w:rsidRPr="00A521F8">
              <w:rPr>
                <w:sz w:val="24"/>
                <w:szCs w:val="24"/>
                <w:lang w:val="uk-UA" w:eastAsia="ru-RU"/>
              </w:rPr>
              <w:t>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5CD3" w:rsidRPr="00A521F8" w:rsidRDefault="00013A27" w:rsidP="006653F1">
            <w:pPr>
              <w:suppressAutoHyphens w:val="0"/>
              <w:jc w:val="center"/>
              <w:rPr>
                <w:sz w:val="24"/>
                <w:szCs w:val="24"/>
                <w:lang w:val="uk-UA" w:eastAsia="ru-RU"/>
              </w:rPr>
            </w:pPr>
            <w:r w:rsidRPr="00A521F8">
              <w:rPr>
                <w:sz w:val="24"/>
                <w:szCs w:val="24"/>
                <w:lang w:val="uk-UA" w:eastAsia="ru-RU"/>
              </w:rPr>
              <w:t>0,0</w:t>
            </w:r>
          </w:p>
        </w:tc>
      </w:tr>
      <w:tr w:rsidR="00EF5CD3" w:rsidRPr="00A521F8" w:rsidTr="001C65F2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5CD3" w:rsidRPr="00A521F8" w:rsidRDefault="00EF5CD3" w:rsidP="001C65F2">
            <w:pPr>
              <w:suppressAutoHyphens w:val="0"/>
              <w:jc w:val="center"/>
              <w:rPr>
                <w:sz w:val="24"/>
                <w:szCs w:val="24"/>
                <w:lang w:val="uk-UA" w:eastAsia="ru-RU"/>
              </w:rPr>
            </w:pPr>
            <w:r w:rsidRPr="00A521F8">
              <w:rPr>
                <w:sz w:val="24"/>
                <w:szCs w:val="24"/>
                <w:lang w:val="uk-UA" w:eastAsia="ru-RU"/>
              </w:rPr>
              <w:t>2.2.</w:t>
            </w:r>
          </w:p>
        </w:tc>
        <w:tc>
          <w:tcPr>
            <w:tcW w:w="2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EF5CD3" w:rsidRPr="00A521F8" w:rsidRDefault="00EF5CD3" w:rsidP="001C65F2">
            <w:pPr>
              <w:suppressAutoHyphens w:val="0"/>
              <w:rPr>
                <w:sz w:val="24"/>
                <w:szCs w:val="24"/>
                <w:lang w:val="uk-UA" w:eastAsia="ru-RU"/>
              </w:rPr>
            </w:pPr>
            <w:r w:rsidRPr="00A521F8">
              <w:rPr>
                <w:sz w:val="24"/>
                <w:szCs w:val="24"/>
                <w:lang w:val="uk-UA" w:eastAsia="ru-RU"/>
              </w:rPr>
              <w:t>очищення стоків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5CD3" w:rsidRPr="00A521F8" w:rsidRDefault="00EF5CD3" w:rsidP="001C65F2">
            <w:pPr>
              <w:suppressAutoHyphens w:val="0"/>
              <w:jc w:val="center"/>
              <w:rPr>
                <w:sz w:val="24"/>
                <w:szCs w:val="24"/>
                <w:lang w:val="uk-UA" w:eastAsia="ru-RU"/>
              </w:rPr>
            </w:pPr>
            <w:proofErr w:type="spellStart"/>
            <w:r w:rsidRPr="00A521F8">
              <w:rPr>
                <w:sz w:val="24"/>
                <w:szCs w:val="24"/>
                <w:lang w:val="uk-UA" w:eastAsia="ru-RU"/>
              </w:rPr>
              <w:t>тис.грн</w:t>
            </w:r>
            <w:proofErr w:type="spellEnd"/>
            <w:r w:rsidRPr="00A521F8">
              <w:rPr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EF5CD3" w:rsidRPr="00A521F8" w:rsidRDefault="00EF5CD3" w:rsidP="006653F1">
            <w:pPr>
              <w:suppressAutoHyphens w:val="0"/>
              <w:jc w:val="center"/>
              <w:rPr>
                <w:sz w:val="24"/>
                <w:szCs w:val="24"/>
                <w:lang w:val="uk-UA" w:eastAsia="ru-RU"/>
              </w:rPr>
            </w:pPr>
            <w:r w:rsidRPr="00A521F8">
              <w:rPr>
                <w:sz w:val="24"/>
                <w:szCs w:val="24"/>
                <w:lang w:val="uk-UA" w:eastAsia="ru-RU"/>
              </w:rPr>
              <w:t>8883,0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EF5CD3" w:rsidRPr="00A521F8" w:rsidRDefault="00EF5CD3" w:rsidP="006653F1">
            <w:pPr>
              <w:suppressAutoHyphens w:val="0"/>
              <w:jc w:val="center"/>
              <w:rPr>
                <w:sz w:val="24"/>
                <w:szCs w:val="24"/>
                <w:lang w:val="uk-UA" w:eastAsia="ru-RU"/>
              </w:rPr>
            </w:pPr>
            <w:r w:rsidRPr="00A521F8">
              <w:rPr>
                <w:sz w:val="24"/>
                <w:szCs w:val="24"/>
                <w:lang w:val="uk-UA" w:eastAsia="ru-RU"/>
              </w:rPr>
              <w:t>8883,0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5CD3" w:rsidRPr="00A521F8" w:rsidRDefault="00EF5CD3" w:rsidP="006653F1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A521F8">
              <w:rPr>
                <w:sz w:val="24"/>
                <w:szCs w:val="24"/>
                <w:lang w:eastAsia="ru-RU"/>
              </w:rPr>
              <w:t>0,0</w:t>
            </w:r>
          </w:p>
        </w:tc>
      </w:tr>
      <w:tr w:rsidR="00EF5CD3" w:rsidRPr="00A521F8" w:rsidTr="001C65F2">
        <w:trPr>
          <w:trHeight w:val="5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5CD3" w:rsidRPr="00A521F8" w:rsidRDefault="00EF5CD3" w:rsidP="001C65F2">
            <w:pPr>
              <w:suppressAutoHyphens w:val="0"/>
              <w:jc w:val="center"/>
              <w:rPr>
                <w:sz w:val="24"/>
                <w:szCs w:val="24"/>
                <w:lang w:val="uk-UA" w:eastAsia="ru-RU"/>
              </w:rPr>
            </w:pPr>
            <w:r w:rsidRPr="00A521F8">
              <w:rPr>
                <w:sz w:val="24"/>
                <w:szCs w:val="24"/>
                <w:lang w:val="uk-UA" w:eastAsia="ru-RU"/>
              </w:rPr>
              <w:t>2.3.</w:t>
            </w:r>
          </w:p>
        </w:tc>
        <w:tc>
          <w:tcPr>
            <w:tcW w:w="2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CD3" w:rsidRPr="00A521F8" w:rsidRDefault="00EF5CD3" w:rsidP="001C65F2">
            <w:pPr>
              <w:suppressAutoHyphens w:val="0"/>
              <w:rPr>
                <w:sz w:val="24"/>
                <w:szCs w:val="24"/>
                <w:lang w:val="uk-UA" w:eastAsia="ru-RU"/>
              </w:rPr>
            </w:pPr>
            <w:r w:rsidRPr="00A521F8">
              <w:rPr>
                <w:sz w:val="24"/>
                <w:szCs w:val="24"/>
                <w:lang w:val="uk-UA" w:eastAsia="ru-RU"/>
              </w:rPr>
              <w:t>інші матеріальні витрати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5CD3" w:rsidRPr="00A521F8" w:rsidRDefault="00EF5CD3" w:rsidP="001C65F2">
            <w:pPr>
              <w:suppressAutoHyphens w:val="0"/>
              <w:jc w:val="center"/>
              <w:rPr>
                <w:sz w:val="24"/>
                <w:szCs w:val="24"/>
                <w:lang w:val="uk-UA" w:eastAsia="ru-RU"/>
              </w:rPr>
            </w:pPr>
            <w:proofErr w:type="spellStart"/>
            <w:r w:rsidRPr="00A521F8">
              <w:rPr>
                <w:sz w:val="24"/>
                <w:szCs w:val="24"/>
                <w:lang w:val="uk-UA" w:eastAsia="ru-RU"/>
              </w:rPr>
              <w:t>тис.грн</w:t>
            </w:r>
            <w:proofErr w:type="spellEnd"/>
            <w:r w:rsidRPr="00A521F8">
              <w:rPr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CD3" w:rsidRPr="00A521F8" w:rsidRDefault="00EF5CD3" w:rsidP="006653F1">
            <w:pPr>
              <w:suppressAutoHyphens w:val="0"/>
              <w:jc w:val="center"/>
              <w:rPr>
                <w:sz w:val="24"/>
                <w:szCs w:val="24"/>
                <w:lang w:val="uk-UA" w:eastAsia="ru-RU"/>
              </w:rPr>
            </w:pPr>
            <w:r w:rsidRPr="00A521F8">
              <w:rPr>
                <w:sz w:val="24"/>
                <w:szCs w:val="24"/>
                <w:lang w:val="uk-UA" w:eastAsia="ru-RU"/>
              </w:rPr>
              <w:t>518,6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CD3" w:rsidRPr="00A521F8" w:rsidRDefault="00EF5CD3" w:rsidP="006653F1">
            <w:pPr>
              <w:suppressAutoHyphens w:val="0"/>
              <w:jc w:val="center"/>
              <w:rPr>
                <w:sz w:val="24"/>
                <w:szCs w:val="24"/>
                <w:lang w:val="uk-UA" w:eastAsia="ru-RU"/>
              </w:rPr>
            </w:pPr>
            <w:r w:rsidRPr="00A521F8">
              <w:rPr>
                <w:sz w:val="24"/>
                <w:szCs w:val="24"/>
                <w:lang w:val="uk-UA" w:eastAsia="ru-RU"/>
              </w:rPr>
              <w:t>378,6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5CD3" w:rsidRPr="00A521F8" w:rsidRDefault="00EF5CD3" w:rsidP="006653F1">
            <w:pPr>
              <w:suppressAutoHyphens w:val="0"/>
              <w:jc w:val="center"/>
              <w:rPr>
                <w:sz w:val="24"/>
                <w:szCs w:val="24"/>
                <w:lang w:val="uk-UA" w:eastAsia="ru-RU"/>
              </w:rPr>
            </w:pPr>
            <w:r w:rsidRPr="00A521F8">
              <w:rPr>
                <w:sz w:val="24"/>
                <w:szCs w:val="24"/>
                <w:lang w:val="uk-UA" w:eastAsia="ru-RU"/>
              </w:rPr>
              <w:t>-140,0</w:t>
            </w:r>
          </w:p>
        </w:tc>
      </w:tr>
      <w:tr w:rsidR="00EF5CD3" w:rsidRPr="00A521F8" w:rsidTr="001C65F2">
        <w:trPr>
          <w:trHeight w:val="63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5CD3" w:rsidRPr="00A521F8" w:rsidRDefault="00EF5CD3" w:rsidP="001C65F2">
            <w:pPr>
              <w:suppressAutoHyphens w:val="0"/>
              <w:jc w:val="center"/>
              <w:rPr>
                <w:b/>
                <w:bCs/>
                <w:sz w:val="24"/>
                <w:szCs w:val="24"/>
                <w:lang w:val="uk-UA" w:eastAsia="ru-RU"/>
              </w:rPr>
            </w:pPr>
            <w:r w:rsidRPr="00A521F8">
              <w:rPr>
                <w:b/>
                <w:bCs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2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5CD3" w:rsidRPr="00A521F8" w:rsidRDefault="00EF5CD3" w:rsidP="001C65F2">
            <w:pPr>
              <w:suppressAutoHyphens w:val="0"/>
              <w:rPr>
                <w:b/>
                <w:bCs/>
                <w:sz w:val="24"/>
                <w:szCs w:val="24"/>
                <w:lang w:val="uk-UA" w:eastAsia="ru-RU"/>
              </w:rPr>
            </w:pPr>
            <w:r w:rsidRPr="00A521F8">
              <w:rPr>
                <w:b/>
                <w:bCs/>
                <w:sz w:val="24"/>
                <w:szCs w:val="24"/>
                <w:lang w:val="uk-UA" w:eastAsia="ru-RU"/>
              </w:rPr>
              <w:t>Заробітна плата робітників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5CD3" w:rsidRPr="00A521F8" w:rsidRDefault="00EF5CD3" w:rsidP="001C65F2">
            <w:pPr>
              <w:suppressAutoHyphens w:val="0"/>
              <w:jc w:val="center"/>
              <w:rPr>
                <w:b/>
                <w:bCs/>
                <w:sz w:val="24"/>
                <w:szCs w:val="24"/>
                <w:lang w:val="uk-UA" w:eastAsia="ru-RU"/>
              </w:rPr>
            </w:pPr>
            <w:proofErr w:type="spellStart"/>
            <w:r w:rsidRPr="00A521F8">
              <w:rPr>
                <w:b/>
                <w:bCs/>
                <w:sz w:val="24"/>
                <w:szCs w:val="24"/>
                <w:lang w:val="uk-UA" w:eastAsia="ru-RU"/>
              </w:rPr>
              <w:t>тис.грн</w:t>
            </w:r>
            <w:proofErr w:type="spellEnd"/>
            <w:r w:rsidRPr="00A521F8">
              <w:rPr>
                <w:b/>
                <w:bCs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5CD3" w:rsidRPr="00A521F8" w:rsidRDefault="00EF5CD3" w:rsidP="006653F1">
            <w:pPr>
              <w:suppressAutoHyphens w:val="0"/>
              <w:jc w:val="center"/>
              <w:rPr>
                <w:b/>
                <w:bCs/>
                <w:sz w:val="24"/>
                <w:szCs w:val="24"/>
                <w:lang w:val="uk-UA" w:eastAsia="ru-RU"/>
              </w:rPr>
            </w:pPr>
            <w:r w:rsidRPr="00A521F8">
              <w:rPr>
                <w:b/>
                <w:bCs/>
                <w:sz w:val="24"/>
                <w:szCs w:val="24"/>
                <w:lang w:val="uk-UA" w:eastAsia="ru-RU"/>
              </w:rPr>
              <w:t>13452,2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5CD3" w:rsidRPr="00A521F8" w:rsidRDefault="00EF5CD3" w:rsidP="006653F1">
            <w:pPr>
              <w:suppressAutoHyphens w:val="0"/>
              <w:jc w:val="center"/>
              <w:rPr>
                <w:b/>
                <w:bCs/>
                <w:sz w:val="24"/>
                <w:szCs w:val="24"/>
                <w:lang w:val="uk-UA" w:eastAsia="ru-RU"/>
              </w:rPr>
            </w:pPr>
            <w:r w:rsidRPr="00A521F8">
              <w:rPr>
                <w:b/>
                <w:bCs/>
                <w:sz w:val="24"/>
                <w:szCs w:val="24"/>
                <w:lang w:val="uk-UA" w:eastAsia="ru-RU"/>
              </w:rPr>
              <w:t>13452,2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5CD3" w:rsidRPr="00A521F8" w:rsidRDefault="00EF5CD3" w:rsidP="006653F1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521F8">
              <w:rPr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EF5CD3" w:rsidRPr="00A521F8" w:rsidTr="001C65F2">
        <w:trPr>
          <w:trHeight w:val="63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5CD3" w:rsidRPr="00A521F8" w:rsidRDefault="00EF5CD3" w:rsidP="001C65F2">
            <w:pPr>
              <w:suppressAutoHyphens w:val="0"/>
              <w:jc w:val="center"/>
              <w:rPr>
                <w:b/>
                <w:bCs/>
                <w:sz w:val="24"/>
                <w:szCs w:val="24"/>
                <w:lang w:val="uk-UA" w:eastAsia="ru-RU"/>
              </w:rPr>
            </w:pPr>
            <w:r w:rsidRPr="00A521F8">
              <w:rPr>
                <w:b/>
                <w:bCs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2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5CD3" w:rsidRPr="00A521F8" w:rsidRDefault="00EF5CD3" w:rsidP="003350E2">
            <w:pPr>
              <w:suppressAutoHyphens w:val="0"/>
              <w:rPr>
                <w:b/>
                <w:bCs/>
                <w:sz w:val="24"/>
                <w:szCs w:val="24"/>
                <w:lang w:val="uk-UA" w:eastAsia="ru-RU"/>
              </w:rPr>
            </w:pPr>
            <w:r w:rsidRPr="00A521F8">
              <w:rPr>
                <w:b/>
                <w:bCs/>
                <w:sz w:val="24"/>
                <w:szCs w:val="24"/>
                <w:lang w:val="uk-UA" w:eastAsia="ru-RU"/>
              </w:rPr>
              <w:t>Нарахування на ФОП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5CD3" w:rsidRPr="00A521F8" w:rsidRDefault="00EF5CD3" w:rsidP="001C65F2">
            <w:pPr>
              <w:suppressAutoHyphens w:val="0"/>
              <w:jc w:val="center"/>
              <w:rPr>
                <w:b/>
                <w:bCs/>
                <w:sz w:val="24"/>
                <w:szCs w:val="24"/>
                <w:lang w:val="uk-UA" w:eastAsia="ru-RU"/>
              </w:rPr>
            </w:pPr>
            <w:proofErr w:type="spellStart"/>
            <w:r w:rsidRPr="00A521F8">
              <w:rPr>
                <w:b/>
                <w:bCs/>
                <w:sz w:val="24"/>
                <w:szCs w:val="24"/>
                <w:lang w:val="uk-UA" w:eastAsia="ru-RU"/>
              </w:rPr>
              <w:t>тис.грн</w:t>
            </w:r>
            <w:proofErr w:type="spellEnd"/>
            <w:r w:rsidRPr="00A521F8">
              <w:rPr>
                <w:b/>
                <w:bCs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5CD3" w:rsidRPr="00A521F8" w:rsidRDefault="00EF5CD3" w:rsidP="006653F1">
            <w:pPr>
              <w:suppressAutoHyphens w:val="0"/>
              <w:jc w:val="center"/>
              <w:rPr>
                <w:b/>
                <w:bCs/>
                <w:sz w:val="24"/>
                <w:szCs w:val="24"/>
                <w:lang w:val="uk-UA" w:eastAsia="ru-RU"/>
              </w:rPr>
            </w:pPr>
            <w:r w:rsidRPr="00A521F8">
              <w:rPr>
                <w:b/>
                <w:bCs/>
                <w:sz w:val="24"/>
                <w:szCs w:val="24"/>
                <w:lang w:val="uk-UA" w:eastAsia="ru-RU"/>
              </w:rPr>
              <w:t>2958,1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5CD3" w:rsidRPr="00A521F8" w:rsidRDefault="00EF5CD3" w:rsidP="006653F1">
            <w:pPr>
              <w:suppressAutoHyphens w:val="0"/>
              <w:jc w:val="center"/>
              <w:rPr>
                <w:b/>
                <w:bCs/>
                <w:sz w:val="24"/>
                <w:szCs w:val="24"/>
                <w:lang w:val="uk-UA" w:eastAsia="ru-RU"/>
              </w:rPr>
            </w:pPr>
            <w:r w:rsidRPr="00A521F8">
              <w:rPr>
                <w:b/>
                <w:bCs/>
                <w:sz w:val="24"/>
                <w:szCs w:val="24"/>
                <w:lang w:val="uk-UA" w:eastAsia="ru-RU"/>
              </w:rPr>
              <w:t>2958,1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5CD3" w:rsidRPr="00A521F8" w:rsidRDefault="00EF5CD3" w:rsidP="006653F1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521F8">
              <w:rPr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EF5CD3" w:rsidRPr="00A521F8" w:rsidTr="001C65F2">
        <w:trPr>
          <w:trHeight w:val="63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5CD3" w:rsidRPr="00A521F8" w:rsidRDefault="00EF5CD3" w:rsidP="001C65F2">
            <w:pPr>
              <w:suppressAutoHyphens w:val="0"/>
              <w:jc w:val="center"/>
              <w:rPr>
                <w:b/>
                <w:bCs/>
                <w:sz w:val="24"/>
                <w:szCs w:val="24"/>
                <w:lang w:val="uk-UA" w:eastAsia="ru-RU"/>
              </w:rPr>
            </w:pPr>
            <w:r w:rsidRPr="00A521F8">
              <w:rPr>
                <w:b/>
                <w:bCs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2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5CD3" w:rsidRPr="00A521F8" w:rsidRDefault="00EF5CD3" w:rsidP="001C65F2">
            <w:pPr>
              <w:suppressAutoHyphens w:val="0"/>
              <w:rPr>
                <w:b/>
                <w:bCs/>
                <w:sz w:val="24"/>
                <w:szCs w:val="24"/>
                <w:lang w:val="uk-UA" w:eastAsia="ru-RU"/>
              </w:rPr>
            </w:pPr>
            <w:r w:rsidRPr="00A521F8">
              <w:rPr>
                <w:b/>
                <w:bCs/>
                <w:sz w:val="24"/>
                <w:szCs w:val="24"/>
                <w:lang w:val="uk-UA" w:eastAsia="ru-RU"/>
              </w:rPr>
              <w:t>Амортизація основних засобів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5CD3" w:rsidRPr="00A521F8" w:rsidRDefault="00EF5CD3" w:rsidP="001C65F2">
            <w:pPr>
              <w:suppressAutoHyphens w:val="0"/>
              <w:jc w:val="center"/>
              <w:rPr>
                <w:b/>
                <w:bCs/>
                <w:sz w:val="24"/>
                <w:szCs w:val="24"/>
                <w:lang w:val="uk-UA" w:eastAsia="ru-RU"/>
              </w:rPr>
            </w:pPr>
            <w:proofErr w:type="spellStart"/>
            <w:r w:rsidRPr="00A521F8">
              <w:rPr>
                <w:b/>
                <w:bCs/>
                <w:sz w:val="24"/>
                <w:szCs w:val="24"/>
                <w:lang w:val="uk-UA" w:eastAsia="ru-RU"/>
              </w:rPr>
              <w:t>тис.грн</w:t>
            </w:r>
            <w:proofErr w:type="spellEnd"/>
            <w:r w:rsidRPr="00A521F8">
              <w:rPr>
                <w:b/>
                <w:bCs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5CD3" w:rsidRPr="00A521F8" w:rsidRDefault="00EF5CD3" w:rsidP="006653F1">
            <w:pPr>
              <w:suppressAutoHyphens w:val="0"/>
              <w:jc w:val="center"/>
              <w:rPr>
                <w:b/>
                <w:bCs/>
                <w:sz w:val="24"/>
                <w:szCs w:val="24"/>
                <w:lang w:val="uk-UA" w:eastAsia="ru-RU"/>
              </w:rPr>
            </w:pPr>
            <w:r w:rsidRPr="00A521F8">
              <w:rPr>
                <w:b/>
                <w:bCs/>
                <w:sz w:val="24"/>
                <w:szCs w:val="24"/>
                <w:lang w:val="uk-UA" w:eastAsia="ru-RU"/>
              </w:rPr>
              <w:t>861,6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5CD3" w:rsidRPr="00A521F8" w:rsidRDefault="00EF5CD3" w:rsidP="006653F1">
            <w:pPr>
              <w:suppressAutoHyphens w:val="0"/>
              <w:jc w:val="center"/>
              <w:rPr>
                <w:b/>
                <w:bCs/>
                <w:sz w:val="24"/>
                <w:szCs w:val="24"/>
                <w:lang w:val="uk-UA" w:eastAsia="ru-RU"/>
              </w:rPr>
            </w:pPr>
            <w:r w:rsidRPr="00A521F8">
              <w:rPr>
                <w:b/>
                <w:bCs/>
                <w:sz w:val="24"/>
                <w:szCs w:val="24"/>
                <w:lang w:val="uk-UA" w:eastAsia="ru-RU"/>
              </w:rPr>
              <w:t>943,4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5CD3" w:rsidRPr="00A521F8" w:rsidRDefault="00EF5CD3" w:rsidP="006653F1">
            <w:pPr>
              <w:suppressAutoHyphens w:val="0"/>
              <w:jc w:val="center"/>
              <w:rPr>
                <w:b/>
                <w:bCs/>
                <w:sz w:val="24"/>
                <w:szCs w:val="24"/>
                <w:lang w:val="uk-UA" w:eastAsia="ru-RU"/>
              </w:rPr>
            </w:pPr>
            <w:r w:rsidRPr="00A521F8">
              <w:rPr>
                <w:b/>
                <w:bCs/>
                <w:sz w:val="24"/>
                <w:szCs w:val="24"/>
                <w:lang w:val="uk-UA" w:eastAsia="ru-RU"/>
              </w:rPr>
              <w:t>81,8</w:t>
            </w:r>
          </w:p>
        </w:tc>
      </w:tr>
      <w:tr w:rsidR="00EF5CD3" w:rsidRPr="00A521F8" w:rsidTr="001C65F2">
        <w:trPr>
          <w:trHeight w:val="63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CD3" w:rsidRPr="00A521F8" w:rsidRDefault="00EF5CD3" w:rsidP="001C65F2">
            <w:pPr>
              <w:suppressAutoHyphens w:val="0"/>
              <w:jc w:val="center"/>
              <w:rPr>
                <w:b/>
                <w:bCs/>
                <w:sz w:val="24"/>
                <w:szCs w:val="24"/>
                <w:lang w:val="uk-UA" w:eastAsia="ru-RU"/>
              </w:rPr>
            </w:pPr>
            <w:r w:rsidRPr="00A521F8">
              <w:rPr>
                <w:b/>
                <w:bCs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2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CD3" w:rsidRPr="00A521F8" w:rsidRDefault="00EF5CD3" w:rsidP="001C65F2">
            <w:pPr>
              <w:suppressAutoHyphens w:val="0"/>
              <w:rPr>
                <w:b/>
                <w:bCs/>
                <w:sz w:val="24"/>
                <w:szCs w:val="24"/>
                <w:lang w:val="uk-UA" w:eastAsia="ru-RU"/>
              </w:rPr>
            </w:pPr>
            <w:r w:rsidRPr="00A521F8">
              <w:rPr>
                <w:b/>
                <w:bCs/>
                <w:sz w:val="24"/>
                <w:szCs w:val="24"/>
                <w:lang w:val="uk-UA" w:eastAsia="ru-RU"/>
              </w:rPr>
              <w:t>Інші операційні витрати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5CD3" w:rsidRPr="00A521F8" w:rsidRDefault="00EF5CD3" w:rsidP="001C65F2">
            <w:pPr>
              <w:suppressAutoHyphens w:val="0"/>
              <w:jc w:val="center"/>
              <w:rPr>
                <w:b/>
                <w:bCs/>
                <w:sz w:val="24"/>
                <w:szCs w:val="24"/>
                <w:lang w:val="uk-UA" w:eastAsia="ru-RU"/>
              </w:rPr>
            </w:pPr>
            <w:proofErr w:type="spellStart"/>
            <w:r w:rsidRPr="00A521F8">
              <w:rPr>
                <w:b/>
                <w:bCs/>
                <w:sz w:val="24"/>
                <w:szCs w:val="24"/>
                <w:lang w:val="uk-UA" w:eastAsia="ru-RU"/>
              </w:rPr>
              <w:t>тис.грн</w:t>
            </w:r>
            <w:proofErr w:type="spellEnd"/>
            <w:r w:rsidRPr="00A521F8">
              <w:rPr>
                <w:b/>
                <w:bCs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CD3" w:rsidRPr="00A521F8" w:rsidRDefault="00EF5CD3" w:rsidP="006653F1">
            <w:pPr>
              <w:suppressAutoHyphens w:val="0"/>
              <w:jc w:val="center"/>
              <w:rPr>
                <w:b/>
                <w:bCs/>
                <w:sz w:val="24"/>
                <w:szCs w:val="24"/>
                <w:lang w:val="uk-UA" w:eastAsia="ru-RU"/>
              </w:rPr>
            </w:pPr>
            <w:r w:rsidRPr="00A521F8">
              <w:rPr>
                <w:b/>
                <w:bCs/>
                <w:sz w:val="24"/>
                <w:szCs w:val="24"/>
                <w:lang w:val="uk-UA" w:eastAsia="ru-RU"/>
              </w:rPr>
              <w:t>1704,7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CD3" w:rsidRPr="00A521F8" w:rsidRDefault="00EF5CD3" w:rsidP="006653F1">
            <w:pPr>
              <w:suppressAutoHyphens w:val="0"/>
              <w:jc w:val="center"/>
              <w:rPr>
                <w:b/>
                <w:bCs/>
                <w:sz w:val="24"/>
                <w:szCs w:val="24"/>
                <w:lang w:val="uk-UA" w:eastAsia="ru-RU"/>
              </w:rPr>
            </w:pPr>
            <w:r w:rsidRPr="00A521F8">
              <w:rPr>
                <w:b/>
                <w:bCs/>
                <w:sz w:val="24"/>
                <w:szCs w:val="24"/>
                <w:lang w:val="uk-UA" w:eastAsia="ru-RU"/>
              </w:rPr>
              <w:t>1704,7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5CD3" w:rsidRPr="00A521F8" w:rsidRDefault="00EF5CD3" w:rsidP="006653F1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A521F8">
              <w:rPr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EF5CD3" w:rsidRPr="00A521F8" w:rsidTr="001C65F2">
        <w:trPr>
          <w:trHeight w:val="63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5CD3" w:rsidRPr="00A521F8" w:rsidRDefault="00EF5CD3" w:rsidP="001C65F2">
            <w:pPr>
              <w:suppressAutoHyphens w:val="0"/>
              <w:jc w:val="center"/>
              <w:rPr>
                <w:b/>
                <w:bCs/>
                <w:sz w:val="24"/>
                <w:szCs w:val="24"/>
                <w:lang w:val="uk-UA" w:eastAsia="ru-RU"/>
              </w:rPr>
            </w:pPr>
            <w:r w:rsidRPr="00A521F8">
              <w:rPr>
                <w:b/>
                <w:bCs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2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5CD3" w:rsidRPr="00A521F8" w:rsidRDefault="00EF5CD3" w:rsidP="001C65F2">
            <w:pPr>
              <w:suppressAutoHyphens w:val="0"/>
              <w:rPr>
                <w:b/>
                <w:bCs/>
                <w:sz w:val="24"/>
                <w:szCs w:val="24"/>
                <w:lang w:val="uk-UA" w:eastAsia="ru-RU"/>
              </w:rPr>
            </w:pPr>
            <w:r w:rsidRPr="00A521F8">
              <w:rPr>
                <w:b/>
                <w:bCs/>
                <w:sz w:val="24"/>
                <w:szCs w:val="24"/>
                <w:lang w:val="uk-UA" w:eastAsia="ru-RU"/>
              </w:rPr>
              <w:t>Повна планова собівартість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5CD3" w:rsidRPr="00A521F8" w:rsidRDefault="00EF5CD3" w:rsidP="001C65F2">
            <w:pPr>
              <w:suppressAutoHyphens w:val="0"/>
              <w:jc w:val="center"/>
              <w:rPr>
                <w:b/>
                <w:bCs/>
                <w:sz w:val="24"/>
                <w:szCs w:val="24"/>
                <w:lang w:val="uk-UA" w:eastAsia="ru-RU"/>
              </w:rPr>
            </w:pPr>
            <w:proofErr w:type="spellStart"/>
            <w:r w:rsidRPr="00A521F8">
              <w:rPr>
                <w:b/>
                <w:bCs/>
                <w:sz w:val="24"/>
                <w:szCs w:val="24"/>
                <w:lang w:val="uk-UA" w:eastAsia="ru-RU"/>
              </w:rPr>
              <w:t>тис.грн</w:t>
            </w:r>
            <w:proofErr w:type="spellEnd"/>
            <w:r w:rsidRPr="00A521F8">
              <w:rPr>
                <w:b/>
                <w:bCs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5CD3" w:rsidRPr="00A521F8" w:rsidRDefault="00EF5CD3" w:rsidP="006653F1">
            <w:pPr>
              <w:suppressAutoHyphens w:val="0"/>
              <w:jc w:val="center"/>
              <w:rPr>
                <w:b/>
                <w:bCs/>
                <w:sz w:val="24"/>
                <w:szCs w:val="24"/>
                <w:lang w:val="uk-UA" w:eastAsia="ru-RU"/>
              </w:rPr>
            </w:pPr>
            <w:r w:rsidRPr="00A521F8">
              <w:rPr>
                <w:b/>
                <w:bCs/>
                <w:sz w:val="24"/>
                <w:szCs w:val="24"/>
                <w:lang w:val="uk-UA" w:eastAsia="ru-RU"/>
              </w:rPr>
              <w:t>29204,2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5CD3" w:rsidRPr="00A521F8" w:rsidRDefault="00EF5CD3" w:rsidP="000B1990">
            <w:pPr>
              <w:suppressAutoHyphens w:val="0"/>
              <w:jc w:val="center"/>
              <w:rPr>
                <w:b/>
                <w:bCs/>
                <w:sz w:val="24"/>
                <w:szCs w:val="24"/>
                <w:lang w:val="uk-UA" w:eastAsia="ru-RU"/>
              </w:rPr>
            </w:pPr>
            <w:r w:rsidRPr="00A521F8">
              <w:rPr>
                <w:b/>
                <w:bCs/>
                <w:sz w:val="24"/>
                <w:szCs w:val="24"/>
                <w:lang w:val="uk-UA" w:eastAsia="ru-RU"/>
              </w:rPr>
              <w:t>2914</w:t>
            </w:r>
            <w:r w:rsidR="000B1990" w:rsidRPr="00A521F8">
              <w:rPr>
                <w:b/>
                <w:bCs/>
                <w:sz w:val="24"/>
                <w:szCs w:val="24"/>
                <w:lang w:val="uk-UA" w:eastAsia="ru-RU"/>
              </w:rPr>
              <w:t>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5CD3" w:rsidRPr="00A521F8" w:rsidRDefault="00EF5CD3" w:rsidP="000B1990">
            <w:pPr>
              <w:suppressAutoHyphens w:val="0"/>
              <w:jc w:val="center"/>
              <w:rPr>
                <w:b/>
                <w:bCs/>
                <w:sz w:val="24"/>
                <w:szCs w:val="24"/>
                <w:lang w:val="uk-UA" w:eastAsia="ru-RU"/>
              </w:rPr>
            </w:pPr>
            <w:r w:rsidRPr="00A521F8">
              <w:rPr>
                <w:b/>
                <w:bCs/>
                <w:sz w:val="24"/>
                <w:szCs w:val="24"/>
                <w:lang w:eastAsia="ru-RU"/>
              </w:rPr>
              <w:t>-</w:t>
            </w:r>
            <w:r w:rsidR="000B1990" w:rsidRPr="00A521F8">
              <w:rPr>
                <w:b/>
                <w:bCs/>
                <w:sz w:val="24"/>
                <w:szCs w:val="24"/>
                <w:lang w:val="uk-UA" w:eastAsia="ru-RU"/>
              </w:rPr>
              <w:t>58,2</w:t>
            </w:r>
          </w:p>
        </w:tc>
      </w:tr>
      <w:tr w:rsidR="00EF5CD3" w:rsidRPr="00A521F8" w:rsidTr="001C65F2">
        <w:trPr>
          <w:trHeight w:val="486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5CD3" w:rsidRPr="00A521F8" w:rsidRDefault="00EF5CD3" w:rsidP="001C65F2">
            <w:pPr>
              <w:suppressAutoHyphens w:val="0"/>
              <w:jc w:val="center"/>
              <w:rPr>
                <w:b/>
                <w:bCs/>
                <w:sz w:val="24"/>
                <w:szCs w:val="24"/>
                <w:lang w:val="uk-UA" w:eastAsia="ru-RU"/>
              </w:rPr>
            </w:pPr>
            <w:r w:rsidRPr="00A521F8">
              <w:rPr>
                <w:b/>
                <w:bCs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2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5CD3" w:rsidRPr="00A521F8" w:rsidRDefault="00EF5CD3" w:rsidP="001C65F2">
            <w:pPr>
              <w:suppressAutoHyphens w:val="0"/>
              <w:rPr>
                <w:b/>
                <w:bCs/>
                <w:sz w:val="24"/>
                <w:szCs w:val="24"/>
                <w:lang w:val="uk-UA" w:eastAsia="ru-RU"/>
              </w:rPr>
            </w:pPr>
            <w:r w:rsidRPr="00A521F8">
              <w:rPr>
                <w:b/>
                <w:bCs/>
                <w:sz w:val="24"/>
                <w:szCs w:val="24"/>
                <w:lang w:val="uk-UA" w:eastAsia="ru-RU"/>
              </w:rPr>
              <w:t>Розрахунковий прибуток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5CD3" w:rsidRPr="00A521F8" w:rsidRDefault="00EF5CD3" w:rsidP="001C65F2">
            <w:pPr>
              <w:suppressAutoHyphens w:val="0"/>
              <w:jc w:val="center"/>
              <w:rPr>
                <w:b/>
                <w:bCs/>
                <w:sz w:val="24"/>
                <w:szCs w:val="24"/>
                <w:lang w:val="uk-UA" w:eastAsia="ru-RU"/>
              </w:rPr>
            </w:pPr>
            <w:proofErr w:type="spellStart"/>
            <w:r w:rsidRPr="00A521F8">
              <w:rPr>
                <w:b/>
                <w:bCs/>
                <w:sz w:val="24"/>
                <w:szCs w:val="24"/>
                <w:lang w:val="uk-UA" w:eastAsia="ru-RU"/>
              </w:rPr>
              <w:t>тис.грн</w:t>
            </w:r>
            <w:proofErr w:type="spellEnd"/>
            <w:r w:rsidRPr="00A521F8">
              <w:rPr>
                <w:b/>
                <w:bCs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5CD3" w:rsidRPr="00A521F8" w:rsidRDefault="00EF5CD3" w:rsidP="006653F1">
            <w:pPr>
              <w:suppressAutoHyphens w:val="0"/>
              <w:jc w:val="center"/>
              <w:rPr>
                <w:b/>
                <w:bCs/>
                <w:sz w:val="24"/>
                <w:szCs w:val="24"/>
                <w:lang w:val="uk-UA" w:eastAsia="ru-RU"/>
              </w:rPr>
            </w:pPr>
            <w:r w:rsidRPr="00A521F8">
              <w:rPr>
                <w:b/>
                <w:bCs/>
                <w:sz w:val="24"/>
                <w:szCs w:val="24"/>
                <w:lang w:val="uk-UA" w:eastAsia="ru-RU"/>
              </w:rPr>
              <w:t>888,5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5CD3" w:rsidRPr="00A521F8" w:rsidRDefault="00EF5CD3" w:rsidP="006653F1">
            <w:pPr>
              <w:suppressAutoHyphens w:val="0"/>
              <w:jc w:val="center"/>
              <w:rPr>
                <w:b/>
                <w:bCs/>
                <w:sz w:val="24"/>
                <w:szCs w:val="24"/>
                <w:lang w:val="uk-UA" w:eastAsia="ru-RU"/>
              </w:rPr>
            </w:pPr>
            <w:r w:rsidRPr="00A521F8">
              <w:rPr>
                <w:b/>
                <w:bCs/>
                <w:sz w:val="24"/>
                <w:szCs w:val="24"/>
                <w:lang w:val="uk-UA" w:eastAsia="ru-RU"/>
              </w:rPr>
              <w:t>888,5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5CD3" w:rsidRPr="00A521F8" w:rsidRDefault="000B1990" w:rsidP="000B1990">
            <w:pPr>
              <w:suppressAutoHyphens w:val="0"/>
              <w:jc w:val="center"/>
              <w:rPr>
                <w:b/>
                <w:bCs/>
                <w:sz w:val="24"/>
                <w:szCs w:val="24"/>
                <w:lang w:val="uk-UA" w:eastAsia="ru-RU"/>
              </w:rPr>
            </w:pPr>
            <w:r w:rsidRPr="00A521F8">
              <w:rPr>
                <w:b/>
                <w:bCs/>
                <w:sz w:val="24"/>
                <w:szCs w:val="24"/>
                <w:lang w:val="uk-UA" w:eastAsia="ru-RU"/>
              </w:rPr>
              <w:t>23,6</w:t>
            </w:r>
          </w:p>
        </w:tc>
      </w:tr>
      <w:tr w:rsidR="00EF5CD3" w:rsidRPr="00A521F8" w:rsidTr="001C65F2">
        <w:trPr>
          <w:trHeight w:val="408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5CD3" w:rsidRPr="00A521F8" w:rsidRDefault="00EF5CD3" w:rsidP="001C65F2">
            <w:pPr>
              <w:suppressAutoHyphens w:val="0"/>
              <w:jc w:val="center"/>
              <w:rPr>
                <w:b/>
                <w:bCs/>
                <w:sz w:val="24"/>
                <w:szCs w:val="24"/>
                <w:lang w:val="uk-UA" w:eastAsia="ru-RU"/>
              </w:rPr>
            </w:pPr>
            <w:r w:rsidRPr="00A521F8">
              <w:rPr>
                <w:b/>
                <w:bCs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2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5CD3" w:rsidRPr="00A521F8" w:rsidRDefault="00EF5CD3" w:rsidP="001C65F2">
            <w:pPr>
              <w:suppressAutoHyphens w:val="0"/>
              <w:rPr>
                <w:b/>
                <w:bCs/>
                <w:sz w:val="24"/>
                <w:szCs w:val="24"/>
                <w:lang w:val="uk-UA" w:eastAsia="ru-RU"/>
              </w:rPr>
            </w:pPr>
            <w:r w:rsidRPr="00A521F8">
              <w:rPr>
                <w:b/>
                <w:bCs/>
                <w:sz w:val="24"/>
                <w:szCs w:val="24"/>
                <w:lang w:val="uk-UA" w:eastAsia="ru-RU"/>
              </w:rPr>
              <w:t xml:space="preserve">Собівартість 1 </w:t>
            </w:r>
            <w:proofErr w:type="spellStart"/>
            <w:r w:rsidRPr="00A521F8">
              <w:rPr>
                <w:b/>
                <w:bCs/>
                <w:sz w:val="24"/>
                <w:szCs w:val="24"/>
                <w:lang w:val="uk-UA" w:eastAsia="ru-RU"/>
              </w:rPr>
              <w:t>м.куб</w:t>
            </w:r>
            <w:proofErr w:type="spellEnd"/>
            <w:r w:rsidRPr="00A521F8">
              <w:rPr>
                <w:b/>
                <w:bCs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5CD3" w:rsidRPr="00A521F8" w:rsidRDefault="00EF5CD3" w:rsidP="001C65F2">
            <w:pPr>
              <w:suppressAutoHyphens w:val="0"/>
              <w:jc w:val="center"/>
              <w:rPr>
                <w:b/>
                <w:bCs/>
                <w:sz w:val="24"/>
                <w:szCs w:val="24"/>
                <w:lang w:val="uk-UA" w:eastAsia="ru-RU"/>
              </w:rPr>
            </w:pPr>
            <w:r w:rsidRPr="00A521F8">
              <w:rPr>
                <w:b/>
                <w:bCs/>
                <w:sz w:val="24"/>
                <w:szCs w:val="24"/>
                <w:lang w:val="uk-UA" w:eastAsia="ru-RU"/>
              </w:rPr>
              <w:t>грн./м3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5CD3" w:rsidRPr="00A521F8" w:rsidRDefault="00EF5CD3" w:rsidP="006653F1">
            <w:pPr>
              <w:suppressAutoHyphens w:val="0"/>
              <w:jc w:val="center"/>
              <w:rPr>
                <w:b/>
                <w:bCs/>
                <w:sz w:val="24"/>
                <w:szCs w:val="24"/>
                <w:lang w:val="uk-UA" w:eastAsia="ru-RU"/>
              </w:rPr>
            </w:pPr>
            <w:r w:rsidRPr="00A521F8">
              <w:rPr>
                <w:b/>
                <w:bCs/>
                <w:sz w:val="24"/>
                <w:szCs w:val="24"/>
                <w:lang w:val="uk-UA" w:eastAsia="ru-RU"/>
              </w:rPr>
              <w:t>7,20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5CD3" w:rsidRPr="00A521F8" w:rsidRDefault="00EF5CD3" w:rsidP="006653F1">
            <w:pPr>
              <w:suppressAutoHyphens w:val="0"/>
              <w:jc w:val="center"/>
              <w:rPr>
                <w:b/>
                <w:bCs/>
                <w:sz w:val="24"/>
                <w:szCs w:val="24"/>
                <w:lang w:val="uk-UA" w:eastAsia="ru-RU"/>
              </w:rPr>
            </w:pPr>
            <w:r w:rsidRPr="00A521F8">
              <w:rPr>
                <w:b/>
                <w:bCs/>
                <w:sz w:val="24"/>
                <w:szCs w:val="24"/>
                <w:lang w:val="uk-UA" w:eastAsia="ru-RU"/>
              </w:rPr>
              <w:t>7,18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5CD3" w:rsidRPr="00A521F8" w:rsidRDefault="00EF5CD3" w:rsidP="00362326">
            <w:pPr>
              <w:suppressAutoHyphens w:val="0"/>
              <w:jc w:val="center"/>
              <w:rPr>
                <w:b/>
                <w:bCs/>
                <w:sz w:val="24"/>
                <w:szCs w:val="24"/>
                <w:lang w:val="uk-UA" w:eastAsia="ru-RU"/>
              </w:rPr>
            </w:pPr>
            <w:r w:rsidRPr="00A521F8">
              <w:rPr>
                <w:b/>
                <w:bCs/>
                <w:sz w:val="24"/>
                <w:szCs w:val="24"/>
                <w:lang w:eastAsia="ru-RU"/>
              </w:rPr>
              <w:t>-</w:t>
            </w:r>
            <w:r w:rsidRPr="00A521F8">
              <w:rPr>
                <w:b/>
                <w:bCs/>
                <w:sz w:val="24"/>
                <w:szCs w:val="24"/>
                <w:lang w:val="uk-UA" w:eastAsia="ru-RU"/>
              </w:rPr>
              <w:t>0,01</w:t>
            </w:r>
            <w:r w:rsidR="00362326" w:rsidRPr="00A521F8">
              <w:rPr>
                <w:b/>
                <w:bCs/>
                <w:sz w:val="24"/>
                <w:szCs w:val="24"/>
                <w:lang w:val="uk-UA" w:eastAsia="ru-RU"/>
              </w:rPr>
              <w:t>4</w:t>
            </w:r>
          </w:p>
        </w:tc>
      </w:tr>
    </w:tbl>
    <w:p w:rsidR="00981729" w:rsidRPr="00A521F8" w:rsidRDefault="00981729" w:rsidP="00981729">
      <w:pPr>
        <w:numPr>
          <w:ilvl w:val="0"/>
          <w:numId w:val="4"/>
        </w:numPr>
        <w:jc w:val="both"/>
        <w:rPr>
          <w:lang w:val="uk-UA"/>
        </w:rPr>
      </w:pPr>
    </w:p>
    <w:p w:rsidR="001C65F2" w:rsidRPr="00A521F8" w:rsidRDefault="001C65F2" w:rsidP="001C65F2">
      <w:pPr>
        <w:numPr>
          <w:ilvl w:val="0"/>
          <w:numId w:val="4"/>
        </w:numPr>
        <w:tabs>
          <w:tab w:val="left" w:pos="113"/>
          <w:tab w:val="left" w:pos="673"/>
        </w:tabs>
        <w:spacing w:before="120" w:line="100" w:lineRule="atLeast"/>
        <w:ind w:left="0" w:firstLine="431"/>
        <w:jc w:val="both"/>
        <w:rPr>
          <w:bCs/>
          <w:sz w:val="28"/>
          <w:szCs w:val="28"/>
          <w:lang w:val="uk-UA"/>
        </w:rPr>
      </w:pPr>
      <w:r w:rsidRPr="00A521F8">
        <w:rPr>
          <w:sz w:val="28"/>
          <w:szCs w:val="28"/>
          <w:lang w:val="uk-UA"/>
        </w:rPr>
        <w:t xml:space="preserve">При впровадженні інвестиційної програми передбачається зменшення </w:t>
      </w:r>
      <w:r w:rsidR="00464E46" w:rsidRPr="00A521F8">
        <w:rPr>
          <w:sz w:val="28"/>
          <w:szCs w:val="28"/>
          <w:lang w:val="uk-UA"/>
        </w:rPr>
        <w:t>інших матеріальних витрат на 37,0</w:t>
      </w:r>
      <w:r w:rsidR="002F16F2" w:rsidRPr="00A521F8">
        <w:rPr>
          <w:sz w:val="28"/>
          <w:szCs w:val="28"/>
          <w:lang w:val="uk-UA"/>
        </w:rPr>
        <w:t xml:space="preserve"> %</w:t>
      </w:r>
      <w:r w:rsidRPr="00A521F8">
        <w:rPr>
          <w:sz w:val="28"/>
          <w:szCs w:val="28"/>
          <w:lang w:val="uk-UA"/>
        </w:rPr>
        <w:t>. Балансова вартість основних ви</w:t>
      </w:r>
      <w:r w:rsidR="002F16F2" w:rsidRPr="00A521F8">
        <w:rPr>
          <w:sz w:val="28"/>
          <w:szCs w:val="28"/>
          <w:lang w:val="uk-UA"/>
        </w:rPr>
        <w:t>робничих засобів зросте на 818,0</w:t>
      </w:r>
      <w:r w:rsidRPr="00A521F8">
        <w:rPr>
          <w:sz w:val="28"/>
          <w:szCs w:val="28"/>
          <w:lang w:val="uk-UA"/>
        </w:rPr>
        <w:t xml:space="preserve"> тис. грн. Амортизаційні відрахуван</w:t>
      </w:r>
      <w:r w:rsidR="002F16F2" w:rsidRPr="00A521F8">
        <w:rPr>
          <w:sz w:val="28"/>
          <w:szCs w:val="28"/>
          <w:lang w:val="uk-UA"/>
        </w:rPr>
        <w:t>ня збільшаться в цілому на 81,8</w:t>
      </w:r>
      <w:r w:rsidRPr="00A521F8">
        <w:rPr>
          <w:sz w:val="28"/>
          <w:szCs w:val="28"/>
          <w:lang w:val="uk-UA"/>
        </w:rPr>
        <w:t xml:space="preserve"> тис. грн. і при врахуванні в тарифах наступних років можуть використовуватися як джерело фінансування для  інвестиційних проектів. </w:t>
      </w:r>
    </w:p>
    <w:p w:rsidR="00981729" w:rsidRPr="00A521F8" w:rsidRDefault="00981729" w:rsidP="00981729">
      <w:pPr>
        <w:jc w:val="both"/>
        <w:rPr>
          <w:bCs/>
          <w:sz w:val="28"/>
          <w:szCs w:val="28"/>
          <w:lang w:val="uk-UA"/>
        </w:rPr>
      </w:pPr>
    </w:p>
    <w:p w:rsidR="00801D24" w:rsidRPr="00A521F8" w:rsidRDefault="00801D24" w:rsidP="00981729">
      <w:pPr>
        <w:jc w:val="both"/>
        <w:rPr>
          <w:bCs/>
          <w:sz w:val="28"/>
          <w:szCs w:val="28"/>
          <w:lang w:val="uk-UA"/>
        </w:rPr>
      </w:pPr>
    </w:p>
    <w:p w:rsidR="00362326" w:rsidRPr="00A521F8" w:rsidRDefault="00362326" w:rsidP="00981729">
      <w:pPr>
        <w:numPr>
          <w:ilvl w:val="0"/>
          <w:numId w:val="4"/>
        </w:numPr>
        <w:jc w:val="center"/>
        <w:rPr>
          <w:b/>
          <w:bCs/>
          <w:sz w:val="28"/>
          <w:szCs w:val="28"/>
          <w:lang w:val="uk-UA"/>
        </w:rPr>
      </w:pPr>
    </w:p>
    <w:p w:rsidR="00981729" w:rsidRPr="00A521F8" w:rsidRDefault="00981729" w:rsidP="00981729">
      <w:pPr>
        <w:numPr>
          <w:ilvl w:val="0"/>
          <w:numId w:val="4"/>
        </w:numPr>
        <w:jc w:val="center"/>
        <w:rPr>
          <w:b/>
          <w:bCs/>
          <w:sz w:val="28"/>
          <w:szCs w:val="28"/>
          <w:lang w:val="uk-UA"/>
        </w:rPr>
      </w:pPr>
      <w:r w:rsidRPr="00A521F8">
        <w:rPr>
          <w:b/>
          <w:bCs/>
          <w:sz w:val="28"/>
          <w:szCs w:val="28"/>
          <w:lang w:val="uk-UA"/>
        </w:rPr>
        <w:lastRenderedPageBreak/>
        <w:t>Розрахунок прогнозованих показників</w:t>
      </w:r>
    </w:p>
    <w:p w:rsidR="00DC29DD" w:rsidRPr="00A521F8" w:rsidRDefault="00981729" w:rsidP="00981729">
      <w:pPr>
        <w:numPr>
          <w:ilvl w:val="0"/>
          <w:numId w:val="4"/>
        </w:numPr>
        <w:jc w:val="center"/>
        <w:rPr>
          <w:b/>
          <w:bCs/>
          <w:sz w:val="28"/>
          <w:szCs w:val="28"/>
          <w:lang w:val="uk-UA"/>
        </w:rPr>
      </w:pPr>
      <w:r w:rsidRPr="00A521F8">
        <w:rPr>
          <w:b/>
          <w:bCs/>
          <w:sz w:val="28"/>
          <w:szCs w:val="28"/>
          <w:lang w:val="uk-UA"/>
        </w:rPr>
        <w:t>ефективності інвестиційної програми</w:t>
      </w:r>
    </w:p>
    <w:p w:rsidR="00981729" w:rsidRPr="00A521F8" w:rsidRDefault="00981729" w:rsidP="00981729">
      <w:pPr>
        <w:numPr>
          <w:ilvl w:val="0"/>
          <w:numId w:val="4"/>
        </w:numPr>
        <w:jc w:val="center"/>
        <w:rPr>
          <w:b/>
          <w:bCs/>
          <w:sz w:val="28"/>
          <w:szCs w:val="28"/>
          <w:lang w:val="uk-UA"/>
        </w:rPr>
      </w:pPr>
      <w:r w:rsidRPr="00A521F8">
        <w:rPr>
          <w:b/>
          <w:bCs/>
          <w:sz w:val="28"/>
          <w:szCs w:val="28"/>
          <w:lang w:val="uk-UA"/>
        </w:rPr>
        <w:t xml:space="preserve"> </w:t>
      </w:r>
      <w:r w:rsidR="00DC29DD" w:rsidRPr="00A521F8">
        <w:rPr>
          <w:rStyle w:val="hps"/>
          <w:b/>
          <w:sz w:val="28"/>
          <w:szCs w:val="28"/>
          <w:lang w:val="uk-UA"/>
        </w:rPr>
        <w:t>КОМУНАЛЬНЕ ПІДПРИЄМСТВО «СЄВЄРОДОНЕЦЬКВОДОКАНАЛ»</w:t>
      </w:r>
    </w:p>
    <w:p w:rsidR="00981729" w:rsidRPr="00A521F8" w:rsidRDefault="00981729" w:rsidP="00981729">
      <w:pPr>
        <w:numPr>
          <w:ilvl w:val="0"/>
          <w:numId w:val="4"/>
        </w:numPr>
        <w:jc w:val="both"/>
        <w:rPr>
          <w:b/>
          <w:bCs/>
          <w:sz w:val="28"/>
          <w:szCs w:val="28"/>
          <w:lang w:val="uk-UA"/>
        </w:rPr>
      </w:pPr>
    </w:p>
    <w:p w:rsidR="00981729" w:rsidRPr="00A521F8" w:rsidRDefault="00981729" w:rsidP="00981729">
      <w:pPr>
        <w:numPr>
          <w:ilvl w:val="0"/>
          <w:numId w:val="4"/>
        </w:numPr>
        <w:jc w:val="both"/>
        <w:rPr>
          <w:b/>
          <w:bCs/>
          <w:sz w:val="28"/>
          <w:szCs w:val="28"/>
          <w:lang w:val="uk-UA"/>
        </w:rPr>
      </w:pPr>
    </w:p>
    <w:p w:rsidR="00981729" w:rsidRPr="00A521F8" w:rsidRDefault="00981729" w:rsidP="00981729">
      <w:pPr>
        <w:numPr>
          <w:ilvl w:val="0"/>
          <w:numId w:val="4"/>
        </w:numPr>
        <w:jc w:val="both"/>
        <w:rPr>
          <w:bCs/>
          <w:sz w:val="28"/>
          <w:szCs w:val="28"/>
          <w:lang w:val="uk-UA"/>
        </w:rPr>
      </w:pPr>
      <w:r w:rsidRPr="00A521F8">
        <w:rPr>
          <w:bCs/>
          <w:sz w:val="28"/>
          <w:szCs w:val="28"/>
          <w:lang w:val="uk-UA"/>
        </w:rPr>
        <w:t>•</w:t>
      </w:r>
      <w:r w:rsidRPr="00A521F8">
        <w:rPr>
          <w:bCs/>
          <w:sz w:val="28"/>
          <w:szCs w:val="28"/>
          <w:lang w:val="uk-UA"/>
        </w:rPr>
        <w:tab/>
        <w:t>Інвестиційні витрати – 1</w:t>
      </w:r>
      <w:r w:rsidR="009F2E3C" w:rsidRPr="00A521F8">
        <w:rPr>
          <w:bCs/>
          <w:sz w:val="28"/>
          <w:szCs w:val="28"/>
          <w:lang w:val="uk-UA"/>
        </w:rPr>
        <w:t> </w:t>
      </w:r>
      <w:r w:rsidR="00965D8A" w:rsidRPr="00A521F8">
        <w:rPr>
          <w:bCs/>
          <w:sz w:val="28"/>
          <w:szCs w:val="28"/>
          <w:lang w:val="en-US"/>
        </w:rPr>
        <w:t>4</w:t>
      </w:r>
      <w:r w:rsidR="009F2E3C" w:rsidRPr="00A521F8">
        <w:rPr>
          <w:bCs/>
          <w:sz w:val="28"/>
          <w:szCs w:val="28"/>
          <w:lang w:val="uk-UA"/>
        </w:rPr>
        <w:t>68,98</w:t>
      </w:r>
      <w:r w:rsidRPr="00A521F8">
        <w:rPr>
          <w:bCs/>
          <w:sz w:val="28"/>
          <w:szCs w:val="28"/>
          <w:lang w:val="uk-UA"/>
        </w:rPr>
        <w:t xml:space="preserve">  тис.</w:t>
      </w:r>
      <w:r w:rsidR="00C05C22" w:rsidRPr="00A521F8">
        <w:rPr>
          <w:bCs/>
          <w:sz w:val="28"/>
          <w:szCs w:val="28"/>
          <w:lang w:val="uk-UA"/>
        </w:rPr>
        <w:t xml:space="preserve"> </w:t>
      </w:r>
      <w:r w:rsidRPr="00A521F8">
        <w:rPr>
          <w:bCs/>
          <w:sz w:val="28"/>
          <w:szCs w:val="28"/>
          <w:lang w:val="uk-UA"/>
        </w:rPr>
        <w:t>грн</w:t>
      </w:r>
      <w:r w:rsidR="00127110" w:rsidRPr="00A521F8">
        <w:rPr>
          <w:bCs/>
          <w:sz w:val="28"/>
          <w:szCs w:val="28"/>
          <w:lang w:val="uk-UA"/>
        </w:rPr>
        <w:t>.</w:t>
      </w:r>
    </w:p>
    <w:p w:rsidR="00981729" w:rsidRPr="00A521F8" w:rsidRDefault="00981729" w:rsidP="00981729">
      <w:pPr>
        <w:numPr>
          <w:ilvl w:val="0"/>
          <w:numId w:val="4"/>
        </w:numPr>
        <w:jc w:val="both"/>
        <w:rPr>
          <w:bCs/>
          <w:sz w:val="28"/>
          <w:szCs w:val="28"/>
          <w:lang w:val="uk-UA"/>
        </w:rPr>
      </w:pPr>
      <w:r w:rsidRPr="00A521F8">
        <w:rPr>
          <w:bCs/>
          <w:sz w:val="28"/>
          <w:szCs w:val="28"/>
          <w:lang w:val="uk-UA"/>
        </w:rPr>
        <w:t>•</w:t>
      </w:r>
      <w:r w:rsidRPr="00A521F8">
        <w:rPr>
          <w:bCs/>
          <w:sz w:val="28"/>
          <w:szCs w:val="28"/>
          <w:lang w:val="uk-UA"/>
        </w:rPr>
        <w:tab/>
        <w:t xml:space="preserve">Річний економічний ефект від впровадження інвестиційних </w:t>
      </w:r>
    </w:p>
    <w:p w:rsidR="00981729" w:rsidRPr="00A521F8" w:rsidRDefault="00981729" w:rsidP="009F2E3C">
      <w:pPr>
        <w:numPr>
          <w:ilvl w:val="0"/>
          <w:numId w:val="4"/>
        </w:numPr>
        <w:jc w:val="both"/>
        <w:rPr>
          <w:bCs/>
          <w:sz w:val="28"/>
          <w:szCs w:val="28"/>
          <w:lang w:val="uk-UA"/>
        </w:rPr>
      </w:pPr>
      <w:r w:rsidRPr="00A521F8">
        <w:rPr>
          <w:bCs/>
          <w:sz w:val="28"/>
          <w:szCs w:val="28"/>
          <w:lang w:val="uk-UA"/>
        </w:rPr>
        <w:t xml:space="preserve"> заходів  - </w:t>
      </w:r>
      <w:r w:rsidR="009F2E3C" w:rsidRPr="00A521F8">
        <w:rPr>
          <w:bCs/>
          <w:sz w:val="28"/>
          <w:szCs w:val="28"/>
          <w:lang w:val="uk-UA"/>
        </w:rPr>
        <w:t>526,42</w:t>
      </w:r>
      <w:r w:rsidR="00F2465A" w:rsidRPr="00A521F8">
        <w:rPr>
          <w:bCs/>
          <w:sz w:val="28"/>
          <w:szCs w:val="28"/>
          <w:lang w:val="uk-UA"/>
        </w:rPr>
        <w:t xml:space="preserve"> </w:t>
      </w:r>
      <w:r w:rsidRPr="00A521F8">
        <w:rPr>
          <w:bCs/>
          <w:sz w:val="28"/>
          <w:szCs w:val="28"/>
          <w:lang w:val="uk-UA"/>
        </w:rPr>
        <w:t>тис.</w:t>
      </w:r>
      <w:r w:rsidR="00C05C22" w:rsidRPr="00A521F8">
        <w:rPr>
          <w:bCs/>
          <w:sz w:val="28"/>
          <w:szCs w:val="28"/>
          <w:lang w:val="uk-UA"/>
        </w:rPr>
        <w:t xml:space="preserve"> </w:t>
      </w:r>
      <w:r w:rsidRPr="00A521F8">
        <w:rPr>
          <w:bCs/>
          <w:sz w:val="28"/>
          <w:szCs w:val="28"/>
          <w:lang w:val="uk-UA"/>
        </w:rPr>
        <w:t xml:space="preserve">грн. </w:t>
      </w:r>
    </w:p>
    <w:p w:rsidR="00981729" w:rsidRPr="00A521F8" w:rsidRDefault="00981729" w:rsidP="00981729">
      <w:pPr>
        <w:numPr>
          <w:ilvl w:val="0"/>
          <w:numId w:val="4"/>
        </w:numPr>
        <w:jc w:val="both"/>
        <w:rPr>
          <w:bCs/>
          <w:sz w:val="28"/>
          <w:szCs w:val="28"/>
          <w:lang w:val="uk-UA"/>
        </w:rPr>
      </w:pPr>
      <w:r w:rsidRPr="00A521F8">
        <w:rPr>
          <w:bCs/>
          <w:sz w:val="28"/>
          <w:szCs w:val="28"/>
          <w:lang w:val="uk-UA"/>
        </w:rPr>
        <w:t>•</w:t>
      </w:r>
      <w:r w:rsidRPr="00A521F8">
        <w:rPr>
          <w:bCs/>
          <w:sz w:val="28"/>
          <w:szCs w:val="28"/>
          <w:lang w:val="uk-UA"/>
        </w:rPr>
        <w:tab/>
        <w:t xml:space="preserve">Ставка дисконтування – </w:t>
      </w:r>
      <w:r w:rsidR="00965D8A" w:rsidRPr="00A521F8">
        <w:rPr>
          <w:bCs/>
          <w:sz w:val="28"/>
          <w:szCs w:val="28"/>
          <w:lang w:val="uk-UA"/>
        </w:rPr>
        <w:t>6</w:t>
      </w:r>
      <w:r w:rsidR="009F7C95" w:rsidRPr="00A521F8">
        <w:rPr>
          <w:bCs/>
          <w:sz w:val="28"/>
          <w:szCs w:val="28"/>
          <w:lang w:val="uk-UA"/>
        </w:rPr>
        <w:t>,0</w:t>
      </w:r>
      <w:r w:rsidRPr="00A521F8">
        <w:rPr>
          <w:bCs/>
          <w:sz w:val="28"/>
          <w:szCs w:val="28"/>
          <w:lang w:val="uk-UA"/>
        </w:rPr>
        <w:t xml:space="preserve"> %  </w:t>
      </w:r>
    </w:p>
    <w:p w:rsidR="00981729" w:rsidRPr="00A521F8" w:rsidRDefault="00981729" w:rsidP="00981729">
      <w:pPr>
        <w:numPr>
          <w:ilvl w:val="0"/>
          <w:numId w:val="4"/>
        </w:numPr>
        <w:jc w:val="both"/>
        <w:rPr>
          <w:bCs/>
          <w:sz w:val="24"/>
          <w:szCs w:val="24"/>
          <w:lang w:val="uk-UA"/>
        </w:rPr>
      </w:pPr>
      <w:r w:rsidRPr="00A521F8">
        <w:rPr>
          <w:bCs/>
          <w:sz w:val="28"/>
          <w:szCs w:val="28"/>
          <w:lang w:val="uk-UA"/>
        </w:rPr>
        <w:t>•</w:t>
      </w:r>
      <w:r w:rsidRPr="00A521F8">
        <w:rPr>
          <w:bCs/>
          <w:sz w:val="28"/>
          <w:szCs w:val="28"/>
          <w:lang w:val="uk-UA"/>
        </w:rPr>
        <w:tab/>
        <w:t xml:space="preserve">Дисконтний період окупності інвестиційної програми  – </w:t>
      </w:r>
      <w:r w:rsidR="008B1B58">
        <w:rPr>
          <w:bCs/>
          <w:sz w:val="28"/>
          <w:szCs w:val="28"/>
          <w:lang w:val="en-US"/>
        </w:rPr>
        <w:t>3</w:t>
      </w:r>
      <w:r w:rsidR="009F2E3C" w:rsidRPr="00A521F8">
        <w:rPr>
          <w:bCs/>
          <w:sz w:val="28"/>
          <w:szCs w:val="28"/>
          <w:lang w:val="uk-UA"/>
        </w:rPr>
        <w:t>,</w:t>
      </w:r>
      <w:r w:rsidR="009F2E3C" w:rsidRPr="00A521F8">
        <w:rPr>
          <w:bCs/>
          <w:sz w:val="28"/>
          <w:szCs w:val="28"/>
          <w:lang w:val="en-US"/>
        </w:rPr>
        <w:t>0</w:t>
      </w:r>
      <w:r w:rsidRPr="00A521F8">
        <w:rPr>
          <w:bCs/>
          <w:sz w:val="28"/>
          <w:szCs w:val="28"/>
          <w:lang w:val="uk-UA"/>
        </w:rPr>
        <w:t xml:space="preserve">  рок</w:t>
      </w:r>
      <w:r w:rsidR="008B1B58">
        <w:rPr>
          <w:bCs/>
          <w:sz w:val="28"/>
          <w:szCs w:val="28"/>
          <w:lang w:val="uk-UA"/>
        </w:rPr>
        <w:t>и</w:t>
      </w:r>
    </w:p>
    <w:p w:rsidR="00981729" w:rsidRPr="00A521F8" w:rsidRDefault="00981729" w:rsidP="00981729">
      <w:pPr>
        <w:jc w:val="both"/>
        <w:rPr>
          <w:bCs/>
          <w:sz w:val="24"/>
          <w:szCs w:val="24"/>
          <w:lang w:val="uk-UA"/>
        </w:rPr>
      </w:pPr>
    </w:p>
    <w:p w:rsidR="00981729" w:rsidRPr="00A521F8" w:rsidRDefault="00981729" w:rsidP="00981729">
      <w:pPr>
        <w:jc w:val="both"/>
        <w:rPr>
          <w:bCs/>
          <w:sz w:val="24"/>
          <w:szCs w:val="24"/>
          <w:lang w:val="uk-UA"/>
        </w:rPr>
      </w:pPr>
    </w:p>
    <w:p w:rsidR="00981729" w:rsidRPr="00A521F8" w:rsidRDefault="00981729" w:rsidP="00981729">
      <w:pPr>
        <w:jc w:val="both"/>
        <w:rPr>
          <w:bCs/>
          <w:sz w:val="24"/>
          <w:szCs w:val="24"/>
          <w:lang w:val="uk-UA"/>
        </w:rPr>
      </w:pPr>
    </w:p>
    <w:p w:rsidR="00981729" w:rsidRPr="00A521F8" w:rsidRDefault="00981729" w:rsidP="00981729">
      <w:pPr>
        <w:jc w:val="both"/>
        <w:rPr>
          <w:bCs/>
          <w:sz w:val="24"/>
          <w:szCs w:val="24"/>
          <w:lang w:val="uk-UA"/>
        </w:rPr>
      </w:pPr>
    </w:p>
    <w:p w:rsidR="00981729" w:rsidRPr="00A521F8" w:rsidRDefault="00981729" w:rsidP="00981729">
      <w:pPr>
        <w:numPr>
          <w:ilvl w:val="0"/>
          <w:numId w:val="4"/>
        </w:numPr>
        <w:jc w:val="both"/>
        <w:rPr>
          <w:lang w:val="uk-UA"/>
        </w:rPr>
      </w:pPr>
      <w:r w:rsidRPr="00A521F8">
        <w:rPr>
          <w:lang w:val="uk-UA"/>
        </w:rPr>
        <w:t>Чиста приведена вартість:</w:t>
      </w:r>
    </w:p>
    <w:tbl>
      <w:tblPr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2531"/>
        <w:gridCol w:w="7250"/>
      </w:tblGrid>
      <w:tr w:rsidR="00981729" w:rsidRPr="00A521F8" w:rsidTr="000B1F7C">
        <w:tc>
          <w:tcPr>
            <w:tcW w:w="2531" w:type="dxa"/>
          </w:tcPr>
          <w:p w:rsidR="00981729" w:rsidRPr="00A521F8" w:rsidRDefault="00981729" w:rsidP="00981729">
            <w:pPr>
              <w:numPr>
                <w:ilvl w:val="0"/>
                <w:numId w:val="4"/>
              </w:numPr>
              <w:snapToGrid w:val="0"/>
              <w:rPr>
                <w:lang w:val="uk-UA"/>
              </w:rPr>
            </w:pPr>
          </w:p>
          <w:p w:rsidR="00981729" w:rsidRPr="00A521F8" w:rsidRDefault="00981729" w:rsidP="00981729">
            <w:pPr>
              <w:numPr>
                <w:ilvl w:val="0"/>
                <w:numId w:val="4"/>
              </w:numPr>
              <w:rPr>
                <w:lang w:val="uk-UA"/>
              </w:rPr>
            </w:pPr>
            <w:r w:rsidRPr="00A521F8">
              <w:rPr>
                <w:b/>
                <w:i/>
                <w:sz w:val="24"/>
                <w:szCs w:val="24"/>
                <w:lang w:val="uk-UA"/>
              </w:rPr>
              <w:t>Чиста приведена вартість (NPV) </w:t>
            </w:r>
          </w:p>
        </w:tc>
        <w:tc>
          <w:tcPr>
            <w:tcW w:w="7250" w:type="dxa"/>
            <w:hideMark/>
          </w:tcPr>
          <w:p w:rsidR="00981729" w:rsidRPr="00A521F8" w:rsidRDefault="00981729" w:rsidP="00981729">
            <w:pPr>
              <w:numPr>
                <w:ilvl w:val="0"/>
                <w:numId w:val="4"/>
              </w:numPr>
              <w:snapToGrid w:val="0"/>
              <w:rPr>
                <w:lang w:val="uk-UA"/>
              </w:rPr>
            </w:pPr>
            <w:r w:rsidRPr="00A521F8">
              <w:rPr>
                <w:sz w:val="26"/>
                <w:szCs w:val="26"/>
                <w:lang w:val="uk-UA"/>
              </w:rPr>
              <w:t xml:space="preserve"> </w:t>
            </w:r>
          </w:p>
          <w:p w:rsidR="00981729" w:rsidRPr="00A521F8" w:rsidRDefault="00130411" w:rsidP="00981729">
            <w:pPr>
              <w:numPr>
                <w:ilvl w:val="0"/>
                <w:numId w:val="4"/>
              </w:numPr>
              <w:rPr>
                <w:sz w:val="14"/>
                <w:szCs w:val="14"/>
                <w:lang w:val="uk-UA"/>
              </w:rPr>
            </w:pPr>
            <w:r w:rsidRPr="00A521F8">
              <w:rPr>
                <w:noProof/>
                <w:lang w:eastAsia="ru-RU"/>
              </w:rPr>
              <mc:AlternateContent>
                <mc:Choice Requires="wps">
                  <w:drawing>
                    <wp:anchor distT="4294967294" distB="4294967294" distL="114300" distR="114300" simplePos="0" relativeHeight="251654656" behindDoc="0" locked="0" layoutInCell="1" allowOverlap="1" wp14:anchorId="50E1990B" wp14:editId="79B90BD7">
                      <wp:simplePos x="0" y="0"/>
                      <wp:positionH relativeFrom="margin">
                        <wp:posOffset>2475865</wp:posOffset>
                      </wp:positionH>
                      <wp:positionV relativeFrom="paragraph">
                        <wp:posOffset>281304</wp:posOffset>
                      </wp:positionV>
                      <wp:extent cx="685800" cy="0"/>
                      <wp:effectExtent l="19050" t="19050" r="19050" b="19050"/>
                      <wp:wrapNone/>
                      <wp:docPr id="8" name="Прямая соединительная линия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85800" cy="0"/>
                              </a:xfrm>
                              <a:prstGeom prst="line">
                                <a:avLst/>
                              </a:prstGeom>
                              <a:noFill/>
                              <a:ln w="9360" cap="sq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line w14:anchorId="0D64AF80" id="Прямая соединительная линия 7" o:spid="_x0000_s1026" style="position:absolute;z-index:251654656;visibility:visible;mso-wrap-style:square;mso-width-percent:0;mso-height-percent:0;mso-wrap-distance-left:9pt;mso-wrap-distance-top:-6e-5mm;mso-wrap-distance-right:9pt;mso-wrap-distance-bottom:-6e-5mm;mso-position-horizontal:absolute;mso-position-horizontal-relative:margin;mso-position-vertical:absolute;mso-position-vertical-relative:text;mso-width-percent:0;mso-height-percent:0;mso-width-relative:page;mso-height-relative:page" from="194.95pt,22.15pt" to="248.95pt,2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" strokeweight=".26mm">
                      <v:stroke joinstyle="miter" endcap="square"/>
                      <w10:wrap anchorx="margin"/>
                    </v:line>
                  </w:pict>
                </mc:Fallback>
              </mc:AlternateContent>
            </w:r>
            <w:r w:rsidRPr="00A521F8">
              <w:rPr>
                <w:noProof/>
                <w:lang w:eastAsia="ru-RU"/>
              </w:rPr>
              <mc:AlternateContent>
                <mc:Choice Requires="wps">
                  <w:drawing>
                    <wp:anchor distT="4294967294" distB="4294967294" distL="114300" distR="114300" simplePos="0" relativeHeight="251653632" behindDoc="0" locked="0" layoutInCell="1" allowOverlap="1" wp14:anchorId="4B0836EF" wp14:editId="1530442C">
                      <wp:simplePos x="0" y="0"/>
                      <wp:positionH relativeFrom="margin">
                        <wp:posOffset>1021080</wp:posOffset>
                      </wp:positionH>
                      <wp:positionV relativeFrom="paragraph">
                        <wp:posOffset>281304</wp:posOffset>
                      </wp:positionV>
                      <wp:extent cx="685800" cy="0"/>
                      <wp:effectExtent l="19050" t="19050" r="19050" b="19050"/>
                      <wp:wrapNone/>
                      <wp:docPr id="9" name="Прямая соединительная линия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85800" cy="0"/>
                              </a:xfrm>
                              <a:prstGeom prst="line">
                                <a:avLst/>
                              </a:prstGeom>
                              <a:noFill/>
                              <a:ln w="9360" cap="sq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line w14:anchorId="702BC753" id="Прямая соединительная линия 8" o:spid="_x0000_s1026" style="position:absolute;z-index:251653632;visibility:visible;mso-wrap-style:square;mso-width-percent:0;mso-height-percent:0;mso-wrap-distance-left:9pt;mso-wrap-distance-top:-6e-5mm;mso-wrap-distance-right:9pt;mso-wrap-distance-bottom:-6e-5mm;mso-position-horizontal:absolute;mso-position-horizontal-relative:margin;mso-position-vertical:absolute;mso-position-vertical-relative:text;mso-width-percent:0;mso-height-percent:0;mso-width-relative:page;mso-height-relative:page" from="80.4pt,22.15pt" to="134.4pt,2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" strokeweight=".26mm">
                      <v:stroke joinstyle="miter" endcap="square"/>
                      <w10:wrap anchorx="margin"/>
                    </v:line>
                  </w:pict>
                </mc:Fallback>
              </mc:AlternateContent>
            </w:r>
            <w:r w:rsidR="00981729" w:rsidRPr="00A521F8">
              <w:rPr>
                <w:sz w:val="26"/>
                <w:szCs w:val="26"/>
                <w:lang w:val="uk-UA"/>
              </w:rPr>
              <w:t xml:space="preserve">          </w:t>
            </w:r>
            <w:r w:rsidR="00981729" w:rsidRPr="00A521F8">
              <w:rPr>
                <w:sz w:val="22"/>
                <w:lang w:val="uk-UA"/>
              </w:rPr>
              <w:t xml:space="preserve">               </w:t>
            </w:r>
            <w:r w:rsidR="00981729" w:rsidRPr="00A521F8">
              <w:rPr>
                <w:sz w:val="18"/>
                <w:szCs w:val="18"/>
                <w:lang w:val="uk-UA"/>
              </w:rPr>
              <w:t>n</w:t>
            </w:r>
            <w:r w:rsidR="00981729" w:rsidRPr="00A521F8">
              <w:rPr>
                <w:sz w:val="22"/>
                <w:lang w:val="uk-UA"/>
              </w:rPr>
              <w:t xml:space="preserve">        </w:t>
            </w:r>
            <w:proofErr w:type="spellStart"/>
            <w:r w:rsidR="00981729" w:rsidRPr="00A521F8">
              <w:rPr>
                <w:sz w:val="26"/>
                <w:szCs w:val="26"/>
                <w:lang w:val="uk-UA"/>
              </w:rPr>
              <w:t>CF</w:t>
            </w:r>
            <w:r w:rsidR="00981729" w:rsidRPr="00A521F8">
              <w:rPr>
                <w:sz w:val="26"/>
                <w:szCs w:val="26"/>
                <w:vertAlign w:val="subscript"/>
                <w:lang w:val="uk-UA"/>
              </w:rPr>
              <w:t>k</w:t>
            </w:r>
            <w:proofErr w:type="spellEnd"/>
            <w:r w:rsidR="00981729" w:rsidRPr="00A521F8">
              <w:rPr>
                <w:sz w:val="22"/>
                <w:lang w:val="uk-UA"/>
              </w:rPr>
              <w:t xml:space="preserve">                       </w:t>
            </w:r>
            <w:r w:rsidR="00981729" w:rsidRPr="00A521F8">
              <w:rPr>
                <w:sz w:val="18"/>
                <w:szCs w:val="18"/>
                <w:lang w:val="uk-UA"/>
              </w:rPr>
              <w:t xml:space="preserve">n </w:t>
            </w:r>
            <w:r w:rsidR="00981729" w:rsidRPr="00A521F8">
              <w:rPr>
                <w:sz w:val="22"/>
                <w:lang w:val="uk-UA"/>
              </w:rPr>
              <w:t xml:space="preserve">    </w:t>
            </w:r>
            <w:r w:rsidR="00981729" w:rsidRPr="00A521F8">
              <w:rPr>
                <w:szCs w:val="28"/>
                <w:lang w:val="uk-UA"/>
              </w:rPr>
              <w:t xml:space="preserve">         </w:t>
            </w:r>
            <w:proofErr w:type="spellStart"/>
            <w:r w:rsidR="00981729" w:rsidRPr="00A521F8">
              <w:rPr>
                <w:sz w:val="26"/>
                <w:szCs w:val="26"/>
                <w:lang w:val="uk-UA"/>
              </w:rPr>
              <w:t>I</w:t>
            </w:r>
            <w:r w:rsidR="00981729" w:rsidRPr="00A521F8">
              <w:rPr>
                <w:sz w:val="26"/>
                <w:szCs w:val="26"/>
                <w:vertAlign w:val="subscript"/>
                <w:lang w:val="uk-UA"/>
              </w:rPr>
              <w:t>k</w:t>
            </w:r>
            <w:proofErr w:type="spellEnd"/>
            <w:r w:rsidR="00981729" w:rsidRPr="00A521F8">
              <w:rPr>
                <w:szCs w:val="28"/>
                <w:lang w:val="uk-UA"/>
              </w:rPr>
              <w:t xml:space="preserve"> </w:t>
            </w:r>
            <w:r w:rsidR="00981729" w:rsidRPr="00A521F8">
              <w:rPr>
                <w:sz w:val="26"/>
                <w:szCs w:val="26"/>
                <w:lang w:val="uk-UA"/>
              </w:rPr>
              <w:br/>
              <w:t>NPV =    Σ</w:t>
            </w:r>
            <w:r w:rsidR="00981729" w:rsidRPr="00A521F8">
              <w:rPr>
                <w:sz w:val="36"/>
                <w:szCs w:val="36"/>
                <w:lang w:val="uk-UA"/>
              </w:rPr>
              <w:t xml:space="preserve">                  </w:t>
            </w:r>
            <w:r w:rsidR="00981729" w:rsidRPr="00A521F8">
              <w:rPr>
                <w:sz w:val="26"/>
                <w:szCs w:val="26"/>
                <w:lang w:val="uk-UA"/>
              </w:rPr>
              <w:t xml:space="preserve">- </w:t>
            </w:r>
            <w:r w:rsidR="00981729" w:rsidRPr="00A521F8">
              <w:rPr>
                <w:sz w:val="36"/>
                <w:szCs w:val="36"/>
                <w:lang w:val="uk-UA"/>
              </w:rPr>
              <w:t xml:space="preserve"> </w:t>
            </w:r>
            <w:r w:rsidR="00981729" w:rsidRPr="00A521F8">
              <w:rPr>
                <w:sz w:val="44"/>
                <w:szCs w:val="44"/>
                <w:lang w:val="uk-UA"/>
              </w:rPr>
              <w:t xml:space="preserve">  </w:t>
            </w:r>
            <w:r w:rsidR="00981729" w:rsidRPr="00A521F8">
              <w:rPr>
                <w:sz w:val="26"/>
                <w:szCs w:val="26"/>
                <w:lang w:val="uk-UA"/>
              </w:rPr>
              <w:t>Σ</w:t>
            </w:r>
            <w:r w:rsidR="00981729" w:rsidRPr="00A521F8">
              <w:rPr>
                <w:sz w:val="36"/>
                <w:szCs w:val="36"/>
                <w:lang w:val="uk-UA"/>
              </w:rPr>
              <w:t xml:space="preserve">                  </w:t>
            </w:r>
            <w:r w:rsidR="00981729" w:rsidRPr="00A521F8">
              <w:rPr>
                <w:szCs w:val="28"/>
                <w:lang w:val="uk-UA"/>
              </w:rPr>
              <w:t>,</w:t>
            </w:r>
            <w:r w:rsidR="00981729" w:rsidRPr="00A521F8">
              <w:rPr>
                <w:lang w:val="uk-UA"/>
              </w:rPr>
              <w:t xml:space="preserve">          (1)</w:t>
            </w:r>
          </w:p>
          <w:p w:rsidR="00981729" w:rsidRPr="00A521F8" w:rsidRDefault="00981729" w:rsidP="00981729">
            <w:pPr>
              <w:numPr>
                <w:ilvl w:val="0"/>
                <w:numId w:val="4"/>
              </w:numPr>
              <w:rPr>
                <w:szCs w:val="28"/>
                <w:lang w:val="uk-UA"/>
              </w:rPr>
            </w:pPr>
            <w:r w:rsidRPr="00A521F8">
              <w:rPr>
                <w:sz w:val="14"/>
                <w:szCs w:val="14"/>
                <w:lang w:val="uk-UA"/>
              </w:rPr>
              <w:t xml:space="preserve">                                      </w:t>
            </w:r>
            <w:r w:rsidRPr="00A521F8">
              <w:rPr>
                <w:sz w:val="18"/>
                <w:szCs w:val="18"/>
                <w:lang w:val="uk-UA"/>
              </w:rPr>
              <w:t>k = 1</w:t>
            </w:r>
            <w:r w:rsidRPr="00A521F8">
              <w:rPr>
                <w:szCs w:val="28"/>
                <w:lang w:val="uk-UA"/>
              </w:rPr>
              <w:t xml:space="preserve">    </w:t>
            </w:r>
            <w:r w:rsidRPr="00A521F8">
              <w:rPr>
                <w:sz w:val="14"/>
                <w:szCs w:val="14"/>
                <w:lang w:val="uk-UA"/>
              </w:rPr>
              <w:t xml:space="preserve">                </w:t>
            </w:r>
            <w:r w:rsidRPr="00A521F8">
              <w:rPr>
                <w:sz w:val="18"/>
                <w:szCs w:val="18"/>
                <w:lang w:val="uk-UA"/>
              </w:rPr>
              <w:t xml:space="preserve">k </w:t>
            </w:r>
            <w:r w:rsidRPr="00A521F8">
              <w:rPr>
                <w:sz w:val="14"/>
                <w:szCs w:val="14"/>
                <w:lang w:val="uk-UA"/>
              </w:rPr>
              <w:t xml:space="preserve">                          </w:t>
            </w:r>
            <w:proofErr w:type="spellStart"/>
            <w:r w:rsidRPr="00A521F8">
              <w:rPr>
                <w:sz w:val="18"/>
                <w:szCs w:val="18"/>
                <w:lang w:val="uk-UA"/>
              </w:rPr>
              <w:t>k</w:t>
            </w:r>
            <w:proofErr w:type="spellEnd"/>
            <w:r w:rsidRPr="00A521F8">
              <w:rPr>
                <w:sz w:val="18"/>
                <w:szCs w:val="18"/>
                <w:lang w:val="uk-UA"/>
              </w:rPr>
              <w:t xml:space="preserve"> = 1</w:t>
            </w:r>
            <w:r w:rsidRPr="00A521F8">
              <w:rPr>
                <w:szCs w:val="28"/>
                <w:lang w:val="uk-UA"/>
              </w:rPr>
              <w:t xml:space="preserve">                </w:t>
            </w:r>
            <w:r w:rsidRPr="00A521F8">
              <w:rPr>
                <w:sz w:val="18"/>
                <w:szCs w:val="18"/>
                <w:lang w:val="uk-UA"/>
              </w:rPr>
              <w:t>k</w:t>
            </w:r>
          </w:p>
          <w:p w:rsidR="00981729" w:rsidRPr="00A521F8" w:rsidRDefault="00981729" w:rsidP="00981729">
            <w:pPr>
              <w:numPr>
                <w:ilvl w:val="0"/>
                <w:numId w:val="4"/>
              </w:numPr>
              <w:rPr>
                <w:lang w:val="uk-UA"/>
              </w:rPr>
            </w:pPr>
            <w:r w:rsidRPr="00A521F8">
              <w:rPr>
                <w:szCs w:val="28"/>
                <w:lang w:val="uk-UA"/>
              </w:rPr>
              <w:t xml:space="preserve">                                 </w:t>
            </w:r>
            <w:r w:rsidRPr="00A521F8">
              <w:rPr>
                <w:sz w:val="26"/>
                <w:szCs w:val="26"/>
                <w:lang w:val="uk-UA"/>
              </w:rPr>
              <w:t>(1 + r)                             (1 + r)</w:t>
            </w:r>
          </w:p>
          <w:p w:rsidR="00981729" w:rsidRPr="00A521F8" w:rsidRDefault="00981729" w:rsidP="00981729">
            <w:pPr>
              <w:pStyle w:val="ad"/>
              <w:numPr>
                <w:ilvl w:val="0"/>
                <w:numId w:val="4"/>
              </w:numPr>
              <w:spacing w:before="0" w:after="0"/>
              <w:jc w:val="both"/>
              <w:rPr>
                <w:lang w:val="uk-UA"/>
              </w:rPr>
            </w:pPr>
            <w:r w:rsidRPr="00A521F8">
              <w:rPr>
                <w:lang w:val="uk-UA"/>
              </w:rPr>
              <w:t xml:space="preserve">де n – період реалізації (експлуатації) інвестиційного проекту/програми (амортизаційний період найбільш тривалого заходу інвестиційної програми) у роках; </w:t>
            </w:r>
          </w:p>
          <w:p w:rsidR="00981729" w:rsidRPr="00A521F8" w:rsidRDefault="00981729" w:rsidP="00981729">
            <w:pPr>
              <w:pStyle w:val="ad"/>
              <w:numPr>
                <w:ilvl w:val="0"/>
                <w:numId w:val="4"/>
              </w:numPr>
              <w:spacing w:before="120" w:after="120"/>
              <w:jc w:val="both"/>
              <w:rPr>
                <w:lang w:val="uk-UA"/>
              </w:rPr>
            </w:pPr>
            <w:proofErr w:type="spellStart"/>
            <w:r w:rsidRPr="00A521F8">
              <w:rPr>
                <w:lang w:val="uk-UA"/>
              </w:rPr>
              <w:t>CF</w:t>
            </w:r>
            <w:r w:rsidRPr="00A521F8">
              <w:rPr>
                <w:vertAlign w:val="subscript"/>
                <w:lang w:val="uk-UA"/>
              </w:rPr>
              <w:t>k</w:t>
            </w:r>
            <w:proofErr w:type="spellEnd"/>
            <w:r w:rsidRPr="00A521F8">
              <w:rPr>
                <w:lang w:val="uk-UA"/>
              </w:rPr>
              <w:t xml:space="preserve"> – потік коштів (доходів) (річний економічний ефект) від впровадження інвестиційного заходу у k-му році, грн..; </w:t>
            </w:r>
          </w:p>
          <w:p w:rsidR="00981729" w:rsidRPr="00A521F8" w:rsidRDefault="00981729" w:rsidP="00981729">
            <w:pPr>
              <w:pStyle w:val="ad"/>
              <w:numPr>
                <w:ilvl w:val="0"/>
                <w:numId w:val="4"/>
              </w:numPr>
              <w:spacing w:before="120" w:after="120"/>
              <w:jc w:val="both"/>
              <w:rPr>
                <w:lang w:val="uk-UA"/>
              </w:rPr>
            </w:pPr>
            <w:r w:rsidRPr="00A521F8">
              <w:rPr>
                <w:lang w:val="uk-UA"/>
              </w:rPr>
              <w:t xml:space="preserve">r – ставка дисконтування; </w:t>
            </w:r>
          </w:p>
          <w:p w:rsidR="00981729" w:rsidRPr="00A521F8" w:rsidRDefault="00981729" w:rsidP="00981729">
            <w:pPr>
              <w:pStyle w:val="ad"/>
              <w:numPr>
                <w:ilvl w:val="0"/>
                <w:numId w:val="4"/>
              </w:numPr>
              <w:spacing w:before="120" w:after="120"/>
              <w:jc w:val="both"/>
              <w:rPr>
                <w:lang w:val="uk-UA"/>
              </w:rPr>
            </w:pPr>
            <w:proofErr w:type="spellStart"/>
            <w:r w:rsidRPr="00A521F8">
              <w:rPr>
                <w:lang w:val="uk-UA"/>
              </w:rPr>
              <w:t>I</w:t>
            </w:r>
            <w:r w:rsidRPr="00A521F8">
              <w:rPr>
                <w:vertAlign w:val="subscript"/>
                <w:lang w:val="uk-UA"/>
              </w:rPr>
              <w:t>k</w:t>
            </w:r>
            <w:proofErr w:type="spellEnd"/>
            <w:r w:rsidRPr="00A521F8">
              <w:rPr>
                <w:lang w:val="uk-UA"/>
              </w:rPr>
              <w:t xml:space="preserve"> – інвестиційні витрати у k-му році, грн..; </w:t>
            </w:r>
          </w:p>
          <w:p w:rsidR="00981729" w:rsidRPr="00A521F8" w:rsidRDefault="00981729" w:rsidP="00981729">
            <w:pPr>
              <w:pStyle w:val="ad"/>
              <w:numPr>
                <w:ilvl w:val="0"/>
                <w:numId w:val="4"/>
              </w:numPr>
              <w:spacing w:before="120" w:after="120"/>
              <w:jc w:val="both"/>
              <w:rPr>
                <w:lang w:val="uk-UA"/>
              </w:rPr>
            </w:pPr>
            <w:r w:rsidRPr="00A521F8">
              <w:rPr>
                <w:lang w:val="uk-UA"/>
              </w:rPr>
              <w:t>k – порядковий номер року де  k = 1,2,3…n.</w:t>
            </w:r>
            <w:r w:rsidRPr="00A521F8">
              <w:rPr>
                <w:sz w:val="26"/>
                <w:szCs w:val="26"/>
                <w:lang w:val="uk-UA"/>
              </w:rPr>
              <w:t xml:space="preserve"> </w:t>
            </w:r>
          </w:p>
        </w:tc>
      </w:tr>
    </w:tbl>
    <w:p w:rsidR="00981729" w:rsidRPr="00A521F8" w:rsidRDefault="00981729" w:rsidP="00981729">
      <w:pPr>
        <w:numPr>
          <w:ilvl w:val="0"/>
          <w:numId w:val="4"/>
        </w:numPr>
        <w:jc w:val="both"/>
        <w:rPr>
          <w:lang w:val="uk-UA"/>
        </w:rPr>
      </w:pPr>
    </w:p>
    <w:p w:rsidR="00981729" w:rsidRPr="00A521F8" w:rsidRDefault="00981729" w:rsidP="00981729">
      <w:pPr>
        <w:numPr>
          <w:ilvl w:val="0"/>
          <w:numId w:val="4"/>
        </w:numPr>
        <w:jc w:val="both"/>
        <w:rPr>
          <w:bCs/>
          <w:sz w:val="24"/>
          <w:szCs w:val="24"/>
          <w:lang w:val="uk-UA"/>
        </w:rPr>
      </w:pPr>
    </w:p>
    <w:p w:rsidR="00981729" w:rsidRPr="00A521F8" w:rsidRDefault="00981729" w:rsidP="00981729">
      <w:pPr>
        <w:numPr>
          <w:ilvl w:val="0"/>
          <w:numId w:val="4"/>
        </w:numPr>
        <w:jc w:val="both"/>
        <w:rPr>
          <w:sz w:val="26"/>
          <w:szCs w:val="26"/>
          <w:lang w:val="uk-UA"/>
        </w:rPr>
      </w:pPr>
      <w:r w:rsidRPr="00A521F8">
        <w:rPr>
          <w:lang w:val="uk-UA"/>
        </w:rPr>
        <w:t>Внутрішня норма дохідності:</w:t>
      </w:r>
    </w:p>
    <w:tbl>
      <w:tblPr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2531"/>
        <w:gridCol w:w="7250"/>
      </w:tblGrid>
      <w:tr w:rsidR="00981729" w:rsidRPr="00A521F8" w:rsidTr="000B1F7C">
        <w:trPr>
          <w:trHeight w:val="1671"/>
        </w:trPr>
        <w:tc>
          <w:tcPr>
            <w:tcW w:w="2531" w:type="dxa"/>
          </w:tcPr>
          <w:p w:rsidR="00981729" w:rsidRPr="00A521F8" w:rsidRDefault="00981729" w:rsidP="00981729">
            <w:pPr>
              <w:numPr>
                <w:ilvl w:val="0"/>
                <w:numId w:val="4"/>
              </w:numPr>
              <w:snapToGrid w:val="0"/>
              <w:rPr>
                <w:sz w:val="26"/>
                <w:szCs w:val="26"/>
                <w:lang w:val="uk-UA"/>
              </w:rPr>
            </w:pPr>
          </w:p>
          <w:p w:rsidR="00981729" w:rsidRPr="00A521F8" w:rsidRDefault="00981729" w:rsidP="00981729">
            <w:pPr>
              <w:numPr>
                <w:ilvl w:val="0"/>
                <w:numId w:val="4"/>
              </w:numPr>
              <w:rPr>
                <w:lang w:val="uk-UA"/>
              </w:rPr>
            </w:pPr>
            <w:r w:rsidRPr="00A521F8">
              <w:rPr>
                <w:b/>
                <w:i/>
                <w:sz w:val="24"/>
                <w:szCs w:val="24"/>
                <w:lang w:val="uk-UA"/>
              </w:rPr>
              <w:t>Внутрішня норма дохідності (IRR) </w:t>
            </w:r>
          </w:p>
        </w:tc>
        <w:tc>
          <w:tcPr>
            <w:tcW w:w="7250" w:type="dxa"/>
          </w:tcPr>
          <w:p w:rsidR="00981729" w:rsidRPr="00A521F8" w:rsidRDefault="00981729" w:rsidP="00981729">
            <w:pPr>
              <w:numPr>
                <w:ilvl w:val="0"/>
                <w:numId w:val="4"/>
              </w:numPr>
              <w:snapToGrid w:val="0"/>
              <w:rPr>
                <w:b/>
                <w:i/>
                <w:sz w:val="22"/>
                <w:szCs w:val="26"/>
                <w:lang w:val="uk-UA"/>
              </w:rPr>
            </w:pPr>
          </w:p>
          <w:p w:rsidR="00981729" w:rsidRPr="00A521F8" w:rsidRDefault="00130411" w:rsidP="00981729">
            <w:pPr>
              <w:numPr>
                <w:ilvl w:val="0"/>
                <w:numId w:val="4"/>
              </w:numPr>
              <w:rPr>
                <w:sz w:val="14"/>
                <w:szCs w:val="14"/>
                <w:lang w:val="uk-UA"/>
              </w:rPr>
            </w:pPr>
            <w:r w:rsidRPr="00A521F8">
              <w:rPr>
                <w:noProof/>
                <w:lang w:eastAsia="ru-RU"/>
              </w:rPr>
              <mc:AlternateContent>
                <mc:Choice Requires="wps">
                  <w:drawing>
                    <wp:anchor distT="4294967294" distB="4294967294" distL="114300" distR="114300" simplePos="0" relativeHeight="251655680" behindDoc="0" locked="0" layoutInCell="1" allowOverlap="1" wp14:anchorId="77B3FB30" wp14:editId="4EB84AE9">
                      <wp:simplePos x="0" y="0"/>
                      <wp:positionH relativeFrom="margin">
                        <wp:posOffset>668655</wp:posOffset>
                      </wp:positionH>
                      <wp:positionV relativeFrom="paragraph">
                        <wp:posOffset>278764</wp:posOffset>
                      </wp:positionV>
                      <wp:extent cx="800100" cy="0"/>
                      <wp:effectExtent l="19050" t="19050" r="19050" b="19050"/>
                      <wp:wrapNone/>
                      <wp:docPr id="7" name="Прямая соединительная линия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00100" cy="0"/>
                              </a:xfrm>
                              <a:prstGeom prst="line">
                                <a:avLst/>
                              </a:prstGeom>
                              <a:noFill/>
                              <a:ln w="9360" cap="sq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line w14:anchorId="17E3F52E" id="Прямая соединительная линия 6" o:spid="_x0000_s1026" style="position:absolute;z-index:251655680;visibility:visible;mso-wrap-style:square;mso-width-percent:0;mso-height-percent:0;mso-wrap-distance-left:9pt;mso-wrap-distance-top:-6e-5mm;mso-wrap-distance-right:9pt;mso-wrap-distance-bottom:-6e-5mm;mso-position-horizontal:absolute;mso-position-horizontal-relative:margin;mso-position-vertical:absolute;mso-position-vertical-relative:text;mso-width-percent:0;mso-height-percent:0;mso-width-relative:page;mso-height-relative:page" from="52.65pt,21.95pt" to="115.65pt,2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" strokeweight=".26mm">
                      <v:stroke joinstyle="miter" endcap="square"/>
                      <w10:wrap anchorx="margin"/>
                    </v:line>
                  </w:pict>
                </mc:Fallback>
              </mc:AlternateContent>
            </w:r>
            <w:r w:rsidR="00981729" w:rsidRPr="00A521F8">
              <w:rPr>
                <w:lang w:val="uk-UA"/>
              </w:rPr>
              <w:t xml:space="preserve">       </w:t>
            </w:r>
            <w:r w:rsidRPr="00A521F8">
              <w:rPr>
                <w:noProof/>
                <w:lang w:eastAsia="ru-RU"/>
              </w:rPr>
              <mc:AlternateContent>
                <mc:Choice Requires="wps">
                  <w:drawing>
                    <wp:anchor distT="4294967294" distB="4294967294" distL="114300" distR="114300" simplePos="0" relativeHeight="251656704" behindDoc="0" locked="0" layoutInCell="1" allowOverlap="1" wp14:anchorId="0F1EAAD5" wp14:editId="268C6D38">
                      <wp:simplePos x="0" y="0"/>
                      <wp:positionH relativeFrom="margin">
                        <wp:posOffset>2217420</wp:posOffset>
                      </wp:positionH>
                      <wp:positionV relativeFrom="paragraph">
                        <wp:posOffset>278764</wp:posOffset>
                      </wp:positionV>
                      <wp:extent cx="800100" cy="0"/>
                      <wp:effectExtent l="19050" t="19050" r="19050" b="19050"/>
                      <wp:wrapNone/>
                      <wp:docPr id="6" name="Прямая соединительная линия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00100" cy="0"/>
                              </a:xfrm>
                              <a:prstGeom prst="line">
                                <a:avLst/>
                              </a:prstGeom>
                              <a:noFill/>
                              <a:ln w="9360" cap="sq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line w14:anchorId="2DE82855" id="Прямая соединительная линия 5" o:spid="_x0000_s1026" style="position:absolute;z-index:251656704;visibility:visible;mso-wrap-style:square;mso-width-percent:0;mso-height-percent:0;mso-wrap-distance-left:9pt;mso-wrap-distance-top:-6e-5mm;mso-wrap-distance-right:9pt;mso-wrap-distance-bottom:-6e-5mm;mso-position-horizontal:absolute;mso-position-horizontal-relative:margin;mso-position-vertical:absolute;mso-position-vertical-relative:text;mso-width-percent:0;mso-height-percent:0;mso-width-relative:page;mso-height-relative:page" from="174.6pt,21.95pt" to="237.6pt,2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" strokeweight=".26mm">
                      <v:stroke joinstyle="miter" endcap="square"/>
                      <w10:wrap anchorx="margin"/>
                    </v:line>
                  </w:pict>
                </mc:Fallback>
              </mc:AlternateContent>
            </w:r>
            <w:r w:rsidR="00981729" w:rsidRPr="00A521F8">
              <w:rPr>
                <w:i/>
                <w:sz w:val="22"/>
                <w:lang w:val="uk-UA"/>
              </w:rPr>
              <w:t xml:space="preserve">   </w:t>
            </w:r>
            <w:r w:rsidR="00981729" w:rsidRPr="00A521F8">
              <w:rPr>
                <w:sz w:val="18"/>
                <w:szCs w:val="18"/>
                <w:lang w:val="uk-UA"/>
              </w:rPr>
              <w:t>n</w:t>
            </w:r>
            <w:r w:rsidR="00981729" w:rsidRPr="00A521F8">
              <w:rPr>
                <w:sz w:val="22"/>
                <w:lang w:val="uk-UA"/>
              </w:rPr>
              <w:t xml:space="preserve">              </w:t>
            </w:r>
            <w:proofErr w:type="spellStart"/>
            <w:r w:rsidR="00981729" w:rsidRPr="00A521F8">
              <w:rPr>
                <w:sz w:val="26"/>
                <w:szCs w:val="26"/>
                <w:lang w:val="uk-UA"/>
              </w:rPr>
              <w:t>CF</w:t>
            </w:r>
            <w:r w:rsidR="00981729" w:rsidRPr="00A521F8">
              <w:rPr>
                <w:sz w:val="26"/>
                <w:szCs w:val="26"/>
                <w:vertAlign w:val="subscript"/>
                <w:lang w:val="uk-UA"/>
              </w:rPr>
              <w:t>k</w:t>
            </w:r>
            <w:proofErr w:type="spellEnd"/>
            <w:r w:rsidR="00981729" w:rsidRPr="00A521F8">
              <w:rPr>
                <w:sz w:val="22"/>
                <w:lang w:val="uk-UA"/>
              </w:rPr>
              <w:t xml:space="preserve">                          </w:t>
            </w:r>
            <w:r w:rsidR="00981729" w:rsidRPr="00A521F8">
              <w:rPr>
                <w:sz w:val="18"/>
                <w:szCs w:val="18"/>
                <w:lang w:val="uk-UA"/>
              </w:rPr>
              <w:t xml:space="preserve"> n </w:t>
            </w:r>
            <w:r w:rsidR="00981729" w:rsidRPr="00A521F8">
              <w:rPr>
                <w:sz w:val="22"/>
                <w:lang w:val="uk-UA"/>
              </w:rPr>
              <w:t xml:space="preserve">      </w:t>
            </w:r>
            <w:r w:rsidR="00981729" w:rsidRPr="00A521F8">
              <w:rPr>
                <w:szCs w:val="28"/>
                <w:lang w:val="uk-UA"/>
              </w:rPr>
              <w:t xml:space="preserve">        </w:t>
            </w:r>
            <w:proofErr w:type="spellStart"/>
            <w:r w:rsidR="00981729" w:rsidRPr="00A521F8">
              <w:rPr>
                <w:sz w:val="26"/>
                <w:szCs w:val="26"/>
                <w:lang w:val="uk-UA"/>
              </w:rPr>
              <w:t>I</w:t>
            </w:r>
            <w:r w:rsidR="00981729" w:rsidRPr="00A521F8">
              <w:rPr>
                <w:sz w:val="26"/>
                <w:szCs w:val="26"/>
                <w:vertAlign w:val="subscript"/>
                <w:lang w:val="uk-UA"/>
              </w:rPr>
              <w:t>k</w:t>
            </w:r>
            <w:proofErr w:type="spellEnd"/>
            <w:r w:rsidR="00981729" w:rsidRPr="00A521F8">
              <w:rPr>
                <w:szCs w:val="28"/>
                <w:lang w:val="uk-UA"/>
              </w:rPr>
              <w:t xml:space="preserve"> </w:t>
            </w:r>
            <w:r w:rsidR="00981729" w:rsidRPr="00A521F8">
              <w:rPr>
                <w:sz w:val="26"/>
                <w:szCs w:val="26"/>
                <w:lang w:val="uk-UA"/>
              </w:rPr>
              <w:br/>
            </w:r>
            <w:r w:rsidR="00981729" w:rsidRPr="00A521F8">
              <w:rPr>
                <w:szCs w:val="28"/>
                <w:lang w:val="uk-UA"/>
              </w:rPr>
              <w:t xml:space="preserve">   </w:t>
            </w:r>
            <w:r w:rsidR="00981729" w:rsidRPr="00A521F8">
              <w:rPr>
                <w:sz w:val="26"/>
                <w:szCs w:val="26"/>
                <w:lang w:val="uk-UA"/>
              </w:rPr>
              <w:t xml:space="preserve">Σ </w:t>
            </w:r>
            <w:r w:rsidR="00981729" w:rsidRPr="00A521F8">
              <w:rPr>
                <w:sz w:val="36"/>
                <w:szCs w:val="36"/>
                <w:lang w:val="uk-UA"/>
              </w:rPr>
              <w:t xml:space="preserve">                      </w:t>
            </w:r>
            <w:r w:rsidR="00981729" w:rsidRPr="00A521F8">
              <w:rPr>
                <w:sz w:val="26"/>
                <w:szCs w:val="26"/>
                <w:lang w:val="uk-UA"/>
              </w:rPr>
              <w:t>-</w:t>
            </w:r>
            <w:r w:rsidR="00981729" w:rsidRPr="00A521F8">
              <w:rPr>
                <w:sz w:val="36"/>
                <w:szCs w:val="36"/>
                <w:lang w:val="uk-UA"/>
              </w:rPr>
              <w:t xml:space="preserve">    </w:t>
            </w:r>
            <w:r w:rsidR="00981729" w:rsidRPr="00A521F8">
              <w:rPr>
                <w:sz w:val="26"/>
                <w:szCs w:val="26"/>
                <w:lang w:val="uk-UA"/>
              </w:rPr>
              <w:t xml:space="preserve">Σ </w:t>
            </w:r>
            <w:r w:rsidR="00981729" w:rsidRPr="00A521F8">
              <w:rPr>
                <w:sz w:val="36"/>
                <w:szCs w:val="36"/>
                <w:lang w:val="uk-UA"/>
              </w:rPr>
              <w:t xml:space="preserve">                       </w:t>
            </w:r>
            <w:r w:rsidR="00981729" w:rsidRPr="00A521F8">
              <w:rPr>
                <w:sz w:val="26"/>
                <w:szCs w:val="26"/>
                <w:lang w:val="uk-UA"/>
              </w:rPr>
              <w:t>= 0       (2)</w:t>
            </w:r>
          </w:p>
          <w:p w:rsidR="00981729" w:rsidRPr="00A521F8" w:rsidRDefault="00981729" w:rsidP="00981729">
            <w:pPr>
              <w:numPr>
                <w:ilvl w:val="0"/>
                <w:numId w:val="4"/>
              </w:numPr>
              <w:rPr>
                <w:sz w:val="26"/>
                <w:szCs w:val="26"/>
                <w:lang w:val="uk-UA"/>
              </w:rPr>
            </w:pPr>
            <w:r w:rsidRPr="00A521F8">
              <w:rPr>
                <w:sz w:val="14"/>
                <w:szCs w:val="14"/>
                <w:lang w:val="uk-UA"/>
              </w:rPr>
              <w:t xml:space="preserve">              </w:t>
            </w:r>
            <w:r w:rsidRPr="00A521F8">
              <w:rPr>
                <w:sz w:val="18"/>
                <w:szCs w:val="18"/>
                <w:lang w:val="uk-UA"/>
              </w:rPr>
              <w:t>k = 1</w:t>
            </w:r>
            <w:r w:rsidRPr="00A521F8">
              <w:rPr>
                <w:szCs w:val="28"/>
                <w:lang w:val="uk-UA"/>
              </w:rPr>
              <w:t xml:space="preserve">     </w:t>
            </w:r>
            <w:r w:rsidRPr="00A521F8">
              <w:rPr>
                <w:sz w:val="14"/>
                <w:szCs w:val="14"/>
                <w:lang w:val="uk-UA"/>
              </w:rPr>
              <w:t xml:space="preserve">                         </w:t>
            </w:r>
            <w:r w:rsidRPr="00A521F8">
              <w:rPr>
                <w:sz w:val="18"/>
                <w:szCs w:val="18"/>
                <w:lang w:val="uk-UA"/>
              </w:rPr>
              <w:t xml:space="preserve">k                       </w:t>
            </w:r>
            <w:proofErr w:type="spellStart"/>
            <w:r w:rsidRPr="00A521F8">
              <w:rPr>
                <w:sz w:val="18"/>
                <w:szCs w:val="18"/>
                <w:lang w:val="uk-UA"/>
              </w:rPr>
              <w:t>k</w:t>
            </w:r>
            <w:proofErr w:type="spellEnd"/>
            <w:r w:rsidRPr="00A521F8">
              <w:rPr>
                <w:sz w:val="18"/>
                <w:szCs w:val="18"/>
                <w:lang w:val="uk-UA"/>
              </w:rPr>
              <w:t xml:space="preserve"> = 1                               k </w:t>
            </w:r>
          </w:p>
          <w:p w:rsidR="00981729" w:rsidRPr="00A521F8" w:rsidRDefault="00981729" w:rsidP="00981729">
            <w:pPr>
              <w:numPr>
                <w:ilvl w:val="0"/>
                <w:numId w:val="4"/>
              </w:numPr>
              <w:tabs>
                <w:tab w:val="left" w:pos="6078"/>
              </w:tabs>
              <w:jc w:val="both"/>
              <w:rPr>
                <w:sz w:val="26"/>
                <w:szCs w:val="26"/>
                <w:lang w:val="uk-UA"/>
              </w:rPr>
            </w:pPr>
            <w:r w:rsidRPr="00A521F8">
              <w:rPr>
                <w:sz w:val="26"/>
                <w:szCs w:val="26"/>
                <w:lang w:val="uk-UA"/>
              </w:rPr>
              <w:t xml:space="preserve">                (1 + IRR)                          (1 + IRR)</w:t>
            </w:r>
            <w:r w:rsidRPr="00A521F8">
              <w:rPr>
                <w:sz w:val="26"/>
                <w:szCs w:val="26"/>
                <w:lang w:val="uk-UA"/>
              </w:rPr>
              <w:tab/>
            </w:r>
          </w:p>
          <w:p w:rsidR="00981729" w:rsidRPr="00A521F8" w:rsidRDefault="00981729" w:rsidP="00981729">
            <w:pPr>
              <w:numPr>
                <w:ilvl w:val="0"/>
                <w:numId w:val="4"/>
              </w:numPr>
              <w:tabs>
                <w:tab w:val="left" w:pos="6078"/>
              </w:tabs>
              <w:jc w:val="both"/>
              <w:rPr>
                <w:sz w:val="26"/>
                <w:szCs w:val="26"/>
                <w:lang w:val="uk-UA"/>
              </w:rPr>
            </w:pPr>
          </w:p>
          <w:p w:rsidR="00981729" w:rsidRPr="00A521F8" w:rsidRDefault="00981729" w:rsidP="00981729">
            <w:pPr>
              <w:numPr>
                <w:ilvl w:val="0"/>
                <w:numId w:val="4"/>
              </w:numPr>
              <w:jc w:val="both"/>
              <w:rPr>
                <w:lang w:val="uk-UA"/>
              </w:rPr>
            </w:pPr>
          </w:p>
        </w:tc>
      </w:tr>
      <w:tr w:rsidR="00981729" w:rsidRPr="00A521F8" w:rsidTr="000B1F7C">
        <w:trPr>
          <w:trHeight w:val="2638"/>
        </w:trPr>
        <w:tc>
          <w:tcPr>
            <w:tcW w:w="2531" w:type="dxa"/>
          </w:tcPr>
          <w:p w:rsidR="00981729" w:rsidRPr="00A521F8" w:rsidRDefault="00981729" w:rsidP="00981729">
            <w:pPr>
              <w:numPr>
                <w:ilvl w:val="0"/>
                <w:numId w:val="4"/>
              </w:numPr>
              <w:snapToGrid w:val="0"/>
              <w:rPr>
                <w:lang w:val="uk-UA"/>
              </w:rPr>
            </w:pPr>
          </w:p>
          <w:p w:rsidR="00981729" w:rsidRPr="00A521F8" w:rsidRDefault="00981729" w:rsidP="00981729">
            <w:pPr>
              <w:numPr>
                <w:ilvl w:val="0"/>
                <w:numId w:val="4"/>
              </w:numPr>
              <w:rPr>
                <w:lang w:val="uk-UA"/>
              </w:rPr>
            </w:pPr>
          </w:p>
          <w:p w:rsidR="00981729" w:rsidRPr="00A521F8" w:rsidRDefault="00981729" w:rsidP="00981729">
            <w:pPr>
              <w:numPr>
                <w:ilvl w:val="0"/>
                <w:numId w:val="4"/>
              </w:numPr>
              <w:rPr>
                <w:lang w:val="uk-UA"/>
              </w:rPr>
            </w:pPr>
          </w:p>
          <w:p w:rsidR="00981729" w:rsidRPr="00A521F8" w:rsidRDefault="00981729" w:rsidP="00981729">
            <w:pPr>
              <w:numPr>
                <w:ilvl w:val="0"/>
                <w:numId w:val="4"/>
              </w:numPr>
              <w:rPr>
                <w:lang w:val="uk-UA"/>
              </w:rPr>
            </w:pPr>
          </w:p>
          <w:p w:rsidR="00981729" w:rsidRPr="00A521F8" w:rsidRDefault="00981729" w:rsidP="00981729">
            <w:pPr>
              <w:numPr>
                <w:ilvl w:val="0"/>
                <w:numId w:val="4"/>
              </w:numPr>
              <w:rPr>
                <w:lang w:val="uk-UA"/>
              </w:rPr>
            </w:pPr>
          </w:p>
          <w:p w:rsidR="00981729" w:rsidRPr="00A521F8" w:rsidRDefault="00981729" w:rsidP="00981729">
            <w:pPr>
              <w:numPr>
                <w:ilvl w:val="0"/>
                <w:numId w:val="4"/>
              </w:numPr>
              <w:rPr>
                <w:lang w:val="uk-UA"/>
              </w:rPr>
            </w:pPr>
          </w:p>
          <w:p w:rsidR="00981729" w:rsidRPr="00A521F8" w:rsidRDefault="00981729" w:rsidP="00981729">
            <w:pPr>
              <w:numPr>
                <w:ilvl w:val="0"/>
                <w:numId w:val="4"/>
              </w:numPr>
              <w:rPr>
                <w:lang w:val="uk-UA"/>
              </w:rPr>
            </w:pPr>
          </w:p>
          <w:p w:rsidR="00981729" w:rsidRPr="00A521F8" w:rsidRDefault="00981729" w:rsidP="00981729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7250" w:type="dxa"/>
            <w:hideMark/>
          </w:tcPr>
          <w:p w:rsidR="00981729" w:rsidRPr="00A521F8" w:rsidRDefault="00130411" w:rsidP="00981729">
            <w:pPr>
              <w:numPr>
                <w:ilvl w:val="0"/>
                <w:numId w:val="4"/>
              </w:numPr>
              <w:snapToGrid w:val="0"/>
              <w:rPr>
                <w:lang w:val="uk-UA"/>
              </w:rPr>
            </w:pPr>
            <w:r w:rsidRPr="00A521F8">
              <w:rPr>
                <w:noProof/>
                <w:lang w:eastAsia="ru-RU"/>
              </w:rPr>
              <mc:AlternateContent>
                <mc:Choice Requires="wps">
                  <w:drawing>
                    <wp:inline distT="0" distB="0" distL="0" distR="0" wp14:anchorId="7446CDE4" wp14:editId="5B5587C8">
                      <wp:extent cx="3819525" cy="314325"/>
                      <wp:effectExtent l="0" t="4445" r="635" b="0"/>
                      <wp:docPr id="1" name="Рисунок 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819525" cy="3143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5="http://schemas.microsoft.com/office/word/2012/wordml">
                  <w:pict>
                    <v:rect w14:anchorId="4AD8A7A5" id="Рисунок 2" o:spid="_x0000_s1026" style="width:300.75pt;height:24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" stroked="f">
                      <o:lock v:ext="edit" aspectratio="t"/>
                      <w10:anchorlock/>
                    </v:rect>
                  </w:pict>
                </mc:Fallback>
              </mc:AlternateContent>
            </w:r>
            <w:r w:rsidR="00981729" w:rsidRPr="00A521F8">
              <w:rPr>
                <w:lang w:val="uk-UA"/>
              </w:rPr>
              <w:t>(3)</w:t>
            </w:r>
          </w:p>
          <w:p w:rsidR="00981729" w:rsidRPr="00A521F8" w:rsidRDefault="00981729" w:rsidP="00981729">
            <w:pPr>
              <w:pStyle w:val="ad"/>
              <w:numPr>
                <w:ilvl w:val="0"/>
                <w:numId w:val="4"/>
              </w:numPr>
              <w:spacing w:before="120" w:after="0"/>
              <w:rPr>
                <w:lang w:val="uk-UA"/>
              </w:rPr>
            </w:pPr>
            <w:r w:rsidRPr="00A521F8">
              <w:rPr>
                <w:lang w:val="uk-UA"/>
              </w:rPr>
              <w:t>де  А – величина ставки дисконту, при якій NPV позитивна;</w:t>
            </w:r>
          </w:p>
          <w:p w:rsidR="00981729" w:rsidRPr="00A521F8" w:rsidRDefault="00981729" w:rsidP="00981729">
            <w:pPr>
              <w:pStyle w:val="ad"/>
              <w:numPr>
                <w:ilvl w:val="0"/>
                <w:numId w:val="4"/>
              </w:numPr>
              <w:spacing w:before="120" w:after="0"/>
              <w:rPr>
                <w:sz w:val="24"/>
                <w:szCs w:val="24"/>
                <w:lang w:val="uk-UA"/>
              </w:rPr>
            </w:pPr>
            <w:r w:rsidRPr="00A521F8">
              <w:rPr>
                <w:lang w:val="uk-UA"/>
              </w:rPr>
              <w:t xml:space="preserve">В – величина ставки дисконту, при якій NPV негативна;                      </w:t>
            </w:r>
          </w:p>
          <w:p w:rsidR="00981729" w:rsidRPr="00A521F8" w:rsidRDefault="00981729" w:rsidP="00981729">
            <w:pPr>
              <w:numPr>
                <w:ilvl w:val="0"/>
                <w:numId w:val="4"/>
              </w:numPr>
              <w:spacing w:before="120"/>
              <w:rPr>
                <w:sz w:val="24"/>
                <w:szCs w:val="24"/>
                <w:lang w:val="uk-UA"/>
              </w:rPr>
            </w:pPr>
            <w:r w:rsidRPr="00A521F8">
              <w:rPr>
                <w:sz w:val="24"/>
                <w:szCs w:val="24"/>
                <w:lang w:val="uk-UA"/>
              </w:rPr>
              <w:t xml:space="preserve">а – величина позитивної NPV при величині ставки дисконту А;          </w:t>
            </w:r>
          </w:p>
          <w:p w:rsidR="00981729" w:rsidRPr="00A521F8" w:rsidRDefault="00981729" w:rsidP="00981729">
            <w:pPr>
              <w:numPr>
                <w:ilvl w:val="0"/>
                <w:numId w:val="4"/>
              </w:numPr>
              <w:spacing w:before="120"/>
              <w:rPr>
                <w:lang w:val="uk-UA"/>
              </w:rPr>
            </w:pPr>
            <w:r w:rsidRPr="00A521F8">
              <w:rPr>
                <w:sz w:val="24"/>
                <w:szCs w:val="24"/>
                <w:lang w:val="uk-UA"/>
              </w:rPr>
              <w:t xml:space="preserve">b – величина негативної NPV при величині ставки дисконту В. </w:t>
            </w:r>
            <w:r w:rsidRPr="00A521F8">
              <w:rPr>
                <w:sz w:val="26"/>
                <w:szCs w:val="26"/>
                <w:lang w:val="uk-UA"/>
              </w:rPr>
              <w:t xml:space="preserve">     </w:t>
            </w:r>
          </w:p>
        </w:tc>
      </w:tr>
    </w:tbl>
    <w:p w:rsidR="00981729" w:rsidRPr="00A521F8" w:rsidRDefault="00981729" w:rsidP="00981729">
      <w:pPr>
        <w:numPr>
          <w:ilvl w:val="0"/>
          <w:numId w:val="4"/>
        </w:numPr>
        <w:jc w:val="both"/>
        <w:rPr>
          <w:lang w:val="uk-UA"/>
        </w:rPr>
      </w:pPr>
    </w:p>
    <w:p w:rsidR="00981729" w:rsidRPr="00A521F8" w:rsidRDefault="00981729" w:rsidP="00981729">
      <w:pPr>
        <w:numPr>
          <w:ilvl w:val="0"/>
          <w:numId w:val="4"/>
        </w:numPr>
        <w:jc w:val="both"/>
        <w:rPr>
          <w:bCs/>
          <w:sz w:val="24"/>
          <w:szCs w:val="24"/>
          <w:lang w:val="uk-UA"/>
        </w:rPr>
      </w:pPr>
      <w:r w:rsidRPr="00A521F8">
        <w:rPr>
          <w:bCs/>
          <w:sz w:val="24"/>
          <w:szCs w:val="24"/>
          <w:lang w:val="uk-UA"/>
        </w:rPr>
        <w:t>Для розрахунку внутрішньої норми дохідності інвестиційної програми доцільно використовувати функцію ВСД програмного комплексу EXEL за таким алгоритмом:</w:t>
      </w:r>
    </w:p>
    <w:p w:rsidR="00981729" w:rsidRPr="00A521F8" w:rsidRDefault="00981729" w:rsidP="00981729">
      <w:pPr>
        <w:numPr>
          <w:ilvl w:val="0"/>
          <w:numId w:val="4"/>
        </w:numPr>
        <w:jc w:val="both"/>
        <w:rPr>
          <w:bCs/>
          <w:sz w:val="24"/>
          <w:szCs w:val="24"/>
          <w:lang w:val="uk-UA"/>
        </w:rPr>
      </w:pPr>
    </w:p>
    <w:tbl>
      <w:tblPr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2531"/>
        <w:gridCol w:w="7250"/>
      </w:tblGrid>
      <w:tr w:rsidR="00981729" w:rsidRPr="00A521F8" w:rsidTr="000B1F7C">
        <w:trPr>
          <w:trHeight w:val="1268"/>
        </w:trPr>
        <w:tc>
          <w:tcPr>
            <w:tcW w:w="9781" w:type="dxa"/>
            <w:gridSpan w:val="2"/>
          </w:tcPr>
          <w:p w:rsidR="00981729" w:rsidRPr="00A521F8" w:rsidRDefault="00981729" w:rsidP="00981729">
            <w:pPr>
              <w:numPr>
                <w:ilvl w:val="0"/>
                <w:numId w:val="4"/>
              </w:numPr>
              <w:snapToGrid w:val="0"/>
              <w:jc w:val="both"/>
              <w:rPr>
                <w:i/>
                <w:sz w:val="26"/>
                <w:szCs w:val="26"/>
                <w:lang w:val="uk-UA"/>
              </w:rPr>
            </w:pPr>
          </w:p>
          <w:p w:rsidR="00981729" w:rsidRPr="00A521F8" w:rsidRDefault="00981729" w:rsidP="00981729">
            <w:pPr>
              <w:numPr>
                <w:ilvl w:val="0"/>
                <w:numId w:val="4"/>
              </w:numPr>
              <w:jc w:val="both"/>
              <w:rPr>
                <w:lang w:val="uk-UA"/>
              </w:rPr>
            </w:pPr>
            <w:r w:rsidRPr="00A521F8">
              <w:rPr>
                <w:b/>
                <w:sz w:val="24"/>
                <w:szCs w:val="24"/>
                <w:u w:val="single"/>
                <w:lang w:val="uk-UA"/>
              </w:rPr>
              <w:t>Термін окупності проекту  або дисконтований період окупності (DPP)</w:t>
            </w:r>
            <w:r w:rsidRPr="00A521F8">
              <w:rPr>
                <w:sz w:val="24"/>
                <w:szCs w:val="24"/>
                <w:lang w:val="uk-UA"/>
              </w:rPr>
              <w:t xml:space="preserve"> визначає кількість років, за які дисконтований потік коштів (доходів) дорівнюватиме дисконтованому обсягу інвестиційних витрат в рамках інвестиційного проекту/програми. DPP розраховується   як   строк  до  моменту виконання  наведеної рівності (4):</w:t>
            </w:r>
          </w:p>
        </w:tc>
      </w:tr>
      <w:tr w:rsidR="00981729" w:rsidRPr="00A521F8" w:rsidTr="000B1F7C">
        <w:trPr>
          <w:trHeight w:val="4092"/>
        </w:trPr>
        <w:tc>
          <w:tcPr>
            <w:tcW w:w="2531" w:type="dxa"/>
          </w:tcPr>
          <w:p w:rsidR="00981729" w:rsidRPr="00A521F8" w:rsidRDefault="00981729" w:rsidP="00981729">
            <w:pPr>
              <w:numPr>
                <w:ilvl w:val="0"/>
                <w:numId w:val="4"/>
              </w:numPr>
              <w:snapToGrid w:val="0"/>
              <w:rPr>
                <w:b/>
                <w:sz w:val="26"/>
                <w:szCs w:val="26"/>
                <w:u w:val="single"/>
                <w:lang w:val="uk-UA"/>
              </w:rPr>
            </w:pPr>
          </w:p>
          <w:p w:rsidR="00981729" w:rsidRPr="00A521F8" w:rsidRDefault="00981729" w:rsidP="00981729">
            <w:pPr>
              <w:numPr>
                <w:ilvl w:val="0"/>
                <w:numId w:val="4"/>
              </w:numPr>
              <w:rPr>
                <w:lang w:val="uk-UA"/>
              </w:rPr>
            </w:pPr>
            <w:r w:rsidRPr="00A521F8">
              <w:rPr>
                <w:b/>
                <w:i/>
                <w:sz w:val="24"/>
                <w:szCs w:val="24"/>
                <w:lang w:val="uk-UA"/>
              </w:rPr>
              <w:t>Дисконтований період окупності (DPP) </w:t>
            </w:r>
          </w:p>
        </w:tc>
        <w:tc>
          <w:tcPr>
            <w:tcW w:w="7250" w:type="dxa"/>
          </w:tcPr>
          <w:p w:rsidR="00981729" w:rsidRPr="00A521F8" w:rsidRDefault="00981729" w:rsidP="00981729">
            <w:pPr>
              <w:numPr>
                <w:ilvl w:val="0"/>
                <w:numId w:val="4"/>
              </w:numPr>
              <w:snapToGrid w:val="0"/>
              <w:rPr>
                <w:lang w:val="uk-UA"/>
              </w:rPr>
            </w:pPr>
            <w:r w:rsidRPr="00A521F8">
              <w:rPr>
                <w:lang w:val="uk-UA"/>
              </w:rPr>
              <w:t xml:space="preserve">                      </w:t>
            </w:r>
          </w:p>
          <w:p w:rsidR="00981729" w:rsidRPr="00A521F8" w:rsidRDefault="00130411" w:rsidP="00981729">
            <w:pPr>
              <w:numPr>
                <w:ilvl w:val="0"/>
                <w:numId w:val="4"/>
              </w:numPr>
              <w:rPr>
                <w:sz w:val="14"/>
                <w:szCs w:val="14"/>
                <w:lang w:val="uk-UA"/>
              </w:rPr>
            </w:pPr>
            <w:r w:rsidRPr="00A521F8">
              <w:rPr>
                <w:noProof/>
                <w:lang w:eastAsia="ru-RU"/>
              </w:rPr>
              <mc:AlternateContent>
                <mc:Choice Requires="wps">
                  <w:drawing>
                    <wp:anchor distT="4294967294" distB="4294967294" distL="114300" distR="114300" simplePos="0" relativeHeight="251658752" behindDoc="0" locked="0" layoutInCell="1" allowOverlap="1" wp14:anchorId="7B46E97B" wp14:editId="6A780E1D">
                      <wp:simplePos x="0" y="0"/>
                      <wp:positionH relativeFrom="margin">
                        <wp:posOffset>2842895</wp:posOffset>
                      </wp:positionH>
                      <wp:positionV relativeFrom="paragraph">
                        <wp:posOffset>296544</wp:posOffset>
                      </wp:positionV>
                      <wp:extent cx="685800" cy="0"/>
                      <wp:effectExtent l="19050" t="19050" r="19050" b="19050"/>
                      <wp:wrapNone/>
                      <wp:docPr id="4" name="Прямая соединительная 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85800" cy="0"/>
                              </a:xfrm>
                              <a:prstGeom prst="line">
                                <a:avLst/>
                              </a:prstGeom>
                              <a:noFill/>
                              <a:ln w="9360" cap="sq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line w14:anchorId="650AA897" id="Прямая соединительная линия 3" o:spid="_x0000_s1026" style="position:absolute;z-index:251658752;visibility:visible;mso-wrap-style:square;mso-width-percent:0;mso-height-percent:0;mso-wrap-distance-left:9pt;mso-wrap-distance-top:-6e-5mm;mso-wrap-distance-right:9pt;mso-wrap-distance-bottom:-6e-5mm;mso-position-horizontal:absolute;mso-position-horizontal-relative:margin;mso-position-vertical:absolute;mso-position-vertical-relative:text;mso-width-percent:0;mso-height-percent:0;mso-width-relative:page;mso-height-relative:page" from="223.85pt,23.35pt" to="277.85pt,2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" strokeweight=".26mm">
                      <v:stroke joinstyle="miter" endcap="square"/>
                      <w10:wrap anchorx="margin"/>
                    </v:line>
                  </w:pict>
                </mc:Fallback>
              </mc:AlternateContent>
            </w:r>
            <w:r w:rsidRPr="00A521F8">
              <w:rPr>
                <w:noProof/>
                <w:lang w:eastAsia="ru-RU"/>
              </w:rPr>
              <mc:AlternateContent>
                <mc:Choice Requires="wps">
                  <w:drawing>
                    <wp:anchor distT="4294967294" distB="4294967294" distL="114300" distR="114300" simplePos="0" relativeHeight="251657728" behindDoc="0" locked="0" layoutInCell="1" allowOverlap="1" wp14:anchorId="1AC2673F" wp14:editId="2EFFA744">
                      <wp:simplePos x="0" y="0"/>
                      <wp:positionH relativeFrom="margin">
                        <wp:posOffset>1245870</wp:posOffset>
                      </wp:positionH>
                      <wp:positionV relativeFrom="paragraph">
                        <wp:posOffset>314959</wp:posOffset>
                      </wp:positionV>
                      <wp:extent cx="685800" cy="0"/>
                      <wp:effectExtent l="19050" t="19050" r="19050" b="19050"/>
                      <wp:wrapNone/>
                      <wp:docPr id="5" name="Прямая соединительная линия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85800" cy="0"/>
                              </a:xfrm>
                              <a:prstGeom prst="line">
                                <a:avLst/>
                              </a:prstGeom>
                              <a:noFill/>
                              <a:ln w="9360" cap="sq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line w14:anchorId="063686E6" id="Прямая соединительная линия 4" o:spid="_x0000_s1026" style="position:absolute;z-index:251657728;visibility:visible;mso-wrap-style:square;mso-width-percent:0;mso-height-percent:0;mso-wrap-distance-left:9pt;mso-wrap-distance-top:-6e-5mm;mso-wrap-distance-right:9pt;mso-wrap-distance-bottom:-6e-5mm;mso-position-horizontal:absolute;mso-position-horizontal-relative:margin;mso-position-vertical:absolute;mso-position-vertical-relative:text;mso-width-percent:0;mso-height-percent:0;mso-width-relative:page;mso-height-relative:page" from="98.1pt,24.8pt" to="152.1pt,2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" strokeweight=".26mm">
                      <v:stroke joinstyle="miter" endcap="square"/>
                      <w10:wrap anchorx="margin"/>
                    </v:line>
                  </w:pict>
                </mc:Fallback>
              </mc:AlternateContent>
            </w:r>
            <w:r w:rsidR="00981729" w:rsidRPr="00A521F8">
              <w:rPr>
                <w:sz w:val="18"/>
                <w:szCs w:val="18"/>
                <w:lang w:val="uk-UA"/>
              </w:rPr>
              <w:t xml:space="preserve">                              DPP </w:t>
            </w:r>
            <w:r w:rsidR="00981729" w:rsidRPr="00A521F8">
              <w:rPr>
                <w:lang w:val="uk-UA"/>
              </w:rPr>
              <w:t xml:space="preserve">             </w:t>
            </w:r>
            <w:proofErr w:type="spellStart"/>
            <w:r w:rsidR="00981729" w:rsidRPr="00A521F8">
              <w:rPr>
                <w:sz w:val="26"/>
                <w:szCs w:val="26"/>
                <w:lang w:val="uk-UA"/>
              </w:rPr>
              <w:t>CF</w:t>
            </w:r>
            <w:r w:rsidR="00981729" w:rsidRPr="00A521F8">
              <w:rPr>
                <w:sz w:val="26"/>
                <w:szCs w:val="26"/>
                <w:vertAlign w:val="subscript"/>
                <w:lang w:val="uk-UA"/>
              </w:rPr>
              <w:t>k</w:t>
            </w:r>
            <w:proofErr w:type="spellEnd"/>
            <w:r w:rsidR="00981729" w:rsidRPr="00A521F8">
              <w:rPr>
                <w:sz w:val="22"/>
                <w:lang w:val="uk-UA"/>
              </w:rPr>
              <w:t xml:space="preserve">                       </w:t>
            </w:r>
            <w:r w:rsidR="00981729" w:rsidRPr="00A521F8">
              <w:rPr>
                <w:sz w:val="18"/>
                <w:szCs w:val="18"/>
                <w:lang w:val="uk-UA"/>
              </w:rPr>
              <w:t xml:space="preserve">DPP </w:t>
            </w:r>
            <w:r w:rsidR="00981729" w:rsidRPr="00A521F8">
              <w:rPr>
                <w:lang w:val="uk-UA"/>
              </w:rPr>
              <w:t xml:space="preserve"> </w:t>
            </w:r>
            <w:r w:rsidR="00981729" w:rsidRPr="00A521F8">
              <w:rPr>
                <w:sz w:val="22"/>
                <w:lang w:val="uk-UA"/>
              </w:rPr>
              <w:t xml:space="preserve">  </w:t>
            </w:r>
            <w:r w:rsidR="00981729" w:rsidRPr="00A521F8">
              <w:rPr>
                <w:sz w:val="18"/>
                <w:szCs w:val="18"/>
                <w:lang w:val="uk-UA"/>
              </w:rPr>
              <w:t xml:space="preserve"> </w:t>
            </w:r>
            <w:r w:rsidR="00981729" w:rsidRPr="00A521F8">
              <w:rPr>
                <w:sz w:val="22"/>
                <w:lang w:val="uk-UA"/>
              </w:rPr>
              <w:t xml:space="preserve">    </w:t>
            </w:r>
            <w:r w:rsidR="00981729" w:rsidRPr="00A521F8">
              <w:rPr>
                <w:szCs w:val="28"/>
                <w:lang w:val="uk-UA"/>
              </w:rPr>
              <w:t xml:space="preserve">    </w:t>
            </w:r>
            <w:proofErr w:type="spellStart"/>
            <w:r w:rsidR="00981729" w:rsidRPr="00A521F8">
              <w:rPr>
                <w:sz w:val="26"/>
                <w:szCs w:val="26"/>
                <w:lang w:val="uk-UA"/>
              </w:rPr>
              <w:t>I</w:t>
            </w:r>
            <w:r w:rsidR="00981729" w:rsidRPr="00A521F8">
              <w:rPr>
                <w:sz w:val="26"/>
                <w:szCs w:val="26"/>
                <w:vertAlign w:val="subscript"/>
                <w:lang w:val="uk-UA"/>
              </w:rPr>
              <w:t>k</w:t>
            </w:r>
            <w:proofErr w:type="spellEnd"/>
            <w:r w:rsidR="00981729" w:rsidRPr="00A521F8">
              <w:rPr>
                <w:szCs w:val="28"/>
                <w:lang w:val="uk-UA"/>
              </w:rPr>
              <w:t xml:space="preserve"> </w:t>
            </w:r>
            <w:r w:rsidR="00981729" w:rsidRPr="00A521F8">
              <w:rPr>
                <w:sz w:val="26"/>
                <w:szCs w:val="26"/>
                <w:lang w:val="uk-UA"/>
              </w:rPr>
              <w:br/>
            </w:r>
            <w:r w:rsidR="00981729" w:rsidRPr="00A521F8">
              <w:rPr>
                <w:sz w:val="36"/>
                <w:szCs w:val="36"/>
                <w:lang w:val="uk-UA"/>
              </w:rPr>
              <w:t xml:space="preserve">           </w:t>
            </w:r>
            <w:r w:rsidR="00981729" w:rsidRPr="00A521F8">
              <w:rPr>
                <w:sz w:val="26"/>
                <w:szCs w:val="26"/>
                <w:lang w:val="uk-UA"/>
              </w:rPr>
              <w:t xml:space="preserve">Σ </w:t>
            </w:r>
            <w:r w:rsidR="00981729" w:rsidRPr="00A521F8">
              <w:rPr>
                <w:sz w:val="36"/>
                <w:szCs w:val="36"/>
                <w:lang w:val="uk-UA"/>
              </w:rPr>
              <w:t xml:space="preserve">                     </w:t>
            </w:r>
            <w:r w:rsidR="00981729" w:rsidRPr="00A521F8">
              <w:rPr>
                <w:sz w:val="26"/>
                <w:szCs w:val="26"/>
                <w:lang w:val="uk-UA"/>
              </w:rPr>
              <w:t xml:space="preserve">=  </w:t>
            </w:r>
            <w:r w:rsidR="00981729" w:rsidRPr="00A521F8">
              <w:rPr>
                <w:sz w:val="44"/>
                <w:szCs w:val="44"/>
                <w:lang w:val="uk-UA"/>
              </w:rPr>
              <w:t xml:space="preserve">  </w:t>
            </w:r>
            <w:r w:rsidR="00981729" w:rsidRPr="00A521F8">
              <w:rPr>
                <w:sz w:val="26"/>
                <w:szCs w:val="26"/>
                <w:lang w:val="uk-UA"/>
              </w:rPr>
              <w:t>Σ</w:t>
            </w:r>
            <w:r w:rsidR="00981729" w:rsidRPr="00A521F8">
              <w:rPr>
                <w:sz w:val="36"/>
                <w:szCs w:val="36"/>
                <w:lang w:val="uk-UA"/>
              </w:rPr>
              <w:t xml:space="preserve">    </w:t>
            </w:r>
          </w:p>
          <w:p w:rsidR="00981729" w:rsidRPr="00A521F8" w:rsidRDefault="00981729" w:rsidP="00981729">
            <w:pPr>
              <w:numPr>
                <w:ilvl w:val="0"/>
                <w:numId w:val="4"/>
              </w:numPr>
              <w:rPr>
                <w:sz w:val="26"/>
                <w:szCs w:val="26"/>
                <w:lang w:val="uk-UA"/>
              </w:rPr>
            </w:pPr>
            <w:r w:rsidRPr="00A521F8">
              <w:rPr>
                <w:sz w:val="14"/>
                <w:szCs w:val="14"/>
                <w:lang w:val="uk-UA"/>
              </w:rPr>
              <w:t xml:space="preserve">                                  </w:t>
            </w:r>
            <w:r w:rsidRPr="00A521F8">
              <w:rPr>
                <w:szCs w:val="28"/>
                <w:lang w:val="uk-UA"/>
              </w:rPr>
              <w:t xml:space="preserve">  </w:t>
            </w:r>
            <w:r w:rsidRPr="00A521F8">
              <w:rPr>
                <w:sz w:val="18"/>
                <w:szCs w:val="18"/>
                <w:lang w:val="uk-UA"/>
              </w:rPr>
              <w:t xml:space="preserve">k = 1                        k                         </w:t>
            </w:r>
            <w:proofErr w:type="spellStart"/>
            <w:r w:rsidRPr="00A521F8">
              <w:rPr>
                <w:sz w:val="18"/>
                <w:szCs w:val="18"/>
                <w:lang w:val="uk-UA"/>
              </w:rPr>
              <w:t>k</w:t>
            </w:r>
            <w:proofErr w:type="spellEnd"/>
            <w:r w:rsidRPr="00A521F8">
              <w:rPr>
                <w:sz w:val="18"/>
                <w:szCs w:val="18"/>
                <w:lang w:val="uk-UA"/>
              </w:rPr>
              <w:t xml:space="preserve"> = 1                       k          </w:t>
            </w:r>
            <w:r w:rsidRPr="00A521F8">
              <w:rPr>
                <w:lang w:val="uk-UA"/>
              </w:rPr>
              <w:t>(4)</w:t>
            </w:r>
          </w:p>
          <w:p w:rsidR="00981729" w:rsidRPr="00A521F8" w:rsidRDefault="00981729" w:rsidP="00981729">
            <w:pPr>
              <w:numPr>
                <w:ilvl w:val="0"/>
                <w:numId w:val="4"/>
              </w:numPr>
              <w:rPr>
                <w:sz w:val="26"/>
                <w:szCs w:val="26"/>
                <w:lang w:val="uk-UA"/>
              </w:rPr>
            </w:pPr>
            <w:r w:rsidRPr="00A521F8">
              <w:rPr>
                <w:sz w:val="26"/>
                <w:szCs w:val="26"/>
                <w:lang w:val="uk-UA"/>
              </w:rPr>
              <w:t xml:space="preserve">                                (1 + r)                              (1 + r)</w:t>
            </w:r>
          </w:p>
          <w:p w:rsidR="00981729" w:rsidRPr="00A521F8" w:rsidRDefault="00981729" w:rsidP="00981729">
            <w:pPr>
              <w:pStyle w:val="ad"/>
              <w:numPr>
                <w:ilvl w:val="0"/>
                <w:numId w:val="4"/>
              </w:numPr>
              <w:spacing w:before="120" w:after="120"/>
              <w:rPr>
                <w:sz w:val="26"/>
                <w:szCs w:val="26"/>
                <w:lang w:val="uk-UA"/>
              </w:rPr>
            </w:pPr>
          </w:p>
          <w:p w:rsidR="00981729" w:rsidRPr="00A521F8" w:rsidRDefault="00981729" w:rsidP="00981729">
            <w:pPr>
              <w:pStyle w:val="ad"/>
              <w:numPr>
                <w:ilvl w:val="0"/>
                <w:numId w:val="4"/>
              </w:numPr>
              <w:spacing w:before="120" w:after="120"/>
              <w:rPr>
                <w:lang w:val="uk-UA"/>
              </w:rPr>
            </w:pPr>
            <w:r w:rsidRPr="00A521F8">
              <w:rPr>
                <w:lang w:val="uk-UA"/>
              </w:rPr>
              <w:t xml:space="preserve">де </w:t>
            </w:r>
            <w:proofErr w:type="spellStart"/>
            <w:r w:rsidRPr="00A521F8">
              <w:rPr>
                <w:lang w:val="uk-UA"/>
              </w:rPr>
              <w:t>CF</w:t>
            </w:r>
            <w:r w:rsidRPr="00A521F8">
              <w:rPr>
                <w:vertAlign w:val="subscript"/>
                <w:lang w:val="uk-UA"/>
              </w:rPr>
              <w:t>k</w:t>
            </w:r>
            <w:proofErr w:type="spellEnd"/>
            <w:r w:rsidRPr="00A521F8">
              <w:rPr>
                <w:lang w:val="uk-UA"/>
              </w:rPr>
              <w:t xml:space="preserve"> – потік коштів (доходів) (річний економічний ефект) від впровадження інвестиційного заходу у k-му році, грн..; </w:t>
            </w:r>
          </w:p>
          <w:p w:rsidR="00981729" w:rsidRPr="00A521F8" w:rsidRDefault="00981729" w:rsidP="00981729">
            <w:pPr>
              <w:pStyle w:val="ad"/>
              <w:numPr>
                <w:ilvl w:val="0"/>
                <w:numId w:val="4"/>
              </w:numPr>
              <w:spacing w:before="120" w:after="120"/>
              <w:rPr>
                <w:lang w:val="uk-UA"/>
              </w:rPr>
            </w:pPr>
            <w:r w:rsidRPr="00A521F8">
              <w:rPr>
                <w:lang w:val="uk-UA"/>
              </w:rPr>
              <w:t xml:space="preserve">r – ставка дисконтування; </w:t>
            </w:r>
          </w:p>
          <w:p w:rsidR="00981729" w:rsidRPr="00A521F8" w:rsidRDefault="00981729" w:rsidP="00981729">
            <w:pPr>
              <w:pStyle w:val="ad"/>
              <w:numPr>
                <w:ilvl w:val="0"/>
                <w:numId w:val="4"/>
              </w:numPr>
              <w:spacing w:before="120" w:after="120"/>
              <w:rPr>
                <w:lang w:val="uk-UA"/>
              </w:rPr>
            </w:pPr>
            <w:proofErr w:type="spellStart"/>
            <w:r w:rsidRPr="00A521F8">
              <w:rPr>
                <w:lang w:val="uk-UA"/>
              </w:rPr>
              <w:t>I</w:t>
            </w:r>
            <w:r w:rsidRPr="00A521F8">
              <w:rPr>
                <w:vertAlign w:val="subscript"/>
                <w:lang w:val="uk-UA"/>
              </w:rPr>
              <w:t>k</w:t>
            </w:r>
            <w:proofErr w:type="spellEnd"/>
            <w:r w:rsidRPr="00A521F8">
              <w:rPr>
                <w:lang w:val="uk-UA"/>
              </w:rPr>
              <w:t xml:space="preserve"> – інвестиційні витрати у k-му році, грн..; </w:t>
            </w:r>
          </w:p>
          <w:p w:rsidR="00981729" w:rsidRPr="00A521F8" w:rsidRDefault="00981729" w:rsidP="00981729">
            <w:pPr>
              <w:pStyle w:val="ad"/>
              <w:numPr>
                <w:ilvl w:val="0"/>
                <w:numId w:val="4"/>
              </w:numPr>
              <w:spacing w:before="120" w:after="120"/>
              <w:rPr>
                <w:lang w:val="uk-UA"/>
              </w:rPr>
            </w:pPr>
            <w:r w:rsidRPr="00A521F8">
              <w:rPr>
                <w:lang w:val="uk-UA"/>
              </w:rPr>
              <w:t>k – порядковий номер року де  k = 1,2,3…n.</w:t>
            </w:r>
          </w:p>
        </w:tc>
      </w:tr>
    </w:tbl>
    <w:p w:rsidR="00981729" w:rsidRPr="00A521F8" w:rsidRDefault="00981729" w:rsidP="00981729">
      <w:pPr>
        <w:numPr>
          <w:ilvl w:val="0"/>
          <w:numId w:val="4"/>
        </w:numPr>
        <w:jc w:val="both"/>
        <w:rPr>
          <w:lang w:val="uk-UA"/>
        </w:rPr>
      </w:pPr>
    </w:p>
    <w:tbl>
      <w:tblPr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9781"/>
      </w:tblGrid>
      <w:tr w:rsidR="00981729" w:rsidRPr="00A521F8" w:rsidTr="000B1F7C">
        <w:trPr>
          <w:trHeight w:val="1288"/>
        </w:trPr>
        <w:tc>
          <w:tcPr>
            <w:tcW w:w="9781" w:type="dxa"/>
          </w:tcPr>
          <w:p w:rsidR="00981729" w:rsidRPr="00A521F8" w:rsidRDefault="00981729" w:rsidP="00981729">
            <w:pPr>
              <w:numPr>
                <w:ilvl w:val="0"/>
                <w:numId w:val="4"/>
              </w:numPr>
              <w:snapToGrid w:val="0"/>
              <w:jc w:val="both"/>
              <w:rPr>
                <w:lang w:val="uk-UA"/>
              </w:rPr>
            </w:pPr>
          </w:p>
          <w:p w:rsidR="00981729" w:rsidRPr="00A521F8" w:rsidRDefault="00981729" w:rsidP="00981729">
            <w:pPr>
              <w:numPr>
                <w:ilvl w:val="0"/>
                <w:numId w:val="4"/>
              </w:numPr>
              <w:jc w:val="both"/>
              <w:rPr>
                <w:lang w:val="uk-UA"/>
              </w:rPr>
            </w:pPr>
            <w:r w:rsidRPr="00A521F8">
              <w:rPr>
                <w:b/>
                <w:sz w:val="24"/>
                <w:szCs w:val="24"/>
                <w:u w:val="single"/>
                <w:lang w:val="uk-UA"/>
              </w:rPr>
              <w:t>Індекс прибутковості (РІ)</w:t>
            </w:r>
            <w:r w:rsidRPr="00A521F8">
              <w:rPr>
                <w:lang w:val="uk-UA"/>
              </w:rPr>
              <w:t xml:space="preserve"> свідчить про те, скільки (за період реалізації (експлуатації) інвестиційного проекту/програми (амортизаційний період найбільш тривалого заходу інвестиційної програми)) дисконтованих коштів (доходів) від впровадження інвестиційного проекту/програми припаде на одиницю дисконтованих інвестиційних витрат (5). </w:t>
            </w:r>
          </w:p>
        </w:tc>
      </w:tr>
      <w:tr w:rsidR="00981729" w:rsidRPr="00A521F8" w:rsidTr="000B1F7C">
        <w:trPr>
          <w:trHeight w:val="2215"/>
        </w:trPr>
        <w:tc>
          <w:tcPr>
            <w:tcW w:w="9781" w:type="dxa"/>
            <w:hideMark/>
          </w:tcPr>
          <w:tbl>
            <w:tblPr>
              <w:tblW w:w="0" w:type="auto"/>
              <w:tblInd w:w="108" w:type="dxa"/>
              <w:tblLayout w:type="fixed"/>
              <w:tblLook w:val="04A0" w:firstRow="1" w:lastRow="0" w:firstColumn="1" w:lastColumn="0" w:noHBand="0" w:noVBand="1"/>
            </w:tblPr>
            <w:tblGrid>
              <w:gridCol w:w="2157"/>
              <w:gridCol w:w="7306"/>
            </w:tblGrid>
            <w:tr w:rsidR="00981729" w:rsidRPr="00A521F8" w:rsidTr="000B1F7C">
              <w:trPr>
                <w:trHeight w:val="3480"/>
              </w:trPr>
              <w:tc>
                <w:tcPr>
                  <w:tcW w:w="2157" w:type="dxa"/>
                </w:tcPr>
                <w:p w:rsidR="00981729" w:rsidRPr="00A521F8" w:rsidRDefault="00981729" w:rsidP="00981729">
                  <w:pPr>
                    <w:numPr>
                      <w:ilvl w:val="0"/>
                      <w:numId w:val="4"/>
                    </w:numPr>
                    <w:snapToGrid w:val="0"/>
                    <w:rPr>
                      <w:lang w:val="uk-UA"/>
                    </w:rPr>
                  </w:pPr>
                </w:p>
                <w:p w:rsidR="00981729" w:rsidRPr="00A521F8" w:rsidRDefault="00981729" w:rsidP="00981729">
                  <w:pPr>
                    <w:numPr>
                      <w:ilvl w:val="0"/>
                      <w:numId w:val="4"/>
                    </w:numPr>
                    <w:rPr>
                      <w:lang w:val="uk-UA"/>
                    </w:rPr>
                  </w:pPr>
                  <w:r w:rsidRPr="00A521F8">
                    <w:rPr>
                      <w:i/>
                      <w:sz w:val="24"/>
                      <w:szCs w:val="24"/>
                      <w:lang w:val="uk-UA"/>
                    </w:rPr>
                    <w:t>Індекс прибутковості (РІ)</w:t>
                  </w:r>
                </w:p>
              </w:tc>
              <w:tc>
                <w:tcPr>
                  <w:tcW w:w="7306" w:type="dxa"/>
                </w:tcPr>
                <w:p w:rsidR="00981729" w:rsidRPr="00A521F8" w:rsidRDefault="00981729" w:rsidP="00981729">
                  <w:pPr>
                    <w:numPr>
                      <w:ilvl w:val="0"/>
                      <w:numId w:val="4"/>
                    </w:numPr>
                    <w:snapToGrid w:val="0"/>
                    <w:rPr>
                      <w:lang w:val="uk-UA"/>
                    </w:rPr>
                  </w:pPr>
                  <w:r w:rsidRPr="00A521F8">
                    <w:rPr>
                      <w:lang w:val="uk-UA"/>
                    </w:rPr>
                    <w:t xml:space="preserve">                      </w:t>
                  </w:r>
                </w:p>
                <w:p w:rsidR="00981729" w:rsidRPr="00A521F8" w:rsidRDefault="00130411" w:rsidP="00981729">
                  <w:pPr>
                    <w:numPr>
                      <w:ilvl w:val="0"/>
                      <w:numId w:val="4"/>
                    </w:numPr>
                    <w:rPr>
                      <w:sz w:val="14"/>
                      <w:szCs w:val="14"/>
                      <w:lang w:val="uk-UA"/>
                    </w:rPr>
                  </w:pPr>
                  <w:r w:rsidRPr="00A521F8">
                    <w:rPr>
                      <w:noProof/>
                      <w:lang w:eastAsia="ru-RU"/>
                    </w:rPr>
                    <mc:AlternateContent>
                      <mc:Choice Requires="wps">
                        <w:drawing>
                          <wp:anchor distT="4294967294" distB="4294967294" distL="114300" distR="114300" simplePos="0" relativeHeight="251660800" behindDoc="0" locked="0" layoutInCell="1" allowOverlap="1" wp14:anchorId="20C0AB34" wp14:editId="1A74B904">
                            <wp:simplePos x="0" y="0"/>
                            <wp:positionH relativeFrom="margin">
                              <wp:posOffset>2599055</wp:posOffset>
                            </wp:positionH>
                            <wp:positionV relativeFrom="paragraph">
                              <wp:posOffset>340359</wp:posOffset>
                            </wp:positionV>
                            <wp:extent cx="685800" cy="0"/>
                            <wp:effectExtent l="19050" t="19050" r="19050" b="19050"/>
                            <wp:wrapNone/>
                            <wp:docPr id="2" name="Прямая соединительная линия 18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685800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9360" cap="sq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 xmlns:w15="http://schemas.microsoft.com/office/word/2012/wordml">
                        <w:pict>
                          <v:line w14:anchorId="7E98D5AB" id="Прямая соединительная линия 18" o:spid="_x0000_s1026" style="position:absolute;z-index:251660800;visibility:visible;mso-wrap-style:square;mso-width-percent:0;mso-height-percent:0;mso-wrap-distance-left:9pt;mso-wrap-distance-top:-6e-5mm;mso-wrap-distance-right:9pt;mso-wrap-distance-bottom:-6e-5mm;mso-position-horizontal:absolute;mso-position-horizontal-relative:margin;mso-position-vertical:absolute;mso-position-vertical-relative:text;mso-width-percent:0;mso-height-percent:0;mso-width-relative:page;mso-height-relative:page" from="204.65pt,26.8pt" to="258.65pt,2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" strokeweight=".26mm">
                            <v:stroke joinstyle="miter" endcap="square"/>
                            <w10:wrap anchorx="margin"/>
                          </v:line>
                        </w:pict>
                      </mc:Fallback>
                    </mc:AlternateContent>
                  </w:r>
                  <w:r w:rsidRPr="00A521F8">
                    <w:rPr>
                      <w:noProof/>
                      <w:lang w:eastAsia="ru-RU"/>
                    </w:rPr>
                    <mc:AlternateContent>
                      <mc:Choice Requires="wps">
                        <w:drawing>
                          <wp:anchor distT="4294967294" distB="4294967294" distL="114300" distR="114300" simplePos="0" relativeHeight="251659776" behindDoc="0" locked="0" layoutInCell="1" allowOverlap="1" wp14:anchorId="0AEAA11A" wp14:editId="66332355">
                            <wp:simplePos x="0" y="0"/>
                            <wp:positionH relativeFrom="margin">
                              <wp:posOffset>1136650</wp:posOffset>
                            </wp:positionH>
                            <wp:positionV relativeFrom="paragraph">
                              <wp:posOffset>341629</wp:posOffset>
                            </wp:positionV>
                            <wp:extent cx="685800" cy="0"/>
                            <wp:effectExtent l="19050" t="19050" r="19050" b="19050"/>
                            <wp:wrapNone/>
                            <wp:docPr id="3" name="Прямая соединительная линия 17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685800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9360" cap="sq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 xmlns:w15="http://schemas.microsoft.com/office/word/2012/wordml">
                        <w:pict>
                          <v:line w14:anchorId="5FCD85E8" id="Прямая соединительная линия 17" o:spid="_x0000_s1026" style="position:absolute;z-index:251659776;visibility:visible;mso-wrap-style:square;mso-width-percent:0;mso-height-percent:0;mso-wrap-distance-left:9pt;mso-wrap-distance-top:-6e-5mm;mso-wrap-distance-right:9pt;mso-wrap-distance-bottom:-6e-5mm;mso-position-horizontal:absolute;mso-position-horizontal-relative:margin;mso-position-vertical:absolute;mso-position-vertical-relative:text;mso-width-percent:0;mso-height-percent:0;mso-width-relative:page;mso-height-relative:page" from="89.5pt,26.9pt" to="143.5pt,2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" strokeweight=".26mm">
                            <v:stroke joinstyle="miter" endcap="square"/>
                            <w10:wrap anchorx="margin"/>
                          </v:line>
                        </w:pict>
                      </mc:Fallback>
                    </mc:AlternateContent>
                  </w:r>
                  <w:r w:rsidR="00981729" w:rsidRPr="00A521F8">
                    <w:rPr>
                      <w:sz w:val="18"/>
                      <w:szCs w:val="18"/>
                      <w:lang w:val="uk-UA"/>
                    </w:rPr>
                    <w:t xml:space="preserve">                            </w:t>
                  </w:r>
                  <w:r w:rsidR="00981729" w:rsidRPr="00A521F8">
                    <w:rPr>
                      <w:sz w:val="22"/>
                      <w:lang w:val="uk-UA"/>
                    </w:rPr>
                    <w:t xml:space="preserve">   </w:t>
                  </w:r>
                  <w:r w:rsidR="00981729" w:rsidRPr="00A521F8">
                    <w:rPr>
                      <w:sz w:val="18"/>
                      <w:szCs w:val="18"/>
                      <w:lang w:val="uk-UA"/>
                    </w:rPr>
                    <w:t>n</w:t>
                  </w:r>
                  <w:r w:rsidR="00981729" w:rsidRPr="00A521F8">
                    <w:rPr>
                      <w:sz w:val="22"/>
                      <w:lang w:val="uk-UA"/>
                    </w:rPr>
                    <w:t xml:space="preserve">           </w:t>
                  </w:r>
                  <w:proofErr w:type="spellStart"/>
                  <w:r w:rsidR="00981729" w:rsidRPr="00A521F8">
                    <w:rPr>
                      <w:sz w:val="26"/>
                      <w:szCs w:val="26"/>
                      <w:lang w:val="uk-UA"/>
                    </w:rPr>
                    <w:t>CF</w:t>
                  </w:r>
                  <w:r w:rsidR="00981729" w:rsidRPr="00A521F8">
                    <w:rPr>
                      <w:sz w:val="26"/>
                      <w:szCs w:val="26"/>
                      <w:vertAlign w:val="subscript"/>
                      <w:lang w:val="uk-UA"/>
                    </w:rPr>
                    <w:t>k</w:t>
                  </w:r>
                  <w:proofErr w:type="spellEnd"/>
                  <w:r w:rsidR="00981729" w:rsidRPr="00A521F8">
                    <w:rPr>
                      <w:sz w:val="22"/>
                      <w:lang w:val="uk-UA"/>
                    </w:rPr>
                    <w:t xml:space="preserve">                     </w:t>
                  </w:r>
                  <w:r w:rsidR="00981729" w:rsidRPr="00A521F8">
                    <w:rPr>
                      <w:sz w:val="18"/>
                      <w:szCs w:val="18"/>
                      <w:lang w:val="uk-UA"/>
                    </w:rPr>
                    <w:t xml:space="preserve">n </w:t>
                  </w:r>
                  <w:r w:rsidR="00981729" w:rsidRPr="00A521F8">
                    <w:rPr>
                      <w:sz w:val="22"/>
                      <w:lang w:val="uk-UA"/>
                    </w:rPr>
                    <w:t xml:space="preserve">    </w:t>
                  </w:r>
                  <w:r w:rsidR="00981729" w:rsidRPr="00A521F8">
                    <w:rPr>
                      <w:szCs w:val="28"/>
                      <w:lang w:val="uk-UA"/>
                    </w:rPr>
                    <w:t xml:space="preserve">       </w:t>
                  </w:r>
                  <w:proofErr w:type="spellStart"/>
                  <w:r w:rsidR="00981729" w:rsidRPr="00A521F8">
                    <w:rPr>
                      <w:sz w:val="26"/>
                      <w:szCs w:val="26"/>
                      <w:lang w:val="uk-UA"/>
                    </w:rPr>
                    <w:t>I</w:t>
                  </w:r>
                  <w:r w:rsidR="00981729" w:rsidRPr="00A521F8">
                    <w:rPr>
                      <w:sz w:val="26"/>
                      <w:szCs w:val="26"/>
                      <w:vertAlign w:val="subscript"/>
                      <w:lang w:val="uk-UA"/>
                    </w:rPr>
                    <w:t>k</w:t>
                  </w:r>
                  <w:proofErr w:type="spellEnd"/>
                  <w:r w:rsidR="00981729" w:rsidRPr="00A521F8">
                    <w:rPr>
                      <w:szCs w:val="28"/>
                      <w:lang w:val="uk-UA"/>
                    </w:rPr>
                    <w:t xml:space="preserve"> </w:t>
                  </w:r>
                  <w:r w:rsidR="00981729" w:rsidRPr="00A521F8">
                    <w:rPr>
                      <w:sz w:val="26"/>
                      <w:szCs w:val="26"/>
                      <w:lang w:val="uk-UA"/>
                    </w:rPr>
                    <w:br/>
                    <w:t xml:space="preserve">     PI =   Σ</w:t>
                  </w:r>
                  <w:r w:rsidR="00981729" w:rsidRPr="00A521F8">
                    <w:rPr>
                      <w:sz w:val="36"/>
                      <w:szCs w:val="36"/>
                      <w:lang w:val="uk-UA"/>
                    </w:rPr>
                    <w:t xml:space="preserve">                  /</w:t>
                  </w:r>
                  <w:r w:rsidR="00981729" w:rsidRPr="00A521F8">
                    <w:rPr>
                      <w:sz w:val="26"/>
                      <w:szCs w:val="26"/>
                      <w:lang w:val="uk-UA"/>
                    </w:rPr>
                    <w:t xml:space="preserve"> </w:t>
                  </w:r>
                  <w:r w:rsidR="00981729" w:rsidRPr="00A521F8">
                    <w:rPr>
                      <w:sz w:val="36"/>
                      <w:szCs w:val="36"/>
                      <w:lang w:val="uk-UA"/>
                    </w:rPr>
                    <w:t xml:space="preserve"> </w:t>
                  </w:r>
                  <w:r w:rsidR="00981729" w:rsidRPr="00A521F8">
                    <w:rPr>
                      <w:sz w:val="44"/>
                      <w:szCs w:val="44"/>
                      <w:lang w:val="uk-UA"/>
                    </w:rPr>
                    <w:t xml:space="preserve">  </w:t>
                  </w:r>
                  <w:r w:rsidR="00981729" w:rsidRPr="00A521F8">
                    <w:rPr>
                      <w:sz w:val="26"/>
                      <w:szCs w:val="26"/>
                      <w:lang w:val="uk-UA"/>
                    </w:rPr>
                    <w:t>Σ</w:t>
                  </w:r>
                  <w:r w:rsidR="00981729" w:rsidRPr="00A521F8">
                    <w:rPr>
                      <w:sz w:val="36"/>
                      <w:szCs w:val="36"/>
                      <w:lang w:val="uk-UA"/>
                    </w:rPr>
                    <w:t xml:space="preserve">                         </w:t>
                  </w:r>
                  <w:r w:rsidR="00981729" w:rsidRPr="00A521F8">
                    <w:rPr>
                      <w:sz w:val="26"/>
                      <w:szCs w:val="26"/>
                      <w:lang w:val="uk-UA"/>
                    </w:rPr>
                    <w:t>(5)</w:t>
                  </w:r>
                </w:p>
                <w:p w:rsidR="00981729" w:rsidRPr="00A521F8" w:rsidRDefault="00981729" w:rsidP="00981729">
                  <w:pPr>
                    <w:numPr>
                      <w:ilvl w:val="0"/>
                      <w:numId w:val="4"/>
                    </w:numPr>
                    <w:rPr>
                      <w:szCs w:val="28"/>
                      <w:lang w:val="uk-UA"/>
                    </w:rPr>
                  </w:pPr>
                  <w:r w:rsidRPr="00A521F8">
                    <w:rPr>
                      <w:sz w:val="14"/>
                      <w:szCs w:val="14"/>
                      <w:lang w:val="uk-UA"/>
                    </w:rPr>
                    <w:t xml:space="preserve">                                     </w:t>
                  </w:r>
                  <w:r w:rsidRPr="00A521F8">
                    <w:rPr>
                      <w:sz w:val="18"/>
                      <w:szCs w:val="18"/>
                      <w:lang w:val="uk-UA"/>
                    </w:rPr>
                    <w:t>k = 1</w:t>
                  </w:r>
                  <w:r w:rsidRPr="00A521F8">
                    <w:rPr>
                      <w:szCs w:val="28"/>
                      <w:lang w:val="uk-UA"/>
                    </w:rPr>
                    <w:t xml:space="preserve">    </w:t>
                  </w:r>
                  <w:r w:rsidRPr="00A521F8">
                    <w:rPr>
                      <w:sz w:val="14"/>
                      <w:szCs w:val="14"/>
                      <w:lang w:val="uk-UA"/>
                    </w:rPr>
                    <w:t xml:space="preserve">                    </w:t>
                  </w:r>
                  <w:r w:rsidRPr="00A521F8">
                    <w:rPr>
                      <w:sz w:val="18"/>
                      <w:szCs w:val="18"/>
                      <w:lang w:val="uk-UA"/>
                    </w:rPr>
                    <w:t xml:space="preserve">k </w:t>
                  </w:r>
                  <w:r w:rsidRPr="00A521F8">
                    <w:rPr>
                      <w:sz w:val="14"/>
                      <w:szCs w:val="14"/>
                      <w:lang w:val="uk-UA"/>
                    </w:rPr>
                    <w:t xml:space="preserve">                        </w:t>
                  </w:r>
                  <w:proofErr w:type="spellStart"/>
                  <w:r w:rsidRPr="00A521F8">
                    <w:rPr>
                      <w:sz w:val="18"/>
                      <w:szCs w:val="18"/>
                      <w:lang w:val="uk-UA"/>
                    </w:rPr>
                    <w:t>k</w:t>
                  </w:r>
                  <w:proofErr w:type="spellEnd"/>
                  <w:r w:rsidRPr="00A521F8">
                    <w:rPr>
                      <w:sz w:val="18"/>
                      <w:szCs w:val="18"/>
                      <w:lang w:val="uk-UA"/>
                    </w:rPr>
                    <w:t xml:space="preserve"> = 1</w:t>
                  </w:r>
                  <w:r w:rsidRPr="00A521F8">
                    <w:rPr>
                      <w:szCs w:val="28"/>
                      <w:lang w:val="uk-UA"/>
                    </w:rPr>
                    <w:t xml:space="preserve">                   </w:t>
                  </w:r>
                  <w:r w:rsidRPr="00A521F8">
                    <w:rPr>
                      <w:sz w:val="18"/>
                      <w:szCs w:val="18"/>
                      <w:lang w:val="uk-UA"/>
                    </w:rPr>
                    <w:t>k</w:t>
                  </w:r>
                </w:p>
                <w:p w:rsidR="00981729" w:rsidRPr="00A521F8" w:rsidRDefault="00981729" w:rsidP="00981729">
                  <w:pPr>
                    <w:numPr>
                      <w:ilvl w:val="0"/>
                      <w:numId w:val="4"/>
                    </w:numPr>
                    <w:rPr>
                      <w:sz w:val="26"/>
                      <w:szCs w:val="26"/>
                      <w:lang w:val="uk-UA"/>
                    </w:rPr>
                  </w:pPr>
                  <w:r w:rsidRPr="00A521F8">
                    <w:rPr>
                      <w:szCs w:val="28"/>
                      <w:lang w:val="uk-UA"/>
                    </w:rPr>
                    <w:t xml:space="preserve">                                      </w:t>
                  </w:r>
                  <w:r w:rsidRPr="00A521F8">
                    <w:rPr>
                      <w:sz w:val="26"/>
                      <w:szCs w:val="26"/>
                      <w:lang w:val="uk-UA"/>
                    </w:rPr>
                    <w:t>(1 + r)                        (1 + r)</w:t>
                  </w:r>
                </w:p>
                <w:p w:rsidR="00981729" w:rsidRPr="00A521F8" w:rsidRDefault="00981729" w:rsidP="00981729">
                  <w:pPr>
                    <w:pStyle w:val="ad"/>
                    <w:numPr>
                      <w:ilvl w:val="0"/>
                      <w:numId w:val="4"/>
                    </w:numPr>
                    <w:spacing w:before="120" w:after="120"/>
                    <w:rPr>
                      <w:sz w:val="26"/>
                      <w:szCs w:val="26"/>
                      <w:lang w:val="uk-UA"/>
                    </w:rPr>
                  </w:pPr>
                </w:p>
                <w:p w:rsidR="00981729" w:rsidRPr="00A521F8" w:rsidRDefault="00981729" w:rsidP="00981729">
                  <w:pPr>
                    <w:pStyle w:val="ad"/>
                    <w:numPr>
                      <w:ilvl w:val="0"/>
                      <w:numId w:val="4"/>
                    </w:numPr>
                    <w:spacing w:before="120" w:after="120"/>
                    <w:rPr>
                      <w:lang w:val="uk-UA"/>
                    </w:rPr>
                  </w:pPr>
                  <w:r w:rsidRPr="00A521F8">
                    <w:rPr>
                      <w:lang w:val="uk-UA"/>
                    </w:rPr>
                    <w:t xml:space="preserve">де n – період реалізації (експлуатації) інвестиційного проекту/програми (амортизаційний період найбільш тривалого заходу інвестиційної програми) у роках; </w:t>
                  </w:r>
                </w:p>
                <w:p w:rsidR="00981729" w:rsidRPr="00A521F8" w:rsidRDefault="00981729" w:rsidP="00981729">
                  <w:pPr>
                    <w:pStyle w:val="ad"/>
                    <w:numPr>
                      <w:ilvl w:val="0"/>
                      <w:numId w:val="4"/>
                    </w:numPr>
                    <w:spacing w:before="120" w:after="120"/>
                    <w:rPr>
                      <w:lang w:val="uk-UA"/>
                    </w:rPr>
                  </w:pPr>
                  <w:proofErr w:type="spellStart"/>
                  <w:r w:rsidRPr="00A521F8">
                    <w:rPr>
                      <w:lang w:val="uk-UA"/>
                    </w:rPr>
                    <w:t>CF</w:t>
                  </w:r>
                  <w:r w:rsidRPr="00A521F8">
                    <w:rPr>
                      <w:vertAlign w:val="subscript"/>
                      <w:lang w:val="uk-UA"/>
                    </w:rPr>
                    <w:t>k</w:t>
                  </w:r>
                  <w:proofErr w:type="spellEnd"/>
                  <w:r w:rsidRPr="00A521F8">
                    <w:rPr>
                      <w:lang w:val="uk-UA"/>
                    </w:rPr>
                    <w:t xml:space="preserve"> – потік коштів (доходів) (річний економічний ефект) від впровадження інвестиційного заходу у k-му році, грн..; </w:t>
                  </w:r>
                </w:p>
                <w:p w:rsidR="00981729" w:rsidRPr="00A521F8" w:rsidRDefault="00981729" w:rsidP="00981729">
                  <w:pPr>
                    <w:pStyle w:val="ad"/>
                    <w:numPr>
                      <w:ilvl w:val="0"/>
                      <w:numId w:val="4"/>
                    </w:numPr>
                    <w:spacing w:before="120" w:after="120"/>
                    <w:rPr>
                      <w:lang w:val="uk-UA"/>
                    </w:rPr>
                  </w:pPr>
                  <w:r w:rsidRPr="00A521F8">
                    <w:rPr>
                      <w:lang w:val="uk-UA"/>
                    </w:rPr>
                    <w:t xml:space="preserve">r – ставка дисконтування; </w:t>
                  </w:r>
                </w:p>
                <w:p w:rsidR="00981729" w:rsidRPr="00A521F8" w:rsidRDefault="00981729" w:rsidP="00981729">
                  <w:pPr>
                    <w:pStyle w:val="ad"/>
                    <w:numPr>
                      <w:ilvl w:val="0"/>
                      <w:numId w:val="4"/>
                    </w:numPr>
                    <w:spacing w:before="120" w:after="120"/>
                    <w:rPr>
                      <w:lang w:val="uk-UA"/>
                    </w:rPr>
                  </w:pPr>
                  <w:proofErr w:type="spellStart"/>
                  <w:r w:rsidRPr="00A521F8">
                    <w:rPr>
                      <w:lang w:val="uk-UA"/>
                    </w:rPr>
                    <w:t>I</w:t>
                  </w:r>
                  <w:r w:rsidRPr="00A521F8">
                    <w:rPr>
                      <w:vertAlign w:val="subscript"/>
                      <w:lang w:val="uk-UA"/>
                    </w:rPr>
                    <w:t>k</w:t>
                  </w:r>
                  <w:proofErr w:type="spellEnd"/>
                  <w:r w:rsidRPr="00A521F8">
                    <w:rPr>
                      <w:lang w:val="uk-UA"/>
                    </w:rPr>
                    <w:t xml:space="preserve"> – інвестиційні витрати у k-му році, грн..; </w:t>
                  </w:r>
                </w:p>
                <w:p w:rsidR="00981729" w:rsidRPr="00A521F8" w:rsidRDefault="00981729" w:rsidP="00981729">
                  <w:pPr>
                    <w:pStyle w:val="ad"/>
                    <w:numPr>
                      <w:ilvl w:val="0"/>
                      <w:numId w:val="4"/>
                    </w:numPr>
                    <w:spacing w:before="120" w:after="120"/>
                    <w:rPr>
                      <w:lang w:val="uk-UA"/>
                    </w:rPr>
                  </w:pPr>
                  <w:r w:rsidRPr="00A521F8">
                    <w:rPr>
                      <w:lang w:val="uk-UA"/>
                    </w:rPr>
                    <w:t>k – порядковий номер року, де  k =1,2,3…,n.</w:t>
                  </w:r>
                </w:p>
              </w:tc>
            </w:tr>
          </w:tbl>
          <w:p w:rsidR="00981729" w:rsidRPr="00A521F8" w:rsidRDefault="00981729" w:rsidP="00981729">
            <w:pPr>
              <w:numPr>
                <w:ilvl w:val="0"/>
                <w:numId w:val="4"/>
              </w:numPr>
              <w:spacing w:before="240"/>
              <w:rPr>
                <w:lang w:val="uk-UA"/>
              </w:rPr>
            </w:pPr>
            <w:r w:rsidRPr="00A521F8">
              <w:rPr>
                <w:i/>
                <w:sz w:val="24"/>
                <w:szCs w:val="24"/>
                <w:lang w:val="uk-UA"/>
              </w:rPr>
              <w:t>Коефіцієнт прибутковості (РІ) має перевищувати одиницю.</w:t>
            </w:r>
          </w:p>
        </w:tc>
      </w:tr>
    </w:tbl>
    <w:p w:rsidR="00981729" w:rsidRPr="00A521F8" w:rsidRDefault="00981729" w:rsidP="00981729">
      <w:pPr>
        <w:numPr>
          <w:ilvl w:val="0"/>
          <w:numId w:val="4"/>
        </w:numPr>
        <w:jc w:val="both"/>
        <w:rPr>
          <w:lang w:val="uk-UA"/>
        </w:rPr>
      </w:pPr>
    </w:p>
    <w:p w:rsidR="00981729" w:rsidRPr="00A521F8" w:rsidRDefault="00981729" w:rsidP="00981729">
      <w:pPr>
        <w:numPr>
          <w:ilvl w:val="0"/>
          <w:numId w:val="4"/>
        </w:numPr>
        <w:jc w:val="both"/>
        <w:rPr>
          <w:lang w:val="uk-UA"/>
        </w:rPr>
      </w:pPr>
      <w:r w:rsidRPr="00A521F8">
        <w:rPr>
          <w:b/>
          <w:bCs/>
          <w:sz w:val="24"/>
          <w:szCs w:val="24"/>
          <w:lang w:val="uk-UA"/>
        </w:rPr>
        <w:t>Усі розрахунки зведені у таблицю Оцінки економічної ефективності інвестиційної програми.</w:t>
      </w:r>
    </w:p>
    <w:p w:rsidR="00981729" w:rsidRPr="00A521F8" w:rsidRDefault="00981729" w:rsidP="00981729">
      <w:pPr>
        <w:numPr>
          <w:ilvl w:val="0"/>
          <w:numId w:val="4"/>
        </w:numPr>
        <w:jc w:val="center"/>
        <w:rPr>
          <w:lang w:val="uk-UA"/>
        </w:rPr>
      </w:pPr>
    </w:p>
    <w:p w:rsidR="00981729" w:rsidRPr="00A521F8" w:rsidRDefault="00981729" w:rsidP="00981729">
      <w:pPr>
        <w:numPr>
          <w:ilvl w:val="0"/>
          <w:numId w:val="4"/>
        </w:numPr>
        <w:jc w:val="center"/>
        <w:rPr>
          <w:lang w:val="uk-UA"/>
        </w:rPr>
      </w:pPr>
    </w:p>
    <w:p w:rsidR="00981729" w:rsidRPr="00A521F8" w:rsidRDefault="00981729" w:rsidP="00981729">
      <w:pPr>
        <w:jc w:val="center"/>
        <w:rPr>
          <w:b/>
          <w:bCs/>
          <w:sz w:val="28"/>
          <w:szCs w:val="28"/>
          <w:lang w:val="uk-UA"/>
        </w:rPr>
      </w:pPr>
    </w:p>
    <w:p w:rsidR="00981729" w:rsidRPr="00A521F8" w:rsidRDefault="00981729" w:rsidP="00981729">
      <w:pPr>
        <w:jc w:val="center"/>
        <w:rPr>
          <w:b/>
          <w:bCs/>
          <w:sz w:val="28"/>
          <w:szCs w:val="28"/>
          <w:lang w:val="uk-UA"/>
        </w:rPr>
      </w:pPr>
    </w:p>
    <w:p w:rsidR="00981729" w:rsidRPr="00A521F8" w:rsidRDefault="00981729" w:rsidP="00981729">
      <w:pPr>
        <w:jc w:val="center"/>
        <w:rPr>
          <w:b/>
          <w:bCs/>
          <w:sz w:val="28"/>
          <w:szCs w:val="28"/>
          <w:lang w:val="uk-UA"/>
        </w:rPr>
      </w:pPr>
    </w:p>
    <w:p w:rsidR="00981729" w:rsidRPr="00A521F8" w:rsidRDefault="00981729" w:rsidP="00981729">
      <w:pPr>
        <w:jc w:val="center"/>
        <w:rPr>
          <w:b/>
          <w:bCs/>
          <w:sz w:val="28"/>
          <w:szCs w:val="28"/>
          <w:lang w:val="uk-UA"/>
        </w:rPr>
      </w:pPr>
    </w:p>
    <w:p w:rsidR="00932553" w:rsidRPr="00A521F8" w:rsidRDefault="00932553" w:rsidP="00556FD2">
      <w:pPr>
        <w:numPr>
          <w:ilvl w:val="0"/>
          <w:numId w:val="4"/>
        </w:numPr>
        <w:jc w:val="center"/>
        <w:rPr>
          <w:b/>
          <w:bCs/>
          <w:sz w:val="28"/>
          <w:szCs w:val="28"/>
          <w:lang w:val="uk-UA"/>
        </w:rPr>
      </w:pPr>
    </w:p>
    <w:sectPr w:rsidR="00932553" w:rsidRPr="00A521F8">
      <w:pgSz w:w="11906" w:h="16838"/>
      <w:pgMar w:top="720" w:right="850" w:bottom="720" w:left="1417" w:header="720" w:footer="720" w:gutter="0"/>
      <w:pgNumType w:start="19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b/>
        <w:bCs/>
        <w:sz w:val="28"/>
        <w:szCs w:val="28"/>
        <w:highlight w:val="yellow"/>
        <w:lang w:val="uk-UA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8"/>
        <w:szCs w:val="28"/>
        <w:lang w:val="uk-UA"/>
      </w:rPr>
    </w:lvl>
  </w:abstractNum>
  <w:abstractNum w:abstractNumId="3">
    <w:nsid w:val="0F49127C"/>
    <w:multiLevelType w:val="hybridMultilevel"/>
    <w:tmpl w:val="DD20C97E"/>
    <w:lvl w:ilvl="0" w:tplc="C7C43572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2E5D87"/>
    <w:multiLevelType w:val="hybridMultilevel"/>
    <w:tmpl w:val="83B65DD0"/>
    <w:lvl w:ilvl="0" w:tplc="D5526052"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E9132C9"/>
    <w:multiLevelType w:val="hybridMultilevel"/>
    <w:tmpl w:val="C98CA84C"/>
    <w:lvl w:ilvl="0" w:tplc="4C862AF8"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F46ED2"/>
    <w:multiLevelType w:val="hybridMultilevel"/>
    <w:tmpl w:val="0D0A7E54"/>
    <w:lvl w:ilvl="0" w:tplc="96B047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32165C"/>
    <w:multiLevelType w:val="hybridMultilevel"/>
    <w:tmpl w:val="999A0D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EF519C"/>
    <w:multiLevelType w:val="hybridMultilevel"/>
    <w:tmpl w:val="264A48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5E8055A"/>
    <w:multiLevelType w:val="hybridMultilevel"/>
    <w:tmpl w:val="B7189C42"/>
    <w:lvl w:ilvl="0" w:tplc="3E00D73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FC27FFE"/>
    <w:multiLevelType w:val="hybridMultilevel"/>
    <w:tmpl w:val="8380681E"/>
    <w:lvl w:ilvl="0" w:tplc="96B047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6C2488"/>
    <w:multiLevelType w:val="hybridMultilevel"/>
    <w:tmpl w:val="291C8AFA"/>
    <w:lvl w:ilvl="0" w:tplc="96B047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84824AB"/>
    <w:multiLevelType w:val="hybridMultilevel"/>
    <w:tmpl w:val="1EF62E14"/>
    <w:lvl w:ilvl="0" w:tplc="9BE647E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D156C2C"/>
    <w:multiLevelType w:val="hybridMultilevel"/>
    <w:tmpl w:val="174E559A"/>
    <w:lvl w:ilvl="0" w:tplc="96B0478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8"/>
  </w:num>
  <w:num w:numId="7">
    <w:abstractNumId w:val="13"/>
  </w:num>
  <w:num w:numId="8">
    <w:abstractNumId w:val="6"/>
  </w:num>
  <w:num w:numId="9">
    <w:abstractNumId w:val="11"/>
  </w:num>
  <w:num w:numId="10">
    <w:abstractNumId w:val="10"/>
  </w:num>
  <w:num w:numId="11">
    <w:abstractNumId w:val="3"/>
  </w:num>
  <w:num w:numId="12">
    <w:abstractNumId w:val="9"/>
  </w:num>
  <w:num w:numId="13">
    <w:abstractNumId w:val="12"/>
  </w:num>
  <w:num w:numId="14">
    <w:abstractNumId w:val="5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122D"/>
    <w:rsid w:val="00013A27"/>
    <w:rsid w:val="00021A7F"/>
    <w:rsid w:val="00021EB2"/>
    <w:rsid w:val="000504F6"/>
    <w:rsid w:val="00056E5B"/>
    <w:rsid w:val="00063FC7"/>
    <w:rsid w:val="00075D02"/>
    <w:rsid w:val="0008517A"/>
    <w:rsid w:val="000A1604"/>
    <w:rsid w:val="000B1990"/>
    <w:rsid w:val="000B1F7C"/>
    <w:rsid w:val="000B2FB5"/>
    <w:rsid w:val="000B7032"/>
    <w:rsid w:val="000D0733"/>
    <w:rsid w:val="000D7232"/>
    <w:rsid w:val="000E11C6"/>
    <w:rsid w:val="001062F0"/>
    <w:rsid w:val="00122EEC"/>
    <w:rsid w:val="00126087"/>
    <w:rsid w:val="00127110"/>
    <w:rsid w:val="00130411"/>
    <w:rsid w:val="00131162"/>
    <w:rsid w:val="00143519"/>
    <w:rsid w:val="0014452A"/>
    <w:rsid w:val="00147BD9"/>
    <w:rsid w:val="00152F52"/>
    <w:rsid w:val="0016008C"/>
    <w:rsid w:val="00161E6F"/>
    <w:rsid w:val="001671D9"/>
    <w:rsid w:val="00172120"/>
    <w:rsid w:val="00173409"/>
    <w:rsid w:val="0018407E"/>
    <w:rsid w:val="00184D40"/>
    <w:rsid w:val="00186A83"/>
    <w:rsid w:val="00186EB8"/>
    <w:rsid w:val="001941D1"/>
    <w:rsid w:val="001A246D"/>
    <w:rsid w:val="001A3E69"/>
    <w:rsid w:val="001B0514"/>
    <w:rsid w:val="001B45A3"/>
    <w:rsid w:val="001B653F"/>
    <w:rsid w:val="001B6F5C"/>
    <w:rsid w:val="001C0ACF"/>
    <w:rsid w:val="001C516A"/>
    <w:rsid w:val="001C65F2"/>
    <w:rsid w:val="001E3606"/>
    <w:rsid w:val="001E36A9"/>
    <w:rsid w:val="001F2F21"/>
    <w:rsid w:val="001F5E65"/>
    <w:rsid w:val="00236107"/>
    <w:rsid w:val="00236BDE"/>
    <w:rsid w:val="0024503B"/>
    <w:rsid w:val="002505A9"/>
    <w:rsid w:val="00265056"/>
    <w:rsid w:val="0026791E"/>
    <w:rsid w:val="00271F99"/>
    <w:rsid w:val="002725A2"/>
    <w:rsid w:val="00272DF3"/>
    <w:rsid w:val="00273355"/>
    <w:rsid w:val="00295A08"/>
    <w:rsid w:val="002A2369"/>
    <w:rsid w:val="002B4525"/>
    <w:rsid w:val="002C576E"/>
    <w:rsid w:val="002C7A1B"/>
    <w:rsid w:val="002E1666"/>
    <w:rsid w:val="002E1776"/>
    <w:rsid w:val="002E302A"/>
    <w:rsid w:val="002E6073"/>
    <w:rsid w:val="002F16F2"/>
    <w:rsid w:val="003026C7"/>
    <w:rsid w:val="0031223F"/>
    <w:rsid w:val="003134E9"/>
    <w:rsid w:val="00326442"/>
    <w:rsid w:val="003350E2"/>
    <w:rsid w:val="00335EC5"/>
    <w:rsid w:val="00336773"/>
    <w:rsid w:val="003369DE"/>
    <w:rsid w:val="00340FEE"/>
    <w:rsid w:val="00341801"/>
    <w:rsid w:val="00347038"/>
    <w:rsid w:val="00352DFB"/>
    <w:rsid w:val="003539B8"/>
    <w:rsid w:val="003607BE"/>
    <w:rsid w:val="003615DD"/>
    <w:rsid w:val="00362326"/>
    <w:rsid w:val="003716F5"/>
    <w:rsid w:val="003724E6"/>
    <w:rsid w:val="00375221"/>
    <w:rsid w:val="003810DC"/>
    <w:rsid w:val="003839ED"/>
    <w:rsid w:val="0038632C"/>
    <w:rsid w:val="0039686D"/>
    <w:rsid w:val="003A3A91"/>
    <w:rsid w:val="003B3720"/>
    <w:rsid w:val="003B39BC"/>
    <w:rsid w:val="003B4284"/>
    <w:rsid w:val="003C122D"/>
    <w:rsid w:val="003D14A3"/>
    <w:rsid w:val="003E0346"/>
    <w:rsid w:val="003F0D32"/>
    <w:rsid w:val="003F313F"/>
    <w:rsid w:val="00400AEF"/>
    <w:rsid w:val="00401593"/>
    <w:rsid w:val="00413DC1"/>
    <w:rsid w:val="004201A3"/>
    <w:rsid w:val="0042372F"/>
    <w:rsid w:val="00430675"/>
    <w:rsid w:val="004349FF"/>
    <w:rsid w:val="00435521"/>
    <w:rsid w:val="00436ADC"/>
    <w:rsid w:val="004403A6"/>
    <w:rsid w:val="00441906"/>
    <w:rsid w:val="00443D27"/>
    <w:rsid w:val="00447B28"/>
    <w:rsid w:val="00450BC8"/>
    <w:rsid w:val="00455108"/>
    <w:rsid w:val="00455CC4"/>
    <w:rsid w:val="00462815"/>
    <w:rsid w:val="00462CFD"/>
    <w:rsid w:val="00464E46"/>
    <w:rsid w:val="00470685"/>
    <w:rsid w:val="0047601F"/>
    <w:rsid w:val="004762A7"/>
    <w:rsid w:val="00487C34"/>
    <w:rsid w:val="0049646F"/>
    <w:rsid w:val="004D1E4E"/>
    <w:rsid w:val="004E4AC5"/>
    <w:rsid w:val="00501575"/>
    <w:rsid w:val="00501B40"/>
    <w:rsid w:val="005101D0"/>
    <w:rsid w:val="005116DC"/>
    <w:rsid w:val="00521004"/>
    <w:rsid w:val="0052463D"/>
    <w:rsid w:val="00524F87"/>
    <w:rsid w:val="00537F3E"/>
    <w:rsid w:val="00545F27"/>
    <w:rsid w:val="00550C5F"/>
    <w:rsid w:val="00551579"/>
    <w:rsid w:val="00552D27"/>
    <w:rsid w:val="00556FD2"/>
    <w:rsid w:val="0056366D"/>
    <w:rsid w:val="005644D9"/>
    <w:rsid w:val="00567D9C"/>
    <w:rsid w:val="00585D6F"/>
    <w:rsid w:val="00592FFE"/>
    <w:rsid w:val="005A6444"/>
    <w:rsid w:val="005A70EB"/>
    <w:rsid w:val="005B0DE7"/>
    <w:rsid w:val="005B621C"/>
    <w:rsid w:val="005B69D0"/>
    <w:rsid w:val="005B77AC"/>
    <w:rsid w:val="005C2F0E"/>
    <w:rsid w:val="005D396C"/>
    <w:rsid w:val="005E68A8"/>
    <w:rsid w:val="005E791A"/>
    <w:rsid w:val="0060081C"/>
    <w:rsid w:val="006267B1"/>
    <w:rsid w:val="0063761B"/>
    <w:rsid w:val="006425D4"/>
    <w:rsid w:val="00643A6F"/>
    <w:rsid w:val="00646EA9"/>
    <w:rsid w:val="006510EC"/>
    <w:rsid w:val="00661CF6"/>
    <w:rsid w:val="00661F01"/>
    <w:rsid w:val="00672BC0"/>
    <w:rsid w:val="00672E6D"/>
    <w:rsid w:val="00687E6F"/>
    <w:rsid w:val="00690AA3"/>
    <w:rsid w:val="006A2AB5"/>
    <w:rsid w:val="006A2DD1"/>
    <w:rsid w:val="006C4CEC"/>
    <w:rsid w:val="006D63E3"/>
    <w:rsid w:val="006E1D76"/>
    <w:rsid w:val="006F3DD5"/>
    <w:rsid w:val="0070222D"/>
    <w:rsid w:val="00711019"/>
    <w:rsid w:val="007131C8"/>
    <w:rsid w:val="00714E9C"/>
    <w:rsid w:val="007168F0"/>
    <w:rsid w:val="007208CC"/>
    <w:rsid w:val="00723E13"/>
    <w:rsid w:val="007266F6"/>
    <w:rsid w:val="00730F9D"/>
    <w:rsid w:val="0073367F"/>
    <w:rsid w:val="00745C1A"/>
    <w:rsid w:val="00751B5A"/>
    <w:rsid w:val="0075697A"/>
    <w:rsid w:val="00756EDC"/>
    <w:rsid w:val="00760069"/>
    <w:rsid w:val="0076084E"/>
    <w:rsid w:val="00762E1C"/>
    <w:rsid w:val="007676BC"/>
    <w:rsid w:val="00767A91"/>
    <w:rsid w:val="00770749"/>
    <w:rsid w:val="007709D2"/>
    <w:rsid w:val="00775E0E"/>
    <w:rsid w:val="0078634B"/>
    <w:rsid w:val="00790865"/>
    <w:rsid w:val="0079175D"/>
    <w:rsid w:val="007B30E9"/>
    <w:rsid w:val="007B54B9"/>
    <w:rsid w:val="007C48B9"/>
    <w:rsid w:val="007D5651"/>
    <w:rsid w:val="007E5263"/>
    <w:rsid w:val="007E6FDD"/>
    <w:rsid w:val="007E732D"/>
    <w:rsid w:val="007E7FE1"/>
    <w:rsid w:val="007F327E"/>
    <w:rsid w:val="00801D24"/>
    <w:rsid w:val="008150C7"/>
    <w:rsid w:val="00827614"/>
    <w:rsid w:val="0084116E"/>
    <w:rsid w:val="00844527"/>
    <w:rsid w:val="0085165F"/>
    <w:rsid w:val="0086047A"/>
    <w:rsid w:val="00861E68"/>
    <w:rsid w:val="008634DC"/>
    <w:rsid w:val="008928D5"/>
    <w:rsid w:val="00896641"/>
    <w:rsid w:val="008B17F6"/>
    <w:rsid w:val="008B1B58"/>
    <w:rsid w:val="008B416B"/>
    <w:rsid w:val="008C0A1B"/>
    <w:rsid w:val="008C3B2E"/>
    <w:rsid w:val="008C59FC"/>
    <w:rsid w:val="008D01CE"/>
    <w:rsid w:val="008E2E58"/>
    <w:rsid w:val="00902B6C"/>
    <w:rsid w:val="00905221"/>
    <w:rsid w:val="00924D1D"/>
    <w:rsid w:val="0092553D"/>
    <w:rsid w:val="0093240D"/>
    <w:rsid w:val="00932553"/>
    <w:rsid w:val="00936E0A"/>
    <w:rsid w:val="00957FD8"/>
    <w:rsid w:val="00965D8A"/>
    <w:rsid w:val="0096626A"/>
    <w:rsid w:val="009741B4"/>
    <w:rsid w:val="00976EB8"/>
    <w:rsid w:val="00981729"/>
    <w:rsid w:val="00986159"/>
    <w:rsid w:val="009919C6"/>
    <w:rsid w:val="009B4790"/>
    <w:rsid w:val="009E2148"/>
    <w:rsid w:val="009E4D65"/>
    <w:rsid w:val="009E4ECC"/>
    <w:rsid w:val="009E5A5D"/>
    <w:rsid w:val="009F2E3C"/>
    <w:rsid w:val="009F5D8C"/>
    <w:rsid w:val="009F7C95"/>
    <w:rsid w:val="00A05F9A"/>
    <w:rsid w:val="00A120AD"/>
    <w:rsid w:val="00A15AC5"/>
    <w:rsid w:val="00A1744B"/>
    <w:rsid w:val="00A30082"/>
    <w:rsid w:val="00A32556"/>
    <w:rsid w:val="00A351D2"/>
    <w:rsid w:val="00A521F8"/>
    <w:rsid w:val="00A5478F"/>
    <w:rsid w:val="00A74CC1"/>
    <w:rsid w:val="00A832DA"/>
    <w:rsid w:val="00A87F3F"/>
    <w:rsid w:val="00A9528B"/>
    <w:rsid w:val="00AB4BC2"/>
    <w:rsid w:val="00AD0523"/>
    <w:rsid w:val="00AD433E"/>
    <w:rsid w:val="00AD5D81"/>
    <w:rsid w:val="00AD70DD"/>
    <w:rsid w:val="00AE197A"/>
    <w:rsid w:val="00AF4CC3"/>
    <w:rsid w:val="00B0041C"/>
    <w:rsid w:val="00B15F45"/>
    <w:rsid w:val="00B17309"/>
    <w:rsid w:val="00B22EDD"/>
    <w:rsid w:val="00B23CFD"/>
    <w:rsid w:val="00B310FD"/>
    <w:rsid w:val="00B33928"/>
    <w:rsid w:val="00B50522"/>
    <w:rsid w:val="00B510BC"/>
    <w:rsid w:val="00B53CA1"/>
    <w:rsid w:val="00B56358"/>
    <w:rsid w:val="00B62693"/>
    <w:rsid w:val="00B6614C"/>
    <w:rsid w:val="00B725D9"/>
    <w:rsid w:val="00B75737"/>
    <w:rsid w:val="00B8591D"/>
    <w:rsid w:val="00B85965"/>
    <w:rsid w:val="00B87B2E"/>
    <w:rsid w:val="00B952F5"/>
    <w:rsid w:val="00B967E0"/>
    <w:rsid w:val="00BB44C6"/>
    <w:rsid w:val="00BB5774"/>
    <w:rsid w:val="00BB6381"/>
    <w:rsid w:val="00BD57BD"/>
    <w:rsid w:val="00BE62C5"/>
    <w:rsid w:val="00BF0652"/>
    <w:rsid w:val="00C05C22"/>
    <w:rsid w:val="00C1323A"/>
    <w:rsid w:val="00C17DF5"/>
    <w:rsid w:val="00C22408"/>
    <w:rsid w:val="00C46FB2"/>
    <w:rsid w:val="00C53476"/>
    <w:rsid w:val="00C538A7"/>
    <w:rsid w:val="00C55343"/>
    <w:rsid w:val="00C65D9F"/>
    <w:rsid w:val="00C7490C"/>
    <w:rsid w:val="00C756FD"/>
    <w:rsid w:val="00C77177"/>
    <w:rsid w:val="00C80CCA"/>
    <w:rsid w:val="00C86EC8"/>
    <w:rsid w:val="00CC64D9"/>
    <w:rsid w:val="00CD18AC"/>
    <w:rsid w:val="00CD46F5"/>
    <w:rsid w:val="00CD473E"/>
    <w:rsid w:val="00CD6222"/>
    <w:rsid w:val="00CE6583"/>
    <w:rsid w:val="00CF0CDB"/>
    <w:rsid w:val="00CF2D28"/>
    <w:rsid w:val="00CF3E58"/>
    <w:rsid w:val="00D10470"/>
    <w:rsid w:val="00D12812"/>
    <w:rsid w:val="00D24F42"/>
    <w:rsid w:val="00D320B8"/>
    <w:rsid w:val="00D325CE"/>
    <w:rsid w:val="00D32844"/>
    <w:rsid w:val="00D345E0"/>
    <w:rsid w:val="00D37704"/>
    <w:rsid w:val="00D416BF"/>
    <w:rsid w:val="00D43BA6"/>
    <w:rsid w:val="00D4518F"/>
    <w:rsid w:val="00D4777C"/>
    <w:rsid w:val="00D5005B"/>
    <w:rsid w:val="00D630A6"/>
    <w:rsid w:val="00D6460D"/>
    <w:rsid w:val="00D64CD9"/>
    <w:rsid w:val="00D652F7"/>
    <w:rsid w:val="00D65792"/>
    <w:rsid w:val="00D72B3A"/>
    <w:rsid w:val="00D9595E"/>
    <w:rsid w:val="00DA5817"/>
    <w:rsid w:val="00DA6AAF"/>
    <w:rsid w:val="00DB4941"/>
    <w:rsid w:val="00DB624E"/>
    <w:rsid w:val="00DC29DD"/>
    <w:rsid w:val="00DC791C"/>
    <w:rsid w:val="00DC79F7"/>
    <w:rsid w:val="00DD4DAA"/>
    <w:rsid w:val="00DE1B03"/>
    <w:rsid w:val="00DE25F1"/>
    <w:rsid w:val="00DE72E6"/>
    <w:rsid w:val="00DF75B4"/>
    <w:rsid w:val="00E12D99"/>
    <w:rsid w:val="00E12F7B"/>
    <w:rsid w:val="00E143FF"/>
    <w:rsid w:val="00E276A5"/>
    <w:rsid w:val="00E351BC"/>
    <w:rsid w:val="00E50181"/>
    <w:rsid w:val="00E52820"/>
    <w:rsid w:val="00E62B33"/>
    <w:rsid w:val="00E630EB"/>
    <w:rsid w:val="00E63404"/>
    <w:rsid w:val="00E70753"/>
    <w:rsid w:val="00E86F8C"/>
    <w:rsid w:val="00E938D9"/>
    <w:rsid w:val="00E97BB2"/>
    <w:rsid w:val="00EA7D19"/>
    <w:rsid w:val="00EB13CC"/>
    <w:rsid w:val="00EB506A"/>
    <w:rsid w:val="00EC422F"/>
    <w:rsid w:val="00ED29EA"/>
    <w:rsid w:val="00ED5110"/>
    <w:rsid w:val="00ED569E"/>
    <w:rsid w:val="00ED6007"/>
    <w:rsid w:val="00EE1FEE"/>
    <w:rsid w:val="00EE34EA"/>
    <w:rsid w:val="00EF29AA"/>
    <w:rsid w:val="00EF587F"/>
    <w:rsid w:val="00EF5CD3"/>
    <w:rsid w:val="00F006A8"/>
    <w:rsid w:val="00F106DA"/>
    <w:rsid w:val="00F10CB6"/>
    <w:rsid w:val="00F115B6"/>
    <w:rsid w:val="00F2465A"/>
    <w:rsid w:val="00F24831"/>
    <w:rsid w:val="00F30554"/>
    <w:rsid w:val="00F324EA"/>
    <w:rsid w:val="00F32A1B"/>
    <w:rsid w:val="00F338C3"/>
    <w:rsid w:val="00F34E93"/>
    <w:rsid w:val="00F5088B"/>
    <w:rsid w:val="00F529FC"/>
    <w:rsid w:val="00F566D4"/>
    <w:rsid w:val="00F61B30"/>
    <w:rsid w:val="00F95250"/>
    <w:rsid w:val="00FA0619"/>
    <w:rsid w:val="00FA26AF"/>
    <w:rsid w:val="00FB4167"/>
    <w:rsid w:val="00FB50FF"/>
    <w:rsid w:val="00FB6D1D"/>
    <w:rsid w:val="00FC3DFA"/>
    <w:rsid w:val="00FC4BE1"/>
    <w:rsid w:val="00FD320B"/>
    <w:rsid w:val="00FE24B1"/>
    <w:rsid w:val="00FF49E7"/>
    <w:rsid w:val="00FF6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lang w:eastAsia="zh-CN"/>
    </w:rPr>
  </w:style>
  <w:style w:type="paragraph" w:styleId="3">
    <w:name w:val="heading 3"/>
    <w:basedOn w:val="a"/>
    <w:next w:val="a0"/>
    <w:qFormat/>
    <w:pPr>
      <w:numPr>
        <w:ilvl w:val="2"/>
        <w:numId w:val="1"/>
      </w:numPr>
      <w:spacing w:before="280" w:after="280"/>
      <w:outlineLvl w:val="2"/>
    </w:pPr>
    <w:rPr>
      <w:b/>
      <w:bCs/>
      <w:sz w:val="27"/>
      <w:szCs w:val="27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b/>
      <w:bCs/>
      <w:sz w:val="28"/>
      <w:szCs w:val="28"/>
      <w:highlight w:val="yellow"/>
      <w:lang w:val="uk-UA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Times New Roman" w:hAnsi="Times New Roman" w:cs="Times New Roman" w:hint="default"/>
      <w:sz w:val="28"/>
      <w:szCs w:val="28"/>
      <w:lang w:val="uk-UA"/>
    </w:rPr>
  </w:style>
  <w:style w:type="character" w:customStyle="1" w:styleId="7">
    <w:name w:val="Основной шрифт абзаца7"/>
  </w:style>
  <w:style w:type="character" w:customStyle="1" w:styleId="WW8Num3z1">
    <w:name w:val="WW8Num3z1"/>
    <w:rPr>
      <w:rFonts w:ascii="Courier New" w:hAnsi="Courier New" w:cs="Courier New" w:hint="default"/>
    </w:rPr>
  </w:style>
  <w:style w:type="character" w:customStyle="1" w:styleId="WW8Num3z2">
    <w:name w:val="WW8Num3z2"/>
    <w:rPr>
      <w:rFonts w:ascii="Wingdings" w:hAnsi="Wingdings" w:cs="Wingdings" w:hint="default"/>
    </w:rPr>
  </w:style>
  <w:style w:type="character" w:customStyle="1" w:styleId="WW8Num3z3">
    <w:name w:val="WW8Num3z3"/>
    <w:rPr>
      <w:rFonts w:ascii="Symbol" w:hAnsi="Symbol" w:cs="Symbol" w:hint="default"/>
    </w:rPr>
  </w:style>
  <w:style w:type="character" w:customStyle="1" w:styleId="6">
    <w:name w:val="Основной шрифт абзаца6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5">
    <w:name w:val="Основной шрифт абзаца5"/>
  </w:style>
  <w:style w:type="character" w:customStyle="1" w:styleId="WW-Absatz-Standardschriftart1111111111111111">
    <w:name w:val="WW-Absatz-Standardschriftart1111111111111111"/>
  </w:style>
  <w:style w:type="character" w:customStyle="1" w:styleId="4">
    <w:name w:val="Основной шрифт абзаца4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30">
    <w:name w:val="Основной шрифт абзаца3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2">
    <w:name w:val="Основной шрифт абзаца2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1">
    <w:name w:val="Основной шрифт абзаца1"/>
  </w:style>
  <w:style w:type="character" w:styleId="a4">
    <w:name w:val="Hyperlink"/>
    <w:rPr>
      <w:color w:val="0000FF"/>
      <w:u w:val="single"/>
    </w:rPr>
  </w:style>
  <w:style w:type="character" w:customStyle="1" w:styleId="FontStyle15">
    <w:name w:val="Font Style15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6">
    <w:name w:val="Font Style16"/>
    <w:rPr>
      <w:rFonts w:ascii="Times New Roman" w:hAnsi="Times New Roman" w:cs="Times New Roman"/>
      <w:sz w:val="22"/>
      <w:szCs w:val="22"/>
    </w:rPr>
  </w:style>
  <w:style w:type="character" w:customStyle="1" w:styleId="WW8NumSt2z0">
    <w:name w:val="WW8NumSt2z0"/>
    <w:rPr>
      <w:rFonts w:ascii="Times New Roman" w:hAnsi="Times New Roman" w:cs="Times New Roman"/>
    </w:rPr>
  </w:style>
  <w:style w:type="character" w:customStyle="1" w:styleId="FontStyle17">
    <w:name w:val="Font Style17"/>
    <w:rPr>
      <w:rFonts w:ascii="Franklin Gothic Book" w:hAnsi="Franklin Gothic Book" w:cs="Franklin Gothic Book"/>
      <w:spacing w:val="10"/>
      <w:sz w:val="28"/>
      <w:szCs w:val="28"/>
    </w:rPr>
  </w:style>
  <w:style w:type="character" w:customStyle="1" w:styleId="a5">
    <w:name w:val="Маркеры списка"/>
    <w:rPr>
      <w:rFonts w:ascii="OpenSymbol" w:eastAsia="OpenSymbol" w:hAnsi="OpenSymbol" w:cs="OpenSymbol"/>
    </w:rPr>
  </w:style>
  <w:style w:type="character" w:customStyle="1" w:styleId="a6">
    <w:name w:val="Символ нумерации"/>
  </w:style>
  <w:style w:type="character" w:customStyle="1" w:styleId="hps">
    <w:name w:val="hps"/>
  </w:style>
  <w:style w:type="character" w:customStyle="1" w:styleId="a7">
    <w:name w:val="Верхний колонтитул Знак"/>
  </w:style>
  <w:style w:type="character" w:customStyle="1" w:styleId="a8">
    <w:name w:val="Нижний колонтитул Знак"/>
  </w:style>
  <w:style w:type="paragraph" w:customStyle="1" w:styleId="a9">
    <w:name w:val="Заголовок"/>
    <w:basedOn w:val="a"/>
    <w:next w:val="a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0">
    <w:name w:val="Body Text"/>
    <w:basedOn w:val="a"/>
    <w:pPr>
      <w:spacing w:after="120"/>
    </w:pPr>
  </w:style>
  <w:style w:type="paragraph" w:styleId="aa">
    <w:name w:val="List"/>
    <w:basedOn w:val="a0"/>
    <w:rPr>
      <w:rFonts w:ascii="Arial" w:hAnsi="Arial" w:cs="Tahoma"/>
    </w:rPr>
  </w:style>
  <w:style w:type="paragraph" w:styleId="ab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70">
    <w:name w:val="Указатель7"/>
    <w:basedOn w:val="a"/>
    <w:pPr>
      <w:suppressLineNumbers/>
    </w:pPr>
    <w:rPr>
      <w:rFonts w:cs="Mangal"/>
    </w:rPr>
  </w:style>
  <w:style w:type="paragraph" w:customStyle="1" w:styleId="10">
    <w:name w:val="Название объекта1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60">
    <w:name w:val="Указатель6"/>
    <w:basedOn w:val="a"/>
    <w:pPr>
      <w:suppressLineNumbers/>
    </w:pPr>
    <w:rPr>
      <w:rFonts w:cs="Mangal"/>
    </w:rPr>
  </w:style>
  <w:style w:type="paragraph" w:customStyle="1" w:styleId="50">
    <w:name w:val="Название5"/>
    <w:basedOn w:val="a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51">
    <w:name w:val="Указатель5"/>
    <w:basedOn w:val="a"/>
    <w:pPr>
      <w:suppressLineNumbers/>
    </w:pPr>
    <w:rPr>
      <w:rFonts w:cs="Tahoma"/>
    </w:rPr>
  </w:style>
  <w:style w:type="paragraph" w:customStyle="1" w:styleId="40">
    <w:name w:val="Название4"/>
    <w:basedOn w:val="a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41">
    <w:name w:val="Указатель4"/>
    <w:basedOn w:val="a"/>
    <w:pPr>
      <w:suppressLineNumbers/>
    </w:pPr>
    <w:rPr>
      <w:rFonts w:cs="Tahoma"/>
    </w:rPr>
  </w:style>
  <w:style w:type="paragraph" w:customStyle="1" w:styleId="31">
    <w:name w:val="Название3"/>
    <w:basedOn w:val="a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32">
    <w:name w:val="Указатель3"/>
    <w:basedOn w:val="a"/>
    <w:pPr>
      <w:suppressLineNumbers/>
    </w:pPr>
    <w:rPr>
      <w:rFonts w:cs="Tahoma"/>
    </w:rPr>
  </w:style>
  <w:style w:type="paragraph" w:customStyle="1" w:styleId="20">
    <w:name w:val="Название2"/>
    <w:basedOn w:val="a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21">
    <w:name w:val="Указатель2"/>
    <w:basedOn w:val="a"/>
    <w:pPr>
      <w:suppressLineNumbers/>
    </w:pPr>
    <w:rPr>
      <w:rFonts w:cs="Tahoma"/>
    </w:rPr>
  </w:style>
  <w:style w:type="paragraph" w:customStyle="1" w:styleId="11">
    <w:name w:val="Название1"/>
    <w:basedOn w:val="a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12">
    <w:name w:val="Указатель1"/>
    <w:basedOn w:val="a"/>
    <w:pPr>
      <w:suppressLineNumbers/>
    </w:pPr>
    <w:rPr>
      <w:rFonts w:ascii="Arial" w:hAnsi="Arial" w:cs="Tahoma"/>
    </w:rPr>
  </w:style>
  <w:style w:type="paragraph" w:styleId="ac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Style6">
    <w:name w:val="Style6"/>
    <w:basedOn w:val="a"/>
    <w:pPr>
      <w:suppressAutoHyphens w:val="0"/>
      <w:autoSpaceDE w:val="0"/>
      <w:spacing w:line="312" w:lineRule="exact"/>
      <w:ind w:firstLine="2155"/>
    </w:pPr>
    <w:rPr>
      <w:kern w:val="1"/>
    </w:rPr>
  </w:style>
  <w:style w:type="paragraph" w:customStyle="1" w:styleId="Style7">
    <w:name w:val="Style7"/>
    <w:basedOn w:val="a"/>
    <w:pPr>
      <w:suppressAutoHyphens w:val="0"/>
      <w:autoSpaceDE w:val="0"/>
      <w:spacing w:line="275" w:lineRule="exact"/>
      <w:ind w:firstLine="696"/>
      <w:jc w:val="both"/>
    </w:pPr>
    <w:rPr>
      <w:kern w:val="1"/>
    </w:rPr>
  </w:style>
  <w:style w:type="paragraph" w:customStyle="1" w:styleId="Style8">
    <w:name w:val="Style8"/>
    <w:basedOn w:val="a"/>
    <w:pPr>
      <w:suppressAutoHyphens w:val="0"/>
      <w:autoSpaceDE w:val="0"/>
      <w:spacing w:line="274" w:lineRule="exact"/>
      <w:ind w:firstLine="701"/>
    </w:pPr>
    <w:rPr>
      <w:kern w:val="1"/>
    </w:rPr>
  </w:style>
  <w:style w:type="paragraph" w:customStyle="1" w:styleId="Style9">
    <w:name w:val="Style9"/>
    <w:basedOn w:val="a"/>
    <w:pPr>
      <w:suppressAutoHyphens w:val="0"/>
      <w:autoSpaceDE w:val="0"/>
    </w:pPr>
    <w:rPr>
      <w:kern w:val="1"/>
    </w:rPr>
  </w:style>
  <w:style w:type="paragraph" w:styleId="ad">
    <w:name w:val="Normal (Web)"/>
    <w:basedOn w:val="a"/>
    <w:pPr>
      <w:spacing w:before="280" w:after="280"/>
    </w:pPr>
  </w:style>
  <w:style w:type="paragraph" w:customStyle="1" w:styleId="ae">
    <w:name w:val="Содержимое врезки"/>
    <w:basedOn w:val="a0"/>
  </w:style>
  <w:style w:type="paragraph" w:customStyle="1" w:styleId="af">
    <w:name w:val="Содержимое таблицы"/>
    <w:basedOn w:val="a"/>
    <w:pPr>
      <w:suppressLineNumbers/>
    </w:pPr>
  </w:style>
  <w:style w:type="paragraph" w:customStyle="1" w:styleId="af0">
    <w:name w:val="Заголовок таблицы"/>
    <w:basedOn w:val="af"/>
    <w:pPr>
      <w:jc w:val="center"/>
    </w:pPr>
    <w:rPr>
      <w:b/>
      <w:bCs/>
    </w:rPr>
  </w:style>
  <w:style w:type="paragraph" w:styleId="af1">
    <w:name w:val="No Spacing"/>
    <w:qFormat/>
    <w:pPr>
      <w:suppressAutoHyphens/>
    </w:pPr>
    <w:rPr>
      <w:rFonts w:eastAsia="Arial"/>
      <w:lang w:eastAsia="zh-CN"/>
    </w:rPr>
  </w:style>
  <w:style w:type="paragraph" w:customStyle="1" w:styleId="Standard">
    <w:name w:val="Standard"/>
    <w:pPr>
      <w:widowControl w:val="0"/>
      <w:suppressAutoHyphens/>
      <w:textAlignment w:val="baseline"/>
    </w:pPr>
    <w:rPr>
      <w:rFonts w:eastAsia="Lucida Sans Unicode" w:cs="Tahoma"/>
      <w:kern w:val="1"/>
      <w:sz w:val="24"/>
      <w:szCs w:val="24"/>
      <w:lang w:eastAsia="zh-CN"/>
    </w:rPr>
  </w:style>
  <w:style w:type="paragraph" w:customStyle="1" w:styleId="TableContents">
    <w:name w:val="Table Contents"/>
    <w:basedOn w:val="Standard"/>
    <w:pPr>
      <w:suppressLineNumbers/>
    </w:pPr>
    <w:rPr>
      <w:lang w:bidi="hi-IN"/>
    </w:rPr>
  </w:style>
  <w:style w:type="paragraph" w:styleId="af2">
    <w:name w:val="header"/>
    <w:basedOn w:val="a"/>
    <w:pPr>
      <w:tabs>
        <w:tab w:val="center" w:pos="4677"/>
        <w:tab w:val="right" w:pos="9355"/>
      </w:tabs>
    </w:pPr>
  </w:style>
  <w:style w:type="paragraph" w:styleId="af3">
    <w:name w:val="footer"/>
    <w:basedOn w:val="a"/>
    <w:pPr>
      <w:tabs>
        <w:tab w:val="center" w:pos="4677"/>
        <w:tab w:val="right" w:pos="9355"/>
      </w:tabs>
    </w:pPr>
  </w:style>
  <w:style w:type="paragraph" w:customStyle="1" w:styleId="af4">
    <w:name w:val="Верхний колонтитул слева"/>
    <w:basedOn w:val="a"/>
    <w:pPr>
      <w:suppressLineNumbers/>
      <w:tabs>
        <w:tab w:val="center" w:pos="4819"/>
        <w:tab w:val="right" w:pos="9639"/>
      </w:tabs>
    </w:pPr>
  </w:style>
  <w:style w:type="paragraph" w:styleId="af5">
    <w:name w:val="List Paragraph"/>
    <w:basedOn w:val="a"/>
    <w:qFormat/>
    <w:pPr>
      <w:ind w:left="708"/>
    </w:pPr>
  </w:style>
  <w:style w:type="paragraph" w:styleId="33">
    <w:name w:val="Body Text Indent 3"/>
    <w:basedOn w:val="a"/>
    <w:link w:val="34"/>
    <w:uiPriority w:val="99"/>
    <w:semiHidden/>
    <w:unhideWhenUsed/>
    <w:rsid w:val="007676BC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1"/>
    <w:link w:val="33"/>
    <w:uiPriority w:val="99"/>
    <w:semiHidden/>
    <w:rsid w:val="007676BC"/>
    <w:rPr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lang w:eastAsia="zh-CN"/>
    </w:rPr>
  </w:style>
  <w:style w:type="paragraph" w:styleId="3">
    <w:name w:val="heading 3"/>
    <w:basedOn w:val="a"/>
    <w:next w:val="a0"/>
    <w:qFormat/>
    <w:pPr>
      <w:numPr>
        <w:ilvl w:val="2"/>
        <w:numId w:val="1"/>
      </w:numPr>
      <w:spacing w:before="280" w:after="280"/>
      <w:outlineLvl w:val="2"/>
    </w:pPr>
    <w:rPr>
      <w:b/>
      <w:bCs/>
      <w:sz w:val="27"/>
      <w:szCs w:val="27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b/>
      <w:bCs/>
      <w:sz w:val="28"/>
      <w:szCs w:val="28"/>
      <w:highlight w:val="yellow"/>
      <w:lang w:val="uk-UA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Times New Roman" w:hAnsi="Times New Roman" w:cs="Times New Roman" w:hint="default"/>
      <w:sz w:val="28"/>
      <w:szCs w:val="28"/>
      <w:lang w:val="uk-UA"/>
    </w:rPr>
  </w:style>
  <w:style w:type="character" w:customStyle="1" w:styleId="7">
    <w:name w:val="Основной шрифт абзаца7"/>
  </w:style>
  <w:style w:type="character" w:customStyle="1" w:styleId="WW8Num3z1">
    <w:name w:val="WW8Num3z1"/>
    <w:rPr>
      <w:rFonts w:ascii="Courier New" w:hAnsi="Courier New" w:cs="Courier New" w:hint="default"/>
    </w:rPr>
  </w:style>
  <w:style w:type="character" w:customStyle="1" w:styleId="WW8Num3z2">
    <w:name w:val="WW8Num3z2"/>
    <w:rPr>
      <w:rFonts w:ascii="Wingdings" w:hAnsi="Wingdings" w:cs="Wingdings" w:hint="default"/>
    </w:rPr>
  </w:style>
  <w:style w:type="character" w:customStyle="1" w:styleId="WW8Num3z3">
    <w:name w:val="WW8Num3z3"/>
    <w:rPr>
      <w:rFonts w:ascii="Symbol" w:hAnsi="Symbol" w:cs="Symbol" w:hint="default"/>
    </w:rPr>
  </w:style>
  <w:style w:type="character" w:customStyle="1" w:styleId="6">
    <w:name w:val="Основной шрифт абзаца6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5">
    <w:name w:val="Основной шрифт абзаца5"/>
  </w:style>
  <w:style w:type="character" w:customStyle="1" w:styleId="WW-Absatz-Standardschriftart1111111111111111">
    <w:name w:val="WW-Absatz-Standardschriftart1111111111111111"/>
  </w:style>
  <w:style w:type="character" w:customStyle="1" w:styleId="4">
    <w:name w:val="Основной шрифт абзаца4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30">
    <w:name w:val="Основной шрифт абзаца3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2">
    <w:name w:val="Основной шрифт абзаца2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1">
    <w:name w:val="Основной шрифт абзаца1"/>
  </w:style>
  <w:style w:type="character" w:styleId="a4">
    <w:name w:val="Hyperlink"/>
    <w:rPr>
      <w:color w:val="0000FF"/>
      <w:u w:val="single"/>
    </w:rPr>
  </w:style>
  <w:style w:type="character" w:customStyle="1" w:styleId="FontStyle15">
    <w:name w:val="Font Style15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6">
    <w:name w:val="Font Style16"/>
    <w:rPr>
      <w:rFonts w:ascii="Times New Roman" w:hAnsi="Times New Roman" w:cs="Times New Roman"/>
      <w:sz w:val="22"/>
      <w:szCs w:val="22"/>
    </w:rPr>
  </w:style>
  <w:style w:type="character" w:customStyle="1" w:styleId="WW8NumSt2z0">
    <w:name w:val="WW8NumSt2z0"/>
    <w:rPr>
      <w:rFonts w:ascii="Times New Roman" w:hAnsi="Times New Roman" w:cs="Times New Roman"/>
    </w:rPr>
  </w:style>
  <w:style w:type="character" w:customStyle="1" w:styleId="FontStyle17">
    <w:name w:val="Font Style17"/>
    <w:rPr>
      <w:rFonts w:ascii="Franklin Gothic Book" w:hAnsi="Franklin Gothic Book" w:cs="Franklin Gothic Book"/>
      <w:spacing w:val="10"/>
      <w:sz w:val="28"/>
      <w:szCs w:val="28"/>
    </w:rPr>
  </w:style>
  <w:style w:type="character" w:customStyle="1" w:styleId="a5">
    <w:name w:val="Маркеры списка"/>
    <w:rPr>
      <w:rFonts w:ascii="OpenSymbol" w:eastAsia="OpenSymbol" w:hAnsi="OpenSymbol" w:cs="OpenSymbol"/>
    </w:rPr>
  </w:style>
  <w:style w:type="character" w:customStyle="1" w:styleId="a6">
    <w:name w:val="Символ нумерации"/>
  </w:style>
  <w:style w:type="character" w:customStyle="1" w:styleId="hps">
    <w:name w:val="hps"/>
  </w:style>
  <w:style w:type="character" w:customStyle="1" w:styleId="a7">
    <w:name w:val="Верхний колонтитул Знак"/>
  </w:style>
  <w:style w:type="character" w:customStyle="1" w:styleId="a8">
    <w:name w:val="Нижний колонтитул Знак"/>
  </w:style>
  <w:style w:type="paragraph" w:customStyle="1" w:styleId="a9">
    <w:name w:val="Заголовок"/>
    <w:basedOn w:val="a"/>
    <w:next w:val="a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0">
    <w:name w:val="Body Text"/>
    <w:basedOn w:val="a"/>
    <w:pPr>
      <w:spacing w:after="120"/>
    </w:pPr>
  </w:style>
  <w:style w:type="paragraph" w:styleId="aa">
    <w:name w:val="List"/>
    <w:basedOn w:val="a0"/>
    <w:rPr>
      <w:rFonts w:ascii="Arial" w:hAnsi="Arial" w:cs="Tahoma"/>
    </w:rPr>
  </w:style>
  <w:style w:type="paragraph" w:styleId="ab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70">
    <w:name w:val="Указатель7"/>
    <w:basedOn w:val="a"/>
    <w:pPr>
      <w:suppressLineNumbers/>
    </w:pPr>
    <w:rPr>
      <w:rFonts w:cs="Mangal"/>
    </w:rPr>
  </w:style>
  <w:style w:type="paragraph" w:customStyle="1" w:styleId="10">
    <w:name w:val="Название объекта1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60">
    <w:name w:val="Указатель6"/>
    <w:basedOn w:val="a"/>
    <w:pPr>
      <w:suppressLineNumbers/>
    </w:pPr>
    <w:rPr>
      <w:rFonts w:cs="Mangal"/>
    </w:rPr>
  </w:style>
  <w:style w:type="paragraph" w:customStyle="1" w:styleId="50">
    <w:name w:val="Название5"/>
    <w:basedOn w:val="a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51">
    <w:name w:val="Указатель5"/>
    <w:basedOn w:val="a"/>
    <w:pPr>
      <w:suppressLineNumbers/>
    </w:pPr>
    <w:rPr>
      <w:rFonts w:cs="Tahoma"/>
    </w:rPr>
  </w:style>
  <w:style w:type="paragraph" w:customStyle="1" w:styleId="40">
    <w:name w:val="Название4"/>
    <w:basedOn w:val="a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41">
    <w:name w:val="Указатель4"/>
    <w:basedOn w:val="a"/>
    <w:pPr>
      <w:suppressLineNumbers/>
    </w:pPr>
    <w:rPr>
      <w:rFonts w:cs="Tahoma"/>
    </w:rPr>
  </w:style>
  <w:style w:type="paragraph" w:customStyle="1" w:styleId="31">
    <w:name w:val="Название3"/>
    <w:basedOn w:val="a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32">
    <w:name w:val="Указатель3"/>
    <w:basedOn w:val="a"/>
    <w:pPr>
      <w:suppressLineNumbers/>
    </w:pPr>
    <w:rPr>
      <w:rFonts w:cs="Tahoma"/>
    </w:rPr>
  </w:style>
  <w:style w:type="paragraph" w:customStyle="1" w:styleId="20">
    <w:name w:val="Название2"/>
    <w:basedOn w:val="a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21">
    <w:name w:val="Указатель2"/>
    <w:basedOn w:val="a"/>
    <w:pPr>
      <w:suppressLineNumbers/>
    </w:pPr>
    <w:rPr>
      <w:rFonts w:cs="Tahoma"/>
    </w:rPr>
  </w:style>
  <w:style w:type="paragraph" w:customStyle="1" w:styleId="11">
    <w:name w:val="Название1"/>
    <w:basedOn w:val="a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12">
    <w:name w:val="Указатель1"/>
    <w:basedOn w:val="a"/>
    <w:pPr>
      <w:suppressLineNumbers/>
    </w:pPr>
    <w:rPr>
      <w:rFonts w:ascii="Arial" w:hAnsi="Arial" w:cs="Tahoma"/>
    </w:rPr>
  </w:style>
  <w:style w:type="paragraph" w:styleId="ac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Style6">
    <w:name w:val="Style6"/>
    <w:basedOn w:val="a"/>
    <w:pPr>
      <w:suppressAutoHyphens w:val="0"/>
      <w:autoSpaceDE w:val="0"/>
      <w:spacing w:line="312" w:lineRule="exact"/>
      <w:ind w:firstLine="2155"/>
    </w:pPr>
    <w:rPr>
      <w:kern w:val="1"/>
    </w:rPr>
  </w:style>
  <w:style w:type="paragraph" w:customStyle="1" w:styleId="Style7">
    <w:name w:val="Style7"/>
    <w:basedOn w:val="a"/>
    <w:pPr>
      <w:suppressAutoHyphens w:val="0"/>
      <w:autoSpaceDE w:val="0"/>
      <w:spacing w:line="275" w:lineRule="exact"/>
      <w:ind w:firstLine="696"/>
      <w:jc w:val="both"/>
    </w:pPr>
    <w:rPr>
      <w:kern w:val="1"/>
    </w:rPr>
  </w:style>
  <w:style w:type="paragraph" w:customStyle="1" w:styleId="Style8">
    <w:name w:val="Style8"/>
    <w:basedOn w:val="a"/>
    <w:pPr>
      <w:suppressAutoHyphens w:val="0"/>
      <w:autoSpaceDE w:val="0"/>
      <w:spacing w:line="274" w:lineRule="exact"/>
      <w:ind w:firstLine="701"/>
    </w:pPr>
    <w:rPr>
      <w:kern w:val="1"/>
    </w:rPr>
  </w:style>
  <w:style w:type="paragraph" w:customStyle="1" w:styleId="Style9">
    <w:name w:val="Style9"/>
    <w:basedOn w:val="a"/>
    <w:pPr>
      <w:suppressAutoHyphens w:val="0"/>
      <w:autoSpaceDE w:val="0"/>
    </w:pPr>
    <w:rPr>
      <w:kern w:val="1"/>
    </w:rPr>
  </w:style>
  <w:style w:type="paragraph" w:styleId="ad">
    <w:name w:val="Normal (Web)"/>
    <w:basedOn w:val="a"/>
    <w:pPr>
      <w:spacing w:before="280" w:after="280"/>
    </w:pPr>
  </w:style>
  <w:style w:type="paragraph" w:customStyle="1" w:styleId="ae">
    <w:name w:val="Содержимое врезки"/>
    <w:basedOn w:val="a0"/>
  </w:style>
  <w:style w:type="paragraph" w:customStyle="1" w:styleId="af">
    <w:name w:val="Содержимое таблицы"/>
    <w:basedOn w:val="a"/>
    <w:pPr>
      <w:suppressLineNumbers/>
    </w:pPr>
  </w:style>
  <w:style w:type="paragraph" w:customStyle="1" w:styleId="af0">
    <w:name w:val="Заголовок таблицы"/>
    <w:basedOn w:val="af"/>
    <w:pPr>
      <w:jc w:val="center"/>
    </w:pPr>
    <w:rPr>
      <w:b/>
      <w:bCs/>
    </w:rPr>
  </w:style>
  <w:style w:type="paragraph" w:styleId="af1">
    <w:name w:val="No Spacing"/>
    <w:qFormat/>
    <w:pPr>
      <w:suppressAutoHyphens/>
    </w:pPr>
    <w:rPr>
      <w:rFonts w:eastAsia="Arial"/>
      <w:lang w:eastAsia="zh-CN"/>
    </w:rPr>
  </w:style>
  <w:style w:type="paragraph" w:customStyle="1" w:styleId="Standard">
    <w:name w:val="Standard"/>
    <w:pPr>
      <w:widowControl w:val="0"/>
      <w:suppressAutoHyphens/>
      <w:textAlignment w:val="baseline"/>
    </w:pPr>
    <w:rPr>
      <w:rFonts w:eastAsia="Lucida Sans Unicode" w:cs="Tahoma"/>
      <w:kern w:val="1"/>
      <w:sz w:val="24"/>
      <w:szCs w:val="24"/>
      <w:lang w:eastAsia="zh-CN"/>
    </w:rPr>
  </w:style>
  <w:style w:type="paragraph" w:customStyle="1" w:styleId="TableContents">
    <w:name w:val="Table Contents"/>
    <w:basedOn w:val="Standard"/>
    <w:pPr>
      <w:suppressLineNumbers/>
    </w:pPr>
    <w:rPr>
      <w:lang w:bidi="hi-IN"/>
    </w:rPr>
  </w:style>
  <w:style w:type="paragraph" w:styleId="af2">
    <w:name w:val="header"/>
    <w:basedOn w:val="a"/>
    <w:pPr>
      <w:tabs>
        <w:tab w:val="center" w:pos="4677"/>
        <w:tab w:val="right" w:pos="9355"/>
      </w:tabs>
    </w:pPr>
  </w:style>
  <w:style w:type="paragraph" w:styleId="af3">
    <w:name w:val="footer"/>
    <w:basedOn w:val="a"/>
    <w:pPr>
      <w:tabs>
        <w:tab w:val="center" w:pos="4677"/>
        <w:tab w:val="right" w:pos="9355"/>
      </w:tabs>
    </w:pPr>
  </w:style>
  <w:style w:type="paragraph" w:customStyle="1" w:styleId="af4">
    <w:name w:val="Верхний колонтитул слева"/>
    <w:basedOn w:val="a"/>
    <w:pPr>
      <w:suppressLineNumbers/>
      <w:tabs>
        <w:tab w:val="center" w:pos="4819"/>
        <w:tab w:val="right" w:pos="9639"/>
      </w:tabs>
    </w:pPr>
  </w:style>
  <w:style w:type="paragraph" w:styleId="af5">
    <w:name w:val="List Paragraph"/>
    <w:basedOn w:val="a"/>
    <w:qFormat/>
    <w:pPr>
      <w:ind w:left="708"/>
    </w:pPr>
  </w:style>
  <w:style w:type="paragraph" w:styleId="33">
    <w:name w:val="Body Text Indent 3"/>
    <w:basedOn w:val="a"/>
    <w:link w:val="34"/>
    <w:uiPriority w:val="99"/>
    <w:semiHidden/>
    <w:unhideWhenUsed/>
    <w:rsid w:val="007676BC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1"/>
    <w:link w:val="33"/>
    <w:uiPriority w:val="99"/>
    <w:semiHidden/>
    <w:rsid w:val="007676BC"/>
    <w:rPr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7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9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36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9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2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2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9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7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6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9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23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93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7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4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4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9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5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128D63-32D2-447D-AAA3-C5BAD7E31A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8</Pages>
  <Words>2101</Words>
  <Characters>11982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Товариство з обмеженою відповідальністю «ТАУН СЕРВІС»</vt:lpstr>
    </vt:vector>
  </TitlesOfParts>
  <Company/>
  <LinksUpToDate>false</LinksUpToDate>
  <CharactersWithSpaces>14055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Товариство з обмеженою відповідальністю «ТАУН СЕРВІС»</dc:title>
  <dc:subject/>
  <dc:creator>user</dc:creator>
  <cp:keywords/>
  <cp:lastModifiedBy>shevchenko-ov</cp:lastModifiedBy>
  <cp:revision>31</cp:revision>
  <cp:lastPrinted>2020-11-10T08:43:00Z</cp:lastPrinted>
  <dcterms:created xsi:type="dcterms:W3CDTF">2020-05-14T11:37:00Z</dcterms:created>
  <dcterms:modified xsi:type="dcterms:W3CDTF">2020-11-10T08:44:00Z</dcterms:modified>
</cp:coreProperties>
</file>