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9C" w:rsidRPr="0003409C" w:rsidRDefault="0003409C" w:rsidP="0003409C">
      <w:pPr>
        <w:shd w:val="clear" w:color="auto" w:fill="FFFFFF"/>
        <w:spacing w:after="60"/>
        <w:jc w:val="center"/>
        <w:outlineLvl w:val="1"/>
        <w:rPr>
          <w:rFonts w:ascii="Tahoma" w:eastAsia="Times New Roman" w:hAnsi="Tahoma" w:cs="Tahoma"/>
          <w:b/>
          <w:bCs/>
          <w:color w:val="4A4A4A"/>
          <w:sz w:val="31"/>
          <w:szCs w:val="31"/>
          <w:lang w:eastAsia="ru-RU"/>
        </w:rPr>
      </w:pPr>
      <w:r w:rsidRPr="0003409C">
        <w:rPr>
          <w:rFonts w:ascii="Tahoma" w:eastAsia="Times New Roman" w:hAnsi="Tahoma" w:cs="Tahoma"/>
          <w:b/>
          <w:bCs/>
          <w:color w:val="4A4A4A"/>
          <w:sz w:val="31"/>
          <w:szCs w:val="31"/>
          <w:lang w:eastAsia="ru-RU"/>
        </w:rPr>
        <w:t> СЄВЄРОДОНЕЦЬКА МІСЬКА РАДА</w:t>
      </w:r>
    </w:p>
    <w:p w:rsidR="0003409C" w:rsidRPr="0003409C" w:rsidRDefault="0003409C" w:rsidP="0003409C">
      <w:pPr>
        <w:shd w:val="clear" w:color="auto" w:fill="FFFFFF"/>
        <w:spacing w:after="60"/>
        <w:jc w:val="center"/>
        <w:outlineLvl w:val="1"/>
        <w:rPr>
          <w:rFonts w:ascii="Tahoma" w:eastAsia="Times New Roman" w:hAnsi="Tahoma" w:cs="Tahoma"/>
          <w:b/>
          <w:bCs/>
          <w:color w:val="4A4A4A"/>
          <w:sz w:val="31"/>
          <w:szCs w:val="31"/>
          <w:lang w:eastAsia="ru-RU"/>
        </w:rPr>
      </w:pPr>
      <w:r w:rsidRPr="0003409C">
        <w:rPr>
          <w:rFonts w:ascii="Tahoma" w:eastAsia="Times New Roman" w:hAnsi="Tahoma" w:cs="Tahoma"/>
          <w:b/>
          <w:bCs/>
          <w:color w:val="4A4A4A"/>
          <w:sz w:val="31"/>
          <w:szCs w:val="31"/>
          <w:lang w:eastAsia="ru-RU"/>
        </w:rPr>
        <w:t>РОЗПОРЯДЖЕННЯ</w:t>
      </w:r>
    </w:p>
    <w:p w:rsidR="0003409C" w:rsidRPr="0003409C" w:rsidRDefault="0003409C" w:rsidP="0003409C">
      <w:pPr>
        <w:shd w:val="clear" w:color="auto" w:fill="FFFFFF"/>
        <w:spacing w:after="60"/>
        <w:jc w:val="center"/>
        <w:outlineLvl w:val="1"/>
        <w:rPr>
          <w:rFonts w:ascii="Tahoma" w:eastAsia="Times New Roman" w:hAnsi="Tahoma" w:cs="Tahoma"/>
          <w:b/>
          <w:bCs/>
          <w:color w:val="4A4A4A"/>
          <w:sz w:val="31"/>
          <w:szCs w:val="31"/>
          <w:lang w:eastAsia="ru-RU"/>
        </w:rPr>
      </w:pPr>
      <w:r w:rsidRPr="0003409C">
        <w:rPr>
          <w:rFonts w:ascii="Tahoma" w:eastAsia="Times New Roman" w:hAnsi="Tahoma" w:cs="Tahoma"/>
          <w:b/>
          <w:bCs/>
          <w:color w:val="4A4A4A"/>
          <w:sz w:val="31"/>
          <w:szCs w:val="31"/>
          <w:lang w:eastAsia="ru-RU"/>
        </w:rPr>
        <w:t>МІСЬКОГО ГОЛОВИ №124</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Луганська обл., м. Сєвєродонецьк,</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вул. Леніна, 32</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28 » березня 2014 року </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w:t>
      </w:r>
    </w:p>
    <w:p w:rsidR="0003409C" w:rsidRPr="0003409C" w:rsidRDefault="0003409C" w:rsidP="0003409C">
      <w:pPr>
        <w:shd w:val="clear" w:color="auto" w:fill="FFFFFF"/>
        <w:spacing w:after="60"/>
        <w:outlineLvl w:val="1"/>
        <w:rPr>
          <w:rFonts w:ascii="Tahoma" w:eastAsia="Times New Roman" w:hAnsi="Tahoma" w:cs="Tahoma"/>
          <w:b/>
          <w:bCs/>
          <w:color w:val="4A4A4A"/>
          <w:sz w:val="31"/>
          <w:szCs w:val="31"/>
          <w:lang w:eastAsia="ru-RU"/>
        </w:rPr>
      </w:pPr>
      <w:r w:rsidRPr="0003409C">
        <w:rPr>
          <w:rFonts w:ascii="Tahoma" w:eastAsia="Times New Roman" w:hAnsi="Tahoma" w:cs="Tahoma"/>
          <w:b/>
          <w:bCs/>
          <w:color w:val="4A4A4A"/>
          <w:sz w:val="31"/>
          <w:szCs w:val="31"/>
          <w:lang w:eastAsia="ru-RU"/>
        </w:rPr>
        <w:t>Про внесення змін до розпорядження міського голови від 31.12.2013р. № 439 «Про затвердження штатних розписів виконавчих органів Сєвєродонецької міської ради на 2014 рік»</w:t>
      </w:r>
    </w:p>
    <w:p w:rsidR="0003409C" w:rsidRPr="0003409C" w:rsidRDefault="0003409C" w:rsidP="0003409C">
      <w:pPr>
        <w:shd w:val="clear" w:color="auto" w:fill="FFFFFF"/>
        <w:spacing w:after="60"/>
        <w:outlineLvl w:val="1"/>
        <w:rPr>
          <w:rFonts w:ascii="Tahoma" w:eastAsia="Times New Roman" w:hAnsi="Tahoma" w:cs="Tahoma"/>
          <w:b/>
          <w:bCs/>
          <w:color w:val="4A4A4A"/>
          <w:sz w:val="31"/>
          <w:szCs w:val="31"/>
          <w:lang w:eastAsia="ru-RU"/>
        </w:rPr>
      </w:pPr>
      <w:r w:rsidRPr="0003409C">
        <w:rPr>
          <w:rFonts w:ascii="Tahoma" w:eastAsia="Times New Roman" w:hAnsi="Tahoma" w:cs="Tahoma"/>
          <w:b/>
          <w:bCs/>
          <w:color w:val="4A4A4A"/>
          <w:sz w:val="31"/>
          <w:szCs w:val="31"/>
          <w:lang w:eastAsia="ru-RU"/>
        </w:rPr>
        <w:t> </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Керуючись ст.42 Закону України «Про місцеве самоврядування в Україні», постановою Кабінету Міністрів України від 09.03.2006р. № 268 «Про упорядкування структури та умов оплати праці працівників апарату органів виконавчої влади, органів прокуратури, судів та інших органів», на підставі службових записок начальника загального відділу міської ради Жур Л.П. від 20.03.2014р. та начальника відділу адміністративних послуг міської ради Єлісєєвої О.О. від 27.03.2014р., </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b/>
          <w:bCs/>
          <w:color w:val="4A4A4A"/>
          <w:sz w:val="11"/>
          <w:lang w:eastAsia="ru-RU"/>
        </w:rPr>
        <w:t>ЗОБОВ’ЯЗУЮ:</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1 Внести з 01.04.2014р. до «Штатного розпису виконавчих органів Сєвєродонецької міської ради на 2014 рік» наступні зміни, а саме:</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1.1. Ввести до штатного розпису (додаток 2 до розпорядження міського голови від 31.12.2013р. № 439 «Про затвердження штатних розписів виконавчих органів Сєвєродонецької міської ради на 2014 рік») посаду завідувача господарства міської ради – 1 одиниця з посадовим окладом 1218 грн. на місяць за рахунок виключення посади заступника начальника загального відділу міської ради – 1 одиниця з посадовим окладом 1218 грн. на місяць;</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1.2. Ввести до штатного розпису (додаток 8 до розпорядження міського голови від 31.12.2013р. № 439 «Про затвердження штатних розписів виконавчих органів Сєвєродонецької міської ради на 2014 рік») посаду адміністратора відділу адміністративних послуг міської ради – 1 одиниця з посадовим окладом 1218 грн. на місяць за рахунок виключення посади провідного спеціаліста адміністративних послуг міської ради - 1 одиниця з посадовим окладом 1218 грн. на місяць.</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2  Дане розпорядження міського голови підлягає оприлюдненню.</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3 Контроль за виконанням даного розпорядження покласти на в.о. міського голови-першого заступника міського голови з питань діяльності виконавчих органів Халіна Є.В.</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b/>
          <w:bCs/>
          <w:color w:val="4A4A4A"/>
          <w:sz w:val="11"/>
          <w:lang w:eastAsia="ru-RU"/>
        </w:rPr>
        <w:t>В.о. міського голови                                                                         Є.В.Халін</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w:t>
      </w:r>
    </w:p>
    <w:p w:rsidR="0003409C" w:rsidRPr="0003409C" w:rsidRDefault="0003409C" w:rsidP="0003409C">
      <w:pPr>
        <w:shd w:val="clear" w:color="auto" w:fill="FFFFFF"/>
        <w:spacing w:after="180" w:line="360" w:lineRule="atLeast"/>
        <w:rPr>
          <w:rFonts w:ascii="Tahoma" w:eastAsia="Times New Roman" w:hAnsi="Tahoma" w:cs="Tahoma"/>
          <w:color w:val="4A4A4A"/>
          <w:sz w:val="11"/>
          <w:szCs w:val="11"/>
          <w:lang w:eastAsia="ru-RU"/>
        </w:rPr>
      </w:pPr>
      <w:r w:rsidRPr="0003409C">
        <w:rPr>
          <w:rFonts w:ascii="Tahoma" w:eastAsia="Times New Roman" w:hAnsi="Tahoma" w:cs="Tahoma"/>
          <w:color w:val="4A4A4A"/>
          <w:sz w:val="11"/>
          <w:szCs w:val="11"/>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03409C"/>
    <w:rsid w:val="0003409C"/>
    <w:rsid w:val="00602581"/>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3409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0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409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3409C"/>
    <w:rPr>
      <w:b/>
      <w:bCs/>
    </w:rPr>
  </w:style>
</w:styles>
</file>

<file path=word/webSettings.xml><?xml version="1.0" encoding="utf-8"?>
<w:webSettings xmlns:r="http://schemas.openxmlformats.org/officeDocument/2006/relationships" xmlns:w="http://schemas.openxmlformats.org/wordprocessingml/2006/main">
  <w:divs>
    <w:div w:id="10531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Company>Северодонецкие вести</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2016-09-13T11:19:00Z</dcterms:created>
  <dcterms:modified xsi:type="dcterms:W3CDTF">2016-09-13T11:19:00Z</dcterms:modified>
</cp:coreProperties>
</file>