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99" w:rsidRPr="00031D99" w:rsidRDefault="00031D99" w:rsidP="00031D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031D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031D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031D99" w:rsidRPr="00031D99" w:rsidRDefault="00031D99" w:rsidP="00031D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31D99" w:rsidRPr="00031D99" w:rsidRDefault="00031D99" w:rsidP="00031D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№318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Луганська обл., </w:t>
      </w:r>
      <w:proofErr w:type="spellStart"/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031D99" w:rsidRPr="00031D99" w:rsidRDefault="00031D99" w:rsidP="00031D99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вул.Леніна</w:t>
      </w:r>
      <w:proofErr w:type="spellEnd"/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32                                                                   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26 » </w:t>
      </w:r>
      <w:proofErr w:type="spellStart"/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 2013 року             </w:t>
      </w: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</w:t>
      </w:r>
    </w:p>
    <w:p w:rsidR="00031D99" w:rsidRPr="00031D99" w:rsidRDefault="00031D99" w:rsidP="00031D99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</w:p>
    <w:p w:rsidR="00031D99" w:rsidRPr="00031D99" w:rsidRDefault="00031D99" w:rsidP="00031D9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заходи щодо мінімізації можливості</w:t>
      </w:r>
      <w:r w:rsidRPr="00031D99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виникнення конфлікту інтересів посадових </w:t>
      </w:r>
      <w:proofErr w:type="spellStart"/>
      <w:r w:rsidRPr="00031D9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осібвиконавчих</w:t>
      </w:r>
      <w:proofErr w:type="spellEnd"/>
      <w:r w:rsidRPr="00031D9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 органів </w:t>
      </w:r>
      <w:proofErr w:type="spellStart"/>
      <w:r w:rsidRPr="00031D9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031D9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 міської ради</w:t>
      </w:r>
      <w:r w:rsidRPr="00031D9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та врегулювання його у разі виникнення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Керуючись ст. 42 Закону України «Про місцеве самоврядування в Україні», відповідно до Законів України «Про засади запобігання і протидії корупції», «Про правила етичної поведінки», Указу Президента України від 23.04.2013р. № 229/2013 «Про План заходів щодо реалізації у 2013 році положень Стратегії державної кадрової політики на 2012 – 2020 роки» та на виконання протокольного доручення за підсумками апаратної наради від 02.09.2013р. у голови Луганської ОДА </w:t>
      </w:r>
      <w:proofErr w:type="spellStart"/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Пристюка</w:t>
      </w:r>
      <w:proofErr w:type="spellEnd"/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В.М.,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031D99" w:rsidRPr="00031D99" w:rsidRDefault="00031D99" w:rsidP="00031D99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ЗОБОВ′ЯЗУЮ: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1 Затвердити заходи щодо мінімізації можливості виникнення конфлікту інтересів посадових осіб виконавчих органів </w:t>
      </w:r>
      <w:proofErr w:type="spellStart"/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та врегулювання його у разі виникнення (Додаток).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 Дане розпорядження підлягає оприлюдненню.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</w:t>
      </w:r>
      <w:r w:rsidRPr="00031D9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Контроль за </w:t>
      </w:r>
      <w:proofErr w:type="spellStart"/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</w:t>
      </w:r>
      <w:r w:rsidRPr="00031D9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міського голову </w:t>
      </w:r>
      <w:proofErr w:type="spellStart"/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Казакова</w:t>
      </w:r>
      <w:proofErr w:type="spellEnd"/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В.В.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31D9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031D9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        В.В.Казаков</w:t>
      </w:r>
    </w:p>
    <w:p w:rsidR="00031D99" w:rsidRPr="00031D99" w:rsidRDefault="00031D99" w:rsidP="00031D99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</w:t>
      </w:r>
      <w:r w:rsidRPr="00031D9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</w:t>
      </w:r>
      <w:proofErr w:type="spellStart"/>
      <w:r w:rsidRPr="00031D9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031D99" w:rsidRPr="00031D99" w:rsidRDefault="00031D99" w:rsidP="00031D9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до </w:t>
      </w:r>
      <w:proofErr w:type="spellStart"/>
      <w:r w:rsidRPr="00031D9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031D9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031D9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031D9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031D9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031D99" w:rsidRPr="00031D99" w:rsidTr="00031D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1D99" w:rsidRPr="00031D99" w:rsidRDefault="00031D99" w:rsidP="00031D99">
            <w:pPr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31D99" w:rsidRPr="00031D99" w:rsidRDefault="00031D99" w:rsidP="00031D9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031D9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031D9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26.09.2013р. № 318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Заходи щодо мінімізації можливості виникнення конфлікту інтересів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 xml:space="preserve">посадових осіб виконавчих органів </w:t>
      </w:r>
      <w:proofErr w:type="spellStart"/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 xml:space="preserve"> міської ради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та врегулювання його у разі виникнення.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 </w:t>
      </w:r>
    </w:p>
    <w:p w:rsidR="00031D99" w:rsidRPr="00031D99" w:rsidRDefault="00031D99" w:rsidP="00031D9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Не допускати виникнення конфлікту інтересів серед посадових осіб виконавчих органів </w:t>
      </w:r>
      <w:proofErr w:type="spellStart"/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ради. У разі його виникнення невідкладно повідомляти безпосереднього керівника про наявність конфлікту інтересів.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Керівники структурних підрозділів міської ради.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Постійно.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</w:p>
    <w:p w:rsidR="00031D99" w:rsidRPr="00031D99" w:rsidRDefault="00031D99" w:rsidP="00031D9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Забезпечити проведення спеціальної перевірки щодо осіб, які претендують на зайняття посад у виконавчих органах міської ради.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Відділ кадрової роботи та з питань служби в органах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місцевого самоврядування.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Постійно.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en-US" w:eastAsia="ru-RU"/>
        </w:rPr>
        <w:t> </w:t>
      </w:r>
    </w:p>
    <w:p w:rsidR="00031D99" w:rsidRPr="00031D99" w:rsidRDefault="00031D99" w:rsidP="00031D9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Проводити попередження осіб, які претендують на зайняття посад у виконавчих органах міської ради про встановлені законодавством обмеження, пов’язані з прийняттям на службу у органи місцевого самоврядування.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Відділ кадрової роботи та з питань служби в органах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місцевого самоврядування.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Постійно, при прийнятті на службу.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1D99" w:rsidRPr="00031D99" w:rsidRDefault="00031D99" w:rsidP="00031D9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Проводити роботу із запобігання конфлікту інтересів, усунення причин, що можуть призвести до його виникнення, та забезпечити негайне реагування на повідомлення підлеглих про наявність чи виникнення конфлікту інтересів, у тому числі, під час виконання ними службових обов’язків.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Керівники структурних підрозділів міської ради.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Постійно.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ru-RU"/>
        </w:rPr>
        <w:t> </w:t>
      </w:r>
    </w:p>
    <w:p w:rsidR="00031D99" w:rsidRPr="00031D99" w:rsidRDefault="00031D99" w:rsidP="00031D9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lastRenderedPageBreak/>
        <w:t>Вживати всіх необхідних заходів, спрямованих на запобігання конфлікту інтересів, шляхом доручення виконання відповідного службового завдання іншій посадовій особі або в інший спосіб, передбачений законодавством.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Керівники структурних підрозділів міської ради.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    Постійно.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</w:t>
      </w:r>
    </w:p>
    <w:p w:rsidR="00031D99" w:rsidRPr="00031D99" w:rsidRDefault="00031D99" w:rsidP="00031D9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У разі неможливості усунення конфлікту інтересів шляхом заміщення посадової особи іншою особою та відсутності можливостей для його переведення на іншу посаду відповідної категорії посад у найкоротший строк, але не більше ніж протягом одного робочого дня, ініціювати прийняття керівництвом міської ради рішення про здійснення контролю за рішеннями, що приймаються цією посадовою особою, з обов’язковим визначенням форми контролю, відповідальної особи та вимог до посадової особи щодо прийняття рішення стосовно предмету конфлікту інтересів.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Керівники структурних підрозділів міської ради.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Постійно.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ru-RU"/>
        </w:rPr>
        <w:t>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en-US" w:eastAsia="ru-RU"/>
        </w:rPr>
        <w:t> </w:t>
      </w:r>
    </w:p>
    <w:p w:rsidR="00031D99" w:rsidRPr="00031D99" w:rsidRDefault="00031D99" w:rsidP="00031D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031D99" w:rsidRPr="00031D99" w:rsidRDefault="00031D99" w:rsidP="00031D99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За кожним фактом невжиття заходів реагування на запобігання виникненню конфлікту інтересів та його врегулювання, у тому числі, пов’язаних з підготовкою та наданням передбаченої законом інформації фізичним або юридичним особам, зокрема, необґрунтована відмова в наданні такої інформації, а також її несвоєчасності та/або недостовірності, проводити службові розслідування, за результатами яких приймати рішення згідно із законодавством.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Керівництво міської ради.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У разі встановлення таких фактів.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031D99" w:rsidRPr="00031D99" w:rsidRDefault="00031D99" w:rsidP="00031D99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Узагальнювати інформацію правоохоронних і судових органів щодо притягнення посадових осіб місцевого самоврядування до відповідальності за скоєння корупційних правопорушень та застосування до винних відповідних заходів реагування, передбачених законами України «Про засади запобігання і протидії корупції», «Про службу в органах місцевого самоврядування».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</w:t>
      </w:r>
      <w:r w:rsidRPr="00031D99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Керівництво міської ради.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Відділ кадрової роботи та з питань служби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в органах місцевого самоврядування.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lastRenderedPageBreak/>
        <w:t>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</w:t>
      </w:r>
      <w:r w:rsidRPr="00031D99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У разі встановлення таких фактів.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   </w:t>
      </w:r>
      <w:r w:rsidRPr="00031D99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                                   </w:t>
      </w:r>
    </w:p>
    <w:p w:rsidR="00031D99" w:rsidRPr="00031D99" w:rsidRDefault="00031D99" w:rsidP="00031D9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Керуючий справами виконкому                                                             </w:t>
      </w:r>
      <w:r w:rsidRPr="00031D9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1D9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056"/>
    <w:multiLevelType w:val="multilevel"/>
    <w:tmpl w:val="4E92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21731"/>
    <w:multiLevelType w:val="multilevel"/>
    <w:tmpl w:val="AFA86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06788"/>
    <w:multiLevelType w:val="multilevel"/>
    <w:tmpl w:val="20BE6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51432"/>
    <w:multiLevelType w:val="multilevel"/>
    <w:tmpl w:val="CA3E5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9255C"/>
    <w:multiLevelType w:val="multilevel"/>
    <w:tmpl w:val="013CB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6628A"/>
    <w:multiLevelType w:val="multilevel"/>
    <w:tmpl w:val="0F965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E3479"/>
    <w:multiLevelType w:val="multilevel"/>
    <w:tmpl w:val="8BCA6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D6A2D"/>
    <w:multiLevelType w:val="multilevel"/>
    <w:tmpl w:val="1F8A3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1D99"/>
    <w:rsid w:val="00031D99"/>
    <w:rsid w:val="00C62C0A"/>
    <w:rsid w:val="00DA53B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31D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1D99"/>
  </w:style>
  <w:style w:type="paragraph" w:styleId="a3">
    <w:name w:val="Normal (Web)"/>
    <w:basedOn w:val="a"/>
    <w:uiPriority w:val="99"/>
    <w:semiHidden/>
    <w:unhideWhenUsed/>
    <w:rsid w:val="00031D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D99"/>
    <w:rPr>
      <w:b/>
      <w:bCs/>
    </w:rPr>
  </w:style>
  <w:style w:type="character" w:styleId="a5">
    <w:name w:val="Emphasis"/>
    <w:basedOn w:val="a0"/>
    <w:uiPriority w:val="20"/>
    <w:qFormat/>
    <w:rsid w:val="00031D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5593</Characters>
  <Application>Microsoft Office Word</Application>
  <DocSecurity>0</DocSecurity>
  <Lines>46</Lines>
  <Paragraphs>13</Paragraphs>
  <ScaleCrop>false</ScaleCrop>
  <Company>Северодонецкие вести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2016-09-06T06:28:00Z</dcterms:created>
  <dcterms:modified xsi:type="dcterms:W3CDTF">2016-09-06T06:29:00Z</dcterms:modified>
</cp:coreProperties>
</file>