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76B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Золотової Тетяни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6B1A">
        <w:rPr>
          <w:rFonts w:ascii="Times New Roman" w:hAnsi="Times New Roman" w:cs="Times New Roman"/>
          <w:sz w:val="24"/>
          <w:szCs w:val="24"/>
          <w:lang w:val="uk-UA" w:eastAsia="ru-RU"/>
        </w:rPr>
        <w:t>державного соціального інспектора відділу державних соціальних інспекторів</w:t>
      </w:r>
      <w:bookmarkStart w:id="0" w:name="_GoBack"/>
      <w:bookmarkEnd w:id="0"/>
      <w:r w:rsidR="00C711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190A64"/>
    <w:rsid w:val="0090017A"/>
    <w:rsid w:val="00A75373"/>
    <w:rsid w:val="00AF4F6E"/>
    <w:rsid w:val="00C71101"/>
    <w:rsid w:val="00C76B1A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15</cp:revision>
  <dcterms:created xsi:type="dcterms:W3CDTF">2016-12-24T11:55:00Z</dcterms:created>
  <dcterms:modified xsi:type="dcterms:W3CDTF">2017-11-10T12:15:00Z</dcterms:modified>
</cp:coreProperties>
</file>