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7D" w:rsidRDefault="00C3297D" w:rsidP="00C329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СИРОТИНСЬКА СЕЛИЩНА РАДА</w:t>
      </w:r>
    </w:p>
    <w:p w:rsidR="00C3297D" w:rsidRDefault="00C3297D" w:rsidP="00C3297D">
      <w:pPr>
        <w:tabs>
          <w:tab w:val="left" w:pos="29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м. СЄВЄРОДОНЕЦЬК ЛУГАНСЬКОЇ ОБЛАСТІ </w:t>
      </w:r>
    </w:p>
    <w:p w:rsidR="00C3297D" w:rsidRDefault="00C3297D" w:rsidP="00C3297D">
      <w:pPr>
        <w:tabs>
          <w:tab w:val="left" w:pos="29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 СКЛИКАННЯ</w:t>
      </w:r>
    </w:p>
    <w:p w:rsidR="00C3297D" w:rsidRDefault="00C3297D" w:rsidP="00C3297D">
      <w:pPr>
        <w:tabs>
          <w:tab w:val="left" w:pos="29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>
        <w:rPr>
          <w:rFonts w:ascii="Arial" w:hAnsi="Arial" w:cs="Arial"/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ЯТНАДЦЯТА (чергова) СЕСІЯ        </w:t>
      </w:r>
    </w:p>
    <w:p w:rsidR="00C3297D" w:rsidRDefault="00C3297D" w:rsidP="00C3297D">
      <w:pPr>
        <w:tabs>
          <w:tab w:val="left" w:pos="29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</w:p>
    <w:p w:rsidR="00C3297D" w:rsidRDefault="00C3297D" w:rsidP="00C3297D">
      <w:pPr>
        <w:rPr>
          <w:lang w:val="uk-UA"/>
        </w:rPr>
      </w:pPr>
    </w:p>
    <w:p w:rsidR="00C3297D" w:rsidRDefault="00C3297D" w:rsidP="00C3297D">
      <w:pPr>
        <w:rPr>
          <w:sz w:val="28"/>
          <w:lang w:val="uk-UA"/>
        </w:rPr>
      </w:pPr>
      <w:r>
        <w:rPr>
          <w:sz w:val="28"/>
          <w:lang w:val="uk-UA"/>
        </w:rPr>
        <w:t xml:space="preserve">27січня2017р.                                                     </w:t>
      </w:r>
      <w:r>
        <w:rPr>
          <w:sz w:val="28"/>
          <w:lang w:val="uk-UA"/>
        </w:rPr>
        <w:tab/>
        <w:t xml:space="preserve">    </w:t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смт</w:t>
      </w:r>
      <w:proofErr w:type="spellEnd"/>
      <w:r>
        <w:rPr>
          <w:sz w:val="28"/>
          <w:lang w:val="uk-UA"/>
        </w:rPr>
        <w:t>. Сиротине</w:t>
      </w:r>
    </w:p>
    <w:p w:rsidR="00C3297D" w:rsidRDefault="00C3297D" w:rsidP="00C3297D">
      <w:pPr>
        <w:rPr>
          <w:sz w:val="28"/>
          <w:lang w:val="uk-UA"/>
        </w:rPr>
      </w:pPr>
    </w:p>
    <w:p w:rsidR="00C3297D" w:rsidRDefault="00C3297D" w:rsidP="00C3297D">
      <w:pPr>
        <w:pStyle w:val="1"/>
        <w:rPr>
          <w:lang w:val="uk-UA"/>
        </w:rPr>
      </w:pPr>
      <w:r>
        <w:rPr>
          <w:lang w:val="uk-UA"/>
        </w:rPr>
        <w:t>РІШЕННЯ № 4</w:t>
      </w:r>
    </w:p>
    <w:p w:rsidR="00C3297D" w:rsidRDefault="00C3297D" w:rsidP="00C3297D">
      <w:pPr>
        <w:rPr>
          <w:lang w:val="uk-UA"/>
        </w:rPr>
      </w:pPr>
      <w:r>
        <w:rPr>
          <w:lang w:val="uk-UA"/>
        </w:rPr>
        <w:t xml:space="preserve">Про внесення змін до рішення селищної ради </w:t>
      </w:r>
    </w:p>
    <w:p w:rsidR="00C3297D" w:rsidRDefault="00C3297D" w:rsidP="00C3297D">
      <w:pPr>
        <w:rPr>
          <w:lang w:val="uk-UA"/>
        </w:rPr>
      </w:pPr>
      <w:r>
        <w:rPr>
          <w:lang w:val="uk-UA"/>
        </w:rPr>
        <w:t>від 05.06.2015 року  за №11</w:t>
      </w:r>
    </w:p>
    <w:p w:rsidR="00C3297D" w:rsidRDefault="00C3297D" w:rsidP="00C3297D">
      <w:pPr>
        <w:rPr>
          <w:lang w:val="uk-UA"/>
        </w:rPr>
      </w:pPr>
      <w:r>
        <w:rPr>
          <w:lang w:val="uk-UA"/>
        </w:rPr>
        <w:t xml:space="preserve">«Про внесення змін до рішення </w:t>
      </w:r>
    </w:p>
    <w:p w:rsidR="00C3297D" w:rsidRDefault="00C3297D" w:rsidP="00C3297D">
      <w:pPr>
        <w:rPr>
          <w:lang w:val="uk-UA"/>
        </w:rPr>
      </w:pPr>
      <w:r>
        <w:rPr>
          <w:lang w:val="uk-UA"/>
        </w:rPr>
        <w:t>селищної ради від 06.02.2015 року  за № 6</w:t>
      </w:r>
    </w:p>
    <w:p w:rsidR="00C3297D" w:rsidRDefault="00C3297D" w:rsidP="00C3297D">
      <w:pPr>
        <w:rPr>
          <w:lang w:val="uk-UA"/>
        </w:rPr>
      </w:pPr>
      <w:r>
        <w:rPr>
          <w:lang w:val="uk-UA"/>
        </w:rPr>
        <w:t xml:space="preserve">«Про затвердження Положень </w:t>
      </w:r>
    </w:p>
    <w:p w:rsidR="00C3297D" w:rsidRDefault="00C3297D" w:rsidP="00C3297D">
      <w:pPr>
        <w:rPr>
          <w:lang w:val="uk-UA"/>
        </w:rPr>
      </w:pPr>
      <w:r>
        <w:rPr>
          <w:lang w:val="uk-UA"/>
        </w:rPr>
        <w:t>про податок на майно, акцизний податок</w:t>
      </w:r>
    </w:p>
    <w:p w:rsidR="00C3297D" w:rsidRDefault="00C3297D" w:rsidP="00C3297D">
      <w:pPr>
        <w:rPr>
          <w:lang w:val="uk-UA"/>
        </w:rPr>
      </w:pPr>
      <w:r>
        <w:rPr>
          <w:lang w:val="uk-UA"/>
        </w:rPr>
        <w:t>та про транспортний податок»</w:t>
      </w:r>
    </w:p>
    <w:p w:rsidR="00C3297D" w:rsidRDefault="00C3297D" w:rsidP="00C3297D">
      <w:pPr>
        <w:rPr>
          <w:lang w:val="uk-UA"/>
        </w:rPr>
      </w:pPr>
    </w:p>
    <w:p w:rsidR="00C3297D" w:rsidRDefault="00C3297D" w:rsidP="00C3297D">
      <w:pPr>
        <w:ind w:firstLine="709"/>
        <w:jc w:val="both"/>
        <w:rPr>
          <w:lang w:val="uk-UA"/>
        </w:rPr>
      </w:pPr>
      <w:r>
        <w:rPr>
          <w:lang w:val="uk-UA"/>
        </w:rPr>
        <w:t>Відповідно до ст.10, ст. 266 Податкового кодексу України, Закону України від 20.12.2016 року за №1791-</w:t>
      </w:r>
      <w:r>
        <w:rPr>
          <w:lang w:val="en-US"/>
        </w:rPr>
        <w:t>VII</w:t>
      </w:r>
      <w:r>
        <w:rPr>
          <w:lang w:val="uk-UA"/>
        </w:rPr>
        <w:t>І «</w:t>
      </w:r>
      <w:r>
        <w:rPr>
          <w:bCs/>
          <w:color w:val="000000"/>
          <w:shd w:val="clear" w:color="auto" w:fill="FFFFFF"/>
          <w:lang w:val="uk-UA"/>
        </w:rPr>
        <w:t>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році»,</w:t>
      </w:r>
      <w:r>
        <w:rPr>
          <w:lang w:val="uk-UA"/>
        </w:rPr>
        <w:t xml:space="preserve"> керуючись пунктом 24 частини першої статті 26 та частиною першою статті 59 Закону України «Про місцеве самоврядування в Україні», з  метою зниження податкового навантаження на платників податку на нерухоме майно, відмінне від земельної ділянки,    Сиротинська селищна рада</w:t>
      </w:r>
    </w:p>
    <w:p w:rsidR="00C3297D" w:rsidRDefault="00C3297D" w:rsidP="00C3297D">
      <w:pPr>
        <w:ind w:firstLine="709"/>
        <w:jc w:val="both"/>
        <w:rPr>
          <w:b/>
          <w:strike/>
          <w:color w:val="FF0000"/>
          <w:lang w:val="uk-UA"/>
        </w:rPr>
      </w:pPr>
    </w:p>
    <w:p w:rsidR="00C3297D" w:rsidRDefault="00C3297D" w:rsidP="00C3297D">
      <w:pPr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C3297D" w:rsidRDefault="00C3297D" w:rsidP="00C3297D">
      <w:pPr>
        <w:jc w:val="both"/>
        <w:rPr>
          <w:b/>
          <w:lang w:val="uk-UA"/>
        </w:rPr>
      </w:pPr>
    </w:p>
    <w:p w:rsidR="00C3297D" w:rsidRDefault="00C3297D" w:rsidP="00C3297D">
      <w:pPr>
        <w:jc w:val="both"/>
        <w:rPr>
          <w:lang w:val="uk-UA"/>
        </w:rPr>
      </w:pPr>
      <w:r>
        <w:rPr>
          <w:lang w:val="uk-UA"/>
        </w:rPr>
        <w:t xml:space="preserve">            1. З 01.01.2017 року викласти в наступній редакції:</w:t>
      </w:r>
    </w:p>
    <w:p w:rsidR="00C3297D" w:rsidRDefault="00C3297D" w:rsidP="00C3297D">
      <w:pPr>
        <w:rPr>
          <w:lang w:val="uk-UA"/>
        </w:rPr>
      </w:pPr>
      <w:r>
        <w:rPr>
          <w:lang w:val="uk-UA"/>
        </w:rPr>
        <w:t xml:space="preserve">- п. 5.1. додатку №1 до рішення селищної ради від </w:t>
      </w:r>
      <w:proofErr w:type="spellStart"/>
      <w:r>
        <w:rPr>
          <w:lang w:val="uk-UA"/>
        </w:rPr>
        <w:t>від</w:t>
      </w:r>
      <w:proofErr w:type="spellEnd"/>
      <w:r>
        <w:rPr>
          <w:lang w:val="uk-UA"/>
        </w:rPr>
        <w:t xml:space="preserve"> 05.06.2015 року  за №11«Про внесення змін до рішення селищної ради від 06.02.2015 року  за № 6 «Про затвердження Положень про податок на майно, акцизний податок та про транспортний податок»</w:t>
      </w:r>
    </w:p>
    <w:p w:rsidR="00C3297D" w:rsidRDefault="00C3297D" w:rsidP="00C3297D">
      <w:pPr>
        <w:jc w:val="both"/>
        <w:rPr>
          <w:lang w:val="uk-UA"/>
        </w:rPr>
      </w:pPr>
      <w:r>
        <w:rPr>
          <w:lang w:val="uk-UA"/>
        </w:rPr>
        <w:t>«5.1. База оподаткування об'єкта/об'єктів житлової нерухомості, в тому числі їх часток, що перебувають у власності фізичної особи платника податку, зменшується:</w:t>
      </w:r>
    </w:p>
    <w:p w:rsidR="00C3297D" w:rsidRDefault="00C3297D" w:rsidP="00C3297D">
      <w:pPr>
        <w:jc w:val="both"/>
        <w:rPr>
          <w:lang w:val="uk-UA"/>
        </w:rPr>
      </w:pPr>
      <w:r>
        <w:rPr>
          <w:lang w:val="uk-UA"/>
        </w:rPr>
        <w:t>а) для квартири/квартир незалежно від їх кількості - на  60 кв. метрів;</w:t>
      </w:r>
    </w:p>
    <w:p w:rsidR="00C3297D" w:rsidRDefault="00C3297D" w:rsidP="00C3297D">
      <w:pPr>
        <w:jc w:val="both"/>
        <w:rPr>
          <w:lang w:val="uk-UA"/>
        </w:rPr>
      </w:pPr>
      <w:r>
        <w:rPr>
          <w:lang w:val="uk-UA"/>
        </w:rPr>
        <w:t>б) для житлового будинку/будинків незалежно від їх кількості - на 120 кв. метрів;</w:t>
      </w:r>
    </w:p>
    <w:p w:rsidR="00C3297D" w:rsidRDefault="00C3297D" w:rsidP="00C3297D">
      <w:pPr>
        <w:jc w:val="both"/>
        <w:rPr>
          <w:lang w:val="uk-UA"/>
        </w:rPr>
      </w:pPr>
      <w:r>
        <w:rPr>
          <w:lang w:val="uk-UA"/>
        </w:rPr>
        <w:t>в) для різних типів об'єктів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- на  180 кв. метрів.</w:t>
      </w:r>
    </w:p>
    <w:p w:rsidR="00C3297D" w:rsidRDefault="00C3297D" w:rsidP="00C3297D">
      <w:pPr>
        <w:jc w:val="both"/>
      </w:pPr>
      <w:r>
        <w:rPr>
          <w:lang w:val="uk-UA"/>
        </w:rPr>
        <w:t xml:space="preserve">Таке зменшення надається один раз за кожний базовий податковий (звітний) період (рік)». </w:t>
      </w:r>
    </w:p>
    <w:p w:rsidR="00C3297D" w:rsidRDefault="00C3297D" w:rsidP="00C3297D">
      <w:pPr>
        <w:jc w:val="both"/>
      </w:pPr>
    </w:p>
    <w:p w:rsidR="00C3297D" w:rsidRDefault="00C3297D" w:rsidP="00C3297D">
      <w:pPr>
        <w:rPr>
          <w:lang w:val="uk-UA"/>
        </w:rPr>
      </w:pPr>
      <w:r>
        <w:rPr>
          <w:lang w:val="uk-UA"/>
        </w:rPr>
        <w:t xml:space="preserve">- п.6.1 додатку №1 до рішення селищної ради від </w:t>
      </w:r>
      <w:proofErr w:type="spellStart"/>
      <w:r>
        <w:rPr>
          <w:lang w:val="uk-UA"/>
        </w:rPr>
        <w:t>від</w:t>
      </w:r>
      <w:proofErr w:type="spellEnd"/>
      <w:r>
        <w:rPr>
          <w:lang w:val="uk-UA"/>
        </w:rPr>
        <w:t xml:space="preserve"> 05.06.2015 року  за №11«Про внесення змін до рішення селищної ради від 06.02.2015 року  за № 6 «Про затвердження Положень про податок на майно, акцизний податок та про транспортний податок»</w:t>
      </w:r>
    </w:p>
    <w:p w:rsidR="00C3297D" w:rsidRDefault="00C3297D" w:rsidP="00C3297D">
      <w:pPr>
        <w:jc w:val="both"/>
        <w:rPr>
          <w:lang w:val="uk-UA"/>
        </w:rPr>
      </w:pPr>
    </w:p>
    <w:p w:rsidR="00C3297D" w:rsidRDefault="00C3297D" w:rsidP="00C3297D">
      <w:pPr>
        <w:jc w:val="both"/>
        <w:rPr>
          <w:lang w:val="uk-UA"/>
        </w:rPr>
      </w:pPr>
      <w:r>
        <w:rPr>
          <w:lang w:val="uk-UA"/>
        </w:rPr>
        <w:t xml:space="preserve">«6.1. Ставки податку встановлюються за 1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 бази оподаткування:</w:t>
      </w:r>
    </w:p>
    <w:p w:rsidR="00C3297D" w:rsidRDefault="00C3297D" w:rsidP="00C3297D">
      <w:pPr>
        <w:jc w:val="both"/>
        <w:rPr>
          <w:b/>
          <w:lang w:val="uk-UA"/>
        </w:rPr>
      </w:pPr>
      <w:r>
        <w:rPr>
          <w:b/>
        </w:rPr>
        <w:t xml:space="preserve">для </w:t>
      </w:r>
      <w:proofErr w:type="spellStart"/>
      <w:r>
        <w:rPr>
          <w:b/>
        </w:rPr>
        <w:t>фізичних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осі</w:t>
      </w:r>
      <w:proofErr w:type="spellEnd"/>
      <w:r>
        <w:rPr>
          <w:b/>
          <w:lang w:val="uk-UA"/>
        </w:rPr>
        <w:t>б</w:t>
      </w:r>
      <w:proofErr w:type="gramEnd"/>
      <w:r>
        <w:rPr>
          <w:b/>
          <w:lang w:val="uk-UA"/>
        </w:rPr>
        <w:t>:</w:t>
      </w:r>
    </w:p>
    <w:p w:rsidR="00C3297D" w:rsidRDefault="00C3297D" w:rsidP="00C3297D">
      <w:pPr>
        <w:jc w:val="both"/>
      </w:pPr>
      <w:proofErr w:type="gramStart"/>
      <w:r>
        <w:rPr>
          <w:i/>
        </w:rPr>
        <w:t>для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об’єктів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житлової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нерухомості</w:t>
      </w:r>
      <w:proofErr w:type="spellEnd"/>
      <w:r>
        <w:t>:</w:t>
      </w:r>
    </w:p>
    <w:p w:rsidR="00C3297D" w:rsidRDefault="00C3297D" w:rsidP="00C3297D">
      <w:pPr>
        <w:spacing w:after="40"/>
        <w:jc w:val="both"/>
      </w:pPr>
      <w:r>
        <w:t xml:space="preserve">-для </w:t>
      </w:r>
      <w:proofErr w:type="spellStart"/>
      <w:r>
        <w:t>квартири</w:t>
      </w:r>
      <w:proofErr w:type="spellEnd"/>
      <w:r>
        <w:t xml:space="preserve"> – </w:t>
      </w:r>
      <w:r>
        <w:rPr>
          <w:lang w:val="uk-UA"/>
        </w:rPr>
        <w:t>0,5</w:t>
      </w:r>
      <w:r>
        <w:t xml:space="preserve">% </w:t>
      </w:r>
      <w:proofErr w:type="spellStart"/>
      <w:r>
        <w:t>розміру</w:t>
      </w:r>
      <w:proofErr w:type="spellEnd"/>
      <w:r>
        <w:t xml:space="preserve"> </w:t>
      </w:r>
      <w:proofErr w:type="spellStart"/>
      <w:r>
        <w:t>мінімальної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плати, </w:t>
      </w:r>
      <w:proofErr w:type="spellStart"/>
      <w:r>
        <w:t>встановленої</w:t>
      </w:r>
      <w:proofErr w:type="spellEnd"/>
      <w:r>
        <w:t xml:space="preserve"> законом на 1 </w:t>
      </w:r>
      <w:proofErr w:type="spellStart"/>
      <w:r>
        <w:t>січня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(</w:t>
      </w:r>
      <w:proofErr w:type="spellStart"/>
      <w:r>
        <w:t>податкового</w:t>
      </w:r>
      <w:proofErr w:type="spellEnd"/>
      <w:r>
        <w:t xml:space="preserve">) року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площі</w:t>
      </w:r>
      <w:proofErr w:type="spellEnd"/>
      <w:r>
        <w:rPr>
          <w:lang w:val="uk-UA"/>
        </w:rPr>
        <w:t>,</w:t>
      </w:r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r>
        <w:rPr>
          <w:lang w:val="uk-UA"/>
        </w:rPr>
        <w:t xml:space="preserve">60 </w:t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C3297D" w:rsidRDefault="00C3297D" w:rsidP="00C3297D">
      <w:pPr>
        <w:spacing w:after="40"/>
        <w:jc w:val="both"/>
        <w:rPr>
          <w:lang w:val="uk-UA"/>
        </w:rPr>
      </w:pPr>
      <w:r>
        <w:t xml:space="preserve">-для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– </w:t>
      </w:r>
      <w:r>
        <w:rPr>
          <w:lang w:val="uk-UA"/>
        </w:rPr>
        <w:t>0,5</w:t>
      </w:r>
      <w:r>
        <w:t xml:space="preserve">% </w:t>
      </w:r>
      <w:proofErr w:type="spellStart"/>
      <w:r>
        <w:t>розміру</w:t>
      </w:r>
      <w:proofErr w:type="spellEnd"/>
      <w:r>
        <w:t xml:space="preserve"> </w:t>
      </w:r>
      <w:proofErr w:type="spellStart"/>
      <w:r>
        <w:t>мінімальної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плати, </w:t>
      </w:r>
      <w:proofErr w:type="spellStart"/>
      <w:r>
        <w:t>встановленої</w:t>
      </w:r>
      <w:proofErr w:type="spellEnd"/>
      <w:r>
        <w:t xml:space="preserve"> законом на 1 </w:t>
      </w:r>
      <w:proofErr w:type="spellStart"/>
      <w:r>
        <w:t>січня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(</w:t>
      </w:r>
      <w:proofErr w:type="spellStart"/>
      <w:r>
        <w:t>податкового</w:t>
      </w:r>
      <w:proofErr w:type="spellEnd"/>
      <w:r>
        <w:t xml:space="preserve">) року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площі</w:t>
      </w:r>
      <w:proofErr w:type="spellEnd"/>
      <w:r>
        <w:rPr>
          <w:lang w:val="uk-UA"/>
        </w:rPr>
        <w:t>,</w:t>
      </w:r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120 м</w:t>
      </w:r>
      <w:proofErr w:type="gramStart"/>
      <w:r>
        <w:rPr>
          <w:vertAlign w:val="superscript"/>
        </w:rPr>
        <w:t>2</w:t>
      </w:r>
      <w:proofErr w:type="gramEnd"/>
      <w:r>
        <w:rPr>
          <w:lang w:val="uk-UA"/>
        </w:rPr>
        <w:t>;</w:t>
      </w:r>
    </w:p>
    <w:p w:rsidR="00C3297D" w:rsidRDefault="00C3297D" w:rsidP="00C3297D">
      <w:pPr>
        <w:jc w:val="both"/>
        <w:rPr>
          <w:lang w:val="uk-UA"/>
        </w:rPr>
      </w:pPr>
      <w:r>
        <w:lastRenderedPageBreak/>
        <w:t>-</w:t>
      </w:r>
      <w:r>
        <w:rPr>
          <w:lang w:val="uk-UA"/>
        </w:rPr>
        <w:t xml:space="preserve">для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ізних типів об'єктів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 у розмірі 0,5% мінімальної заробітної плати, встановленої законом на 1 січня звітного (податкового) року з площі, що перевищує  180 кв. метрів.</w:t>
      </w:r>
    </w:p>
    <w:p w:rsidR="00C3297D" w:rsidRDefault="00C3297D" w:rsidP="00C3297D">
      <w:pPr>
        <w:spacing w:after="40"/>
        <w:jc w:val="both"/>
        <w:rPr>
          <w:i/>
          <w:lang w:val="uk-UA"/>
        </w:rPr>
      </w:pPr>
      <w:r>
        <w:rPr>
          <w:i/>
          <w:lang w:val="uk-UA"/>
        </w:rPr>
        <w:t>для об’єктів нежитлової нерухомості:</w:t>
      </w:r>
    </w:p>
    <w:p w:rsidR="00C3297D" w:rsidRDefault="00C3297D" w:rsidP="00C3297D">
      <w:pPr>
        <w:jc w:val="both"/>
        <w:rPr>
          <w:lang w:val="uk-UA"/>
        </w:rPr>
      </w:pPr>
      <w:r>
        <w:rPr>
          <w:lang w:val="uk-UA"/>
        </w:rPr>
        <w:t>- 0,5% розміру мінімальної заробітної плати, встановленої законом на 1 січня звітного (податкового) року;</w:t>
      </w:r>
    </w:p>
    <w:p w:rsidR="00C3297D" w:rsidRDefault="00C3297D" w:rsidP="00C3297D">
      <w:pPr>
        <w:jc w:val="both"/>
        <w:rPr>
          <w:lang w:val="uk-UA"/>
        </w:rPr>
      </w:pPr>
      <w:r>
        <w:rPr>
          <w:lang w:val="uk-UA"/>
        </w:rPr>
        <w:t>-  для присадибних будівель (сараї, хліви, гаражі, літні кухні, майстерні, вбиральні, погреби, навіси, котельні, бойлерні, тощо) – 0,0% розміру мінімальної заробітної плати, встановленої законом на 1 січня звітного (податкового) року;</w:t>
      </w:r>
    </w:p>
    <w:p w:rsidR="00C3297D" w:rsidRDefault="00C3297D" w:rsidP="00C3297D">
      <w:pPr>
        <w:jc w:val="both"/>
        <w:rPr>
          <w:b/>
          <w:lang w:val="uk-UA"/>
        </w:rPr>
      </w:pPr>
      <w:r>
        <w:rPr>
          <w:b/>
          <w:lang w:val="uk-UA"/>
        </w:rPr>
        <w:t>для юридичних осіб:</w:t>
      </w:r>
    </w:p>
    <w:p w:rsidR="00C3297D" w:rsidRDefault="00C3297D" w:rsidP="00C3297D">
      <w:pPr>
        <w:jc w:val="both"/>
        <w:rPr>
          <w:lang w:val="uk-UA"/>
        </w:rPr>
      </w:pPr>
      <w:r>
        <w:rPr>
          <w:i/>
          <w:lang w:val="uk-UA"/>
        </w:rPr>
        <w:t>для об'єктів житлової нерухомості</w:t>
      </w:r>
      <w:r>
        <w:rPr>
          <w:lang w:val="uk-UA"/>
        </w:rPr>
        <w:t xml:space="preserve"> – 0,5% розміру мінімальної заробітної плати, встановленої законом на 1 січня звітного (податкового) року;</w:t>
      </w:r>
    </w:p>
    <w:p w:rsidR="00C3297D" w:rsidRDefault="00C3297D" w:rsidP="00C3297D">
      <w:pPr>
        <w:jc w:val="both"/>
        <w:rPr>
          <w:lang w:val="uk-UA"/>
        </w:rPr>
      </w:pPr>
      <w:r>
        <w:rPr>
          <w:i/>
          <w:lang w:val="uk-UA"/>
        </w:rPr>
        <w:t>для об'єктів нежитлової нерухомості</w:t>
      </w:r>
      <w:r>
        <w:rPr>
          <w:lang w:val="uk-UA"/>
        </w:rPr>
        <w:t xml:space="preserve"> – 0,5% розміру мінімальної заробітної плати, встановленої законом на 1 січня звітного (податкового) року;</w:t>
      </w:r>
    </w:p>
    <w:p w:rsidR="00C3297D" w:rsidRDefault="00C3297D" w:rsidP="00C3297D">
      <w:pPr>
        <w:jc w:val="both"/>
        <w:rPr>
          <w:lang w:val="uk-UA"/>
        </w:rPr>
      </w:pPr>
      <w:r>
        <w:rPr>
          <w:lang w:val="uk-UA"/>
        </w:rPr>
        <w:t xml:space="preserve">           2. Дане рішення розмістити на сайті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у розділі інформація селищних рад.</w:t>
      </w:r>
    </w:p>
    <w:p w:rsidR="00C3297D" w:rsidRDefault="00C3297D" w:rsidP="00C3297D">
      <w:pPr>
        <w:ind w:firstLine="709"/>
        <w:jc w:val="both"/>
        <w:rPr>
          <w:lang w:val="uk-UA"/>
        </w:rPr>
      </w:pPr>
      <w:r>
        <w:rPr>
          <w:lang w:val="uk-UA"/>
        </w:rPr>
        <w:t xml:space="preserve">3. Контроль за виконанням рішення покласти на комісію з питань планування, бюджету та фінансів </w:t>
      </w:r>
    </w:p>
    <w:p w:rsidR="00C3297D" w:rsidRDefault="00C3297D" w:rsidP="00C3297D">
      <w:pPr>
        <w:spacing w:line="360" w:lineRule="auto"/>
        <w:rPr>
          <w:lang w:val="uk-UA"/>
        </w:rPr>
      </w:pPr>
      <w:r>
        <w:rPr>
          <w:b/>
          <w:lang w:val="uk-UA"/>
        </w:rPr>
        <w:t xml:space="preserve">             </w:t>
      </w:r>
    </w:p>
    <w:p w:rsidR="00C3297D" w:rsidRDefault="00C3297D" w:rsidP="00C3297D">
      <w:pPr>
        <w:spacing w:line="360" w:lineRule="auto"/>
        <w:rPr>
          <w:lang w:val="uk-UA"/>
        </w:rPr>
      </w:pPr>
      <w:r>
        <w:rPr>
          <w:lang w:val="uk-UA"/>
        </w:rPr>
        <w:t xml:space="preserve">              Селищний голова                                                  В.Г.Попов</w:t>
      </w:r>
    </w:p>
    <w:p w:rsidR="00377856" w:rsidRDefault="00377856"/>
    <w:sectPr w:rsidR="00377856" w:rsidSect="0037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97D"/>
    <w:rsid w:val="00057098"/>
    <w:rsid w:val="00061733"/>
    <w:rsid w:val="000E6270"/>
    <w:rsid w:val="002A1899"/>
    <w:rsid w:val="00377856"/>
    <w:rsid w:val="004A6274"/>
    <w:rsid w:val="008406F2"/>
    <w:rsid w:val="00C3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97D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97D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3376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2017-01-31T13:50:00Z</dcterms:created>
  <dcterms:modified xsi:type="dcterms:W3CDTF">2017-01-31T13:50:00Z</dcterms:modified>
</cp:coreProperties>
</file>