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985"/>
        <w:gridCol w:w="3931"/>
        <w:gridCol w:w="2164"/>
      </w:tblGrid>
      <w:tr w:rsidR="007E71E0" w:rsidRPr="007E71E0" w:rsidTr="007E71E0">
        <w:trPr>
          <w:cantSplit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Назва послуги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Од. виміру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 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Затверджений тариф, грн. (з ПДВ)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 </w:t>
            </w:r>
          </w:p>
        </w:tc>
      </w:tr>
      <w:tr w:rsidR="007E71E0" w:rsidRPr="007E71E0" w:rsidTr="007E71E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 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ДП</w:t>
            </w:r>
            <w:proofErr w:type="spellEnd"/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 xml:space="preserve"> „ТЕЦ”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КП</w:t>
            </w:r>
            <w:proofErr w:type="spellEnd"/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 xml:space="preserve"> „СТКЕ”</w:t>
            </w:r>
          </w:p>
        </w:tc>
      </w:tr>
      <w:tr w:rsidR="007E71E0" w:rsidRPr="007E71E0" w:rsidTr="007E71E0">
        <w:trPr>
          <w:cantSplit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Опалення: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за 1 м</w:t>
            </w: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vertAlign w:val="superscript"/>
                <w:lang w:val="uk-UA"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01.08.2015   -   23,15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01.08.2015  -   17,08</w:t>
            </w:r>
          </w:p>
        </w:tc>
      </w:tr>
      <w:tr w:rsidR="007E71E0" w:rsidRPr="007E71E0" w:rsidTr="007E71E0">
        <w:trPr>
          <w:cantSplit/>
          <w:trHeight w:val="3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 xml:space="preserve">1 </w:t>
            </w:r>
            <w:proofErr w:type="spellStart"/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Гкал</w:t>
            </w:r>
            <w:proofErr w:type="spellEnd"/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01.08.2015  -   794,71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01.08.2015  - 677,13</w:t>
            </w:r>
          </w:p>
        </w:tc>
      </w:tr>
      <w:tr w:rsidR="007E71E0" w:rsidRPr="007E71E0" w:rsidTr="007E71E0">
        <w:trPr>
          <w:cantSplit/>
          <w:trHeight w:val="34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Підігрів холодної води: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1 м</w:t>
            </w: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vertAlign w:val="superscript"/>
                <w:lang w:val="uk-UA"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01.08.2015   -   47,02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 xml:space="preserve">(з </w:t>
            </w:r>
            <w:proofErr w:type="spellStart"/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рушникосушильником</w:t>
            </w:r>
            <w:proofErr w:type="spellEnd"/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 xml:space="preserve"> підключеним до мережі гарячого водопостачання)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08.05.2015   -   43,46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 xml:space="preserve">(без </w:t>
            </w:r>
            <w:proofErr w:type="spellStart"/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рушнико-сушильника</w:t>
            </w:r>
            <w:proofErr w:type="spellEnd"/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</w:t>
            </w:r>
          </w:p>
        </w:tc>
      </w:tr>
      <w:tr w:rsidR="007E71E0" w:rsidRPr="007E71E0" w:rsidTr="007E71E0">
        <w:trPr>
          <w:cantSplit/>
          <w:trHeight w:val="27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Водопостачання: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1 м</w:t>
            </w: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vertAlign w:val="superscript"/>
                <w:lang w:val="uk-UA"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01.06.2015   -   4,128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01.06.2015   -   4,128</w:t>
            </w:r>
          </w:p>
        </w:tc>
      </w:tr>
      <w:tr w:rsidR="007E71E0" w:rsidRPr="007E71E0" w:rsidTr="007E71E0">
        <w:trPr>
          <w:cantSplit/>
          <w:trHeight w:val="1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Водовідведення: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1 м</w:t>
            </w: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vertAlign w:val="superscript"/>
                <w:lang w:val="uk-UA"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01.06.2015   -  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lang w:val="uk-UA" w:eastAsia="ru-RU"/>
              </w:rPr>
              <w:t> 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5,496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01.06.2015   -  5,496</w:t>
            </w:r>
          </w:p>
        </w:tc>
      </w:tr>
      <w:tr w:rsidR="007E71E0" w:rsidRPr="007E71E0" w:rsidTr="007E71E0">
        <w:trPr>
          <w:cantSplit/>
          <w:trHeight w:val="1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Вивіз сміття: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1 чол.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12.08.2011   -  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lang w:val="uk-UA" w:eastAsia="ru-RU"/>
              </w:rPr>
              <w:t> 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7,76</w:t>
            </w:r>
          </w:p>
        </w:tc>
      </w:tr>
      <w:tr w:rsidR="007E71E0" w:rsidRPr="007E71E0" w:rsidTr="007E71E0">
        <w:trPr>
          <w:cantSplit/>
          <w:trHeight w:val="1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Електроенергія: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 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1 кВт/ч</w:t>
            </w:r>
          </w:p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понад 100 кВт/ч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з 01.09.2015 по 29.02.2016 (включно)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0,456</w:t>
            </w:r>
          </w:p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0,789</w:t>
            </w:r>
          </w:p>
        </w:tc>
      </w:tr>
      <w:tr w:rsidR="007E71E0" w:rsidRPr="007E71E0" w:rsidTr="007E71E0">
        <w:trPr>
          <w:cantSplit/>
          <w:trHeight w:val="177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Телефон: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окремий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06.10.2015   -   46,90</w:t>
            </w:r>
          </w:p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06.10.2015   -   37,50</w:t>
            </w:r>
          </w:p>
        </w:tc>
      </w:tr>
      <w:tr w:rsidR="007E71E0" w:rsidRPr="007E71E0" w:rsidTr="007E71E0">
        <w:trPr>
          <w:cantSplit/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з блокатором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7E71E0" w:rsidRPr="007E71E0" w:rsidTr="007E71E0">
        <w:trPr>
          <w:cantSplit/>
          <w:trHeight w:val="1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 </w:t>
            </w:r>
          </w:p>
        </w:tc>
      </w:tr>
      <w:tr w:rsidR="007E71E0" w:rsidRPr="007E71E0" w:rsidTr="007E71E0">
        <w:trPr>
          <w:cantSplit/>
          <w:trHeight w:val="2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тролейбус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проїзд 1 пасажиру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14.07.2014   -   1,50</w:t>
            </w:r>
          </w:p>
        </w:tc>
      </w:tr>
      <w:tr w:rsidR="007E71E0" w:rsidRPr="007E71E0" w:rsidTr="007E71E0">
        <w:trPr>
          <w:cantSplit/>
          <w:trHeight w:val="17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маршрутне таксі:</w:t>
            </w:r>
          </w:p>
          <w:p w:rsidR="007E71E0" w:rsidRPr="007E71E0" w:rsidRDefault="007E71E0" w:rsidP="007E71E0">
            <w:pPr>
              <w:spacing w:after="18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№1,2,5,6,101,102/12, 110,109 (</w:t>
            </w:r>
            <w:proofErr w:type="spellStart"/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Сєвєродонецьк-Щедрищеве</w:t>
            </w:r>
            <w:proofErr w:type="spellEnd"/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),</w:t>
            </w:r>
          </w:p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№ 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проїзд 1 пасажиру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 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07.03.2015   -   3,00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 </w:t>
            </w:r>
          </w:p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05.09.2008   -   1,50</w:t>
            </w:r>
          </w:p>
        </w:tc>
      </w:tr>
      <w:tr w:rsidR="007E71E0" w:rsidRPr="007E71E0" w:rsidTr="007E71E0">
        <w:trPr>
          <w:cantSplit/>
          <w:trHeight w:val="17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en-US" w:eastAsia="ru-RU"/>
              </w:rPr>
            </w:pP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</w:pPr>
          </w:p>
        </w:tc>
      </w:tr>
      <w:tr w:rsidR="007E71E0" w:rsidRPr="007E71E0" w:rsidTr="007E71E0">
        <w:trPr>
          <w:cantSplit/>
          <w:trHeight w:val="1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lastRenderedPageBreak/>
              <w:t>Газ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міська квартира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1 м</w:t>
            </w: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vertAlign w:val="superscript"/>
                <w:lang w:val="uk-UA" w:eastAsia="ru-RU"/>
              </w:rPr>
              <w:t>3 </w:t>
            </w:r>
          </w:p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(з лічильником)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приготування їжі та/або підігріву води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01.04.2015   -   7,19</w:t>
            </w:r>
          </w:p>
        </w:tc>
      </w:tr>
      <w:tr w:rsidR="007E71E0" w:rsidRPr="007E71E0" w:rsidTr="007E71E0">
        <w:trPr>
          <w:cantSplit/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індивідуальне опалення, приготування їжі та/або підігріву води:</w:t>
            </w:r>
          </w:p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 з 1 травня по 30 вересня (включно)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 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 </w:t>
            </w:r>
          </w:p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01.04.2015   -   7,19</w:t>
            </w:r>
          </w:p>
        </w:tc>
      </w:tr>
      <w:tr w:rsidR="007E71E0" w:rsidRPr="007E71E0" w:rsidTr="007E71E0">
        <w:trPr>
          <w:cantSplit/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 з 1 жовтня по 30 квітня (включно)</w:t>
            </w:r>
          </w:p>
          <w:p w:rsidR="007E71E0" w:rsidRPr="007E71E0" w:rsidRDefault="007E71E0" w:rsidP="007E71E0">
            <w:pPr>
              <w:spacing w:after="0" w:line="360" w:lineRule="atLeast"/>
              <w:ind w:right="-13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за умови споживання до 200</w:t>
            </w: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lang w:val="uk-UA" w:eastAsia="ru-RU"/>
              </w:rPr>
              <w:t> </w:t>
            </w: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м</w:t>
            </w: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vertAlign w:val="superscript"/>
                <w:lang w:val="uk-UA" w:eastAsia="ru-RU"/>
              </w:rPr>
              <w:t>3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в місяць</w:t>
            </w:r>
          </w:p>
          <w:p w:rsidR="007E71E0" w:rsidRPr="007E71E0" w:rsidRDefault="007E71E0" w:rsidP="007E71E0">
            <w:pPr>
              <w:spacing w:after="0" w:line="177" w:lineRule="atLeast"/>
              <w:ind w:right="-13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за умови споживання понад 200</w:t>
            </w: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м</w:t>
            </w: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vertAlign w:val="superscript"/>
                <w:lang w:val="uk-UA" w:eastAsia="ru-RU"/>
              </w:rPr>
              <w:t>3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в місяць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 </w:t>
            </w:r>
          </w:p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01.04.2015   -   3,60</w:t>
            </w:r>
          </w:p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01.04.2015   -   7,19</w:t>
            </w:r>
          </w:p>
        </w:tc>
      </w:tr>
      <w:tr w:rsidR="007E71E0" w:rsidRPr="007E71E0" w:rsidTr="007E71E0">
        <w:trPr>
          <w:cantSplit/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1 чол.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газова плита та наявність гарячого постачання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01.04.2015   -   43,128</w:t>
            </w:r>
          </w:p>
        </w:tc>
      </w:tr>
      <w:tr w:rsidR="007E71E0" w:rsidRPr="007E71E0" w:rsidTr="007E71E0">
        <w:trPr>
          <w:cantSplit/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газова плита без наявності гарячого постачання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01.04.2015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lang w:val="uk-UA" w:eastAsia="ru-RU"/>
              </w:rPr>
              <w:t> 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   64,692</w:t>
            </w:r>
          </w:p>
        </w:tc>
      </w:tr>
      <w:tr w:rsidR="007E71E0" w:rsidRPr="007E71E0" w:rsidTr="007E71E0">
        <w:trPr>
          <w:cantSplit/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1E0" w:rsidRPr="007E71E0" w:rsidRDefault="007E71E0" w:rsidP="007E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газова плита та газова колонка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177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01.04.2015   -   129,384</w:t>
            </w:r>
          </w:p>
        </w:tc>
      </w:tr>
      <w:tr w:rsidR="007E71E0" w:rsidRPr="007E71E0" w:rsidTr="007E71E0">
        <w:trPr>
          <w:cantSplit/>
          <w:trHeight w:val="34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b/>
                <w:bCs/>
                <w:color w:val="4A4A4A"/>
                <w:sz w:val="21"/>
                <w:szCs w:val="21"/>
                <w:lang w:val="uk-UA" w:eastAsia="ru-RU"/>
              </w:rPr>
              <w:t>Розмір квартирної плати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lang w:val="uk-UA" w:eastAsia="ru-RU"/>
              </w:rPr>
              <w:t>1 м</w:t>
            </w:r>
            <w:r w:rsidRPr="007E71E0">
              <w:rPr>
                <w:rFonts w:ascii="Times New Roman" w:eastAsia="Times New Roman" w:hAnsi="Times New Roman" w:cs="Times New Roman"/>
                <w:i/>
                <w:iCs/>
                <w:color w:val="4A4A4A"/>
                <w:sz w:val="21"/>
                <w:szCs w:val="21"/>
                <w:vertAlign w:val="superscript"/>
                <w:lang w:val="uk-UA" w:eastAsia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 </w:t>
            </w:r>
          </w:p>
        </w:tc>
      </w:tr>
      <w:tr w:rsidR="007E71E0" w:rsidRPr="007E71E0" w:rsidTr="007E71E0">
        <w:trPr>
          <w:cantSplit/>
          <w:trHeight w:val="347"/>
        </w:trPr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 м’яка покрівля, гаряче водопостачання, без ліфту та сміттєпроводу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01.12.2008   -  1,4452</w:t>
            </w:r>
          </w:p>
        </w:tc>
      </w:tr>
      <w:tr w:rsidR="007E71E0" w:rsidRPr="007E71E0" w:rsidTr="007E71E0">
        <w:trPr>
          <w:cantSplit/>
          <w:trHeight w:val="347"/>
        </w:trPr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lang w:val="uk-UA" w:eastAsia="ru-RU"/>
              </w:rPr>
              <w:t> 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м’яка покрівля, гаряче водопостачання, сміттєпровід, без ліфта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01.12.2008   -  1,4202</w:t>
            </w:r>
          </w:p>
        </w:tc>
      </w:tr>
      <w:tr w:rsidR="007E71E0" w:rsidRPr="007E71E0" w:rsidTr="007E71E0">
        <w:trPr>
          <w:cantSplit/>
          <w:trHeight w:val="347"/>
        </w:trPr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lang w:val="uk-UA" w:eastAsia="ru-RU"/>
              </w:rPr>
              <w:t> </w:t>
            </w: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м’яка покрівля, гаряче водопостачання, з ліфтом та сміттєпроводом (без урахування квартир перших поверхів)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01.12.2008   -  1,8185</w:t>
            </w:r>
          </w:p>
        </w:tc>
      </w:tr>
      <w:tr w:rsidR="007E71E0" w:rsidRPr="007E71E0" w:rsidTr="007E71E0">
        <w:trPr>
          <w:cantSplit/>
          <w:trHeight w:val="347"/>
        </w:trPr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 шиферна покрівля, гаряче водопостачання, без ліфта та сміттєпроводу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01.12.2008   -  1,5656</w:t>
            </w:r>
          </w:p>
        </w:tc>
      </w:tr>
      <w:tr w:rsidR="007E71E0" w:rsidRPr="007E71E0" w:rsidTr="007E71E0">
        <w:trPr>
          <w:cantSplit/>
          <w:trHeight w:val="347"/>
        </w:trPr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 м’яка покрівля, газ. колонка, без ліфта та сміттєпроводу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01.12.2008   -  1,3302</w:t>
            </w:r>
          </w:p>
        </w:tc>
      </w:tr>
      <w:tr w:rsidR="007E71E0" w:rsidRPr="007E71E0" w:rsidTr="007E71E0">
        <w:trPr>
          <w:cantSplit/>
          <w:trHeight w:val="347"/>
        </w:trPr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 шиферна покрівля, газ. колонка, без ліфта та сміттєпроводу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01.12.2008   -   1,4506</w:t>
            </w:r>
          </w:p>
        </w:tc>
      </w:tr>
      <w:tr w:rsidR="007E71E0" w:rsidRPr="007E71E0" w:rsidTr="007E71E0">
        <w:trPr>
          <w:cantSplit/>
          <w:trHeight w:val="347"/>
        </w:trPr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 шиферна покрівля, гаряче водопостачання, з сміттєпроводом, без ліфту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01.12.2008   -  1,5406</w:t>
            </w:r>
          </w:p>
        </w:tc>
      </w:tr>
      <w:tr w:rsidR="007E71E0" w:rsidRPr="007E71E0" w:rsidTr="007E71E0">
        <w:trPr>
          <w:cantSplit/>
          <w:trHeight w:val="347"/>
        </w:trPr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 м’яка покрівля, газ. колонка, сміттєпровід, без ліфту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01.12.2008   -  1,3052</w:t>
            </w:r>
          </w:p>
        </w:tc>
      </w:tr>
      <w:tr w:rsidR="007E71E0" w:rsidRPr="007E71E0" w:rsidTr="007E71E0">
        <w:trPr>
          <w:cantSplit/>
          <w:trHeight w:val="347"/>
        </w:trPr>
        <w:tc>
          <w:tcPr>
            <w:tcW w:w="7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- шиферна покрівля, газ. колонка, сміттєпровід, без  ліфту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E0" w:rsidRPr="007E71E0" w:rsidRDefault="007E71E0" w:rsidP="007E71E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E71E0">
              <w:rPr>
                <w:rFonts w:ascii="Times New Roman" w:eastAsia="Times New Roman" w:hAnsi="Times New Roman" w:cs="Times New Roman"/>
                <w:color w:val="4A4A4A"/>
                <w:sz w:val="21"/>
                <w:szCs w:val="21"/>
                <w:lang w:val="uk-UA" w:eastAsia="ru-RU"/>
              </w:rPr>
              <w:t>01.12.2008   -  1,4256</w:t>
            </w:r>
          </w:p>
        </w:tc>
      </w:tr>
    </w:tbl>
    <w:p w:rsidR="00FC30CA" w:rsidRDefault="00FC30CA"/>
    <w:sectPr w:rsidR="00FC30CA" w:rsidSect="007E71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_FuturaRoun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1E0"/>
    <w:rsid w:val="000E3589"/>
    <w:rsid w:val="004E744A"/>
    <w:rsid w:val="007E71E0"/>
    <w:rsid w:val="008D6A78"/>
    <w:rsid w:val="00C664DB"/>
    <w:rsid w:val="00F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78"/>
  </w:style>
  <w:style w:type="paragraph" w:styleId="1">
    <w:name w:val="heading 1"/>
    <w:basedOn w:val="a"/>
    <w:next w:val="a"/>
    <w:link w:val="10"/>
    <w:uiPriority w:val="9"/>
    <w:qFormat/>
    <w:rsid w:val="008D6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6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6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6A78"/>
    <w:rPr>
      <w:b/>
      <w:bCs/>
    </w:rPr>
  </w:style>
  <w:style w:type="character" w:customStyle="1" w:styleId="apple-converted-space">
    <w:name w:val="apple-converted-space"/>
    <w:basedOn w:val="a0"/>
    <w:rsid w:val="007E7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2016-04-25T12:43:00Z</dcterms:created>
  <dcterms:modified xsi:type="dcterms:W3CDTF">2016-04-25T12:46:00Z</dcterms:modified>
</cp:coreProperties>
</file>