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1F2E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D6686">
        <w:rPr>
          <w:rFonts w:ascii="Times New Roman" w:hAnsi="Times New Roman"/>
          <w:b/>
          <w:sz w:val="24"/>
          <w:szCs w:val="24"/>
          <w:lang w:val="uk-UA"/>
        </w:rPr>
        <w:t>542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D6686">
        <w:rPr>
          <w:b/>
          <w:sz w:val="24"/>
          <w:szCs w:val="24"/>
          <w:lang w:val="uk-UA"/>
        </w:rPr>
        <w:t>24</w:t>
      </w:r>
      <w:r>
        <w:rPr>
          <w:b/>
          <w:sz w:val="24"/>
          <w:szCs w:val="24"/>
          <w:lang w:val="uk-UA"/>
        </w:rPr>
        <w:t xml:space="preserve">» </w:t>
      </w:r>
      <w:r w:rsidR="00FB3DB4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8D49A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D49A8">
        <w:rPr>
          <w:rFonts w:ascii="Times New Roman" w:hAnsi="Times New Roman"/>
          <w:sz w:val="24"/>
          <w:szCs w:val="24"/>
          <w:lang w:val="uk-UA"/>
        </w:rPr>
        <w:t>9</w:t>
      </w:r>
      <w:r w:rsidR="006D5A7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8D49A8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43196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Керуючись ст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32 Закону України «Про місцеве самоврядування в Україні»,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ст. 26 Закону України «Про позашкільну освіту» (зі змінами), 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рішенням виконкому від 21.02.2017 року № 117 «Про затвердження Положення про надання пільг по оплаті за навчання особливо талановитим учням шкіл естет</w:t>
      </w:r>
      <w:r w:rsidR="00C645CD">
        <w:rPr>
          <w:rFonts w:ascii="Times New Roman" w:hAnsi="Times New Roman" w:cs="Times New Roman"/>
          <w:sz w:val="24"/>
          <w:szCs w:val="24"/>
          <w:lang w:val="uk-UA"/>
        </w:rPr>
        <w:t xml:space="preserve">ичного виховання 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 w:rsidR="00D47B31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>рішенням виконкому від 15.08.2017 року № 494 «Про внесення змін до кількості педагогічних ставок, встановлення розміру оплати за навчання учням школах естетичного виховання м.</w:t>
      </w:r>
      <w:r w:rsidR="00023351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>Сєвєродонецька на 2017-2018 навчальний рік» зі змінами та доповненнями від 16.11.2017</w:t>
      </w:r>
      <w:r w:rsidR="007339E8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 617</w:t>
      </w:r>
      <w:r w:rsidR="007339E8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 № 46 від 21.01.2019 року</w:t>
      </w:r>
      <w:r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C645CD" w:rsidRPr="00C645CD" w:rsidRDefault="00C645CD" w:rsidP="00C645C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1. Встановити на 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D49A8" w:rsidRPr="0002335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93AC3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>- 20</w:t>
      </w:r>
      <w:r w:rsidR="008D49A8" w:rsidRPr="0002335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100% пільгу по оплаті за навчання для 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особливо талановитих учнів шкіл естетичного виховання м.</w:t>
      </w:r>
      <w:r w:rsidR="00C64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Сєвєродонецька, підпорядкованих відділу культури Сєвєродонецької міської ради, за рахунок місцевого бюджету.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2. Відділу культури Сєвєродонецької міської ради забезпечити виконання Положення, затвер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дженого рішенням виконкому від 21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7 року № 117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3. Дане рішення підлягає </w:t>
      </w:r>
      <w:r w:rsidR="00CF6751" w:rsidRPr="00023351">
        <w:rPr>
          <w:rFonts w:ascii="Times New Roman" w:hAnsi="Times New Roman" w:cs="Times New Roman"/>
          <w:sz w:val="24"/>
          <w:szCs w:val="24"/>
          <w:lang w:val="uk-UA"/>
        </w:rPr>
        <w:t>оприлюдненню.</w:t>
      </w:r>
    </w:p>
    <w:p w:rsidR="00023351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4. </w:t>
      </w:r>
      <w:r w:rsidR="00023351" w:rsidRPr="0002335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023351" w:rsidRPr="000233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049" w:type="dxa"/>
        <w:tblInd w:w="-273" w:type="dxa"/>
        <w:tblLook w:val="0000" w:firstRow="0" w:lastRow="0" w:firstColumn="0" w:lastColumn="0" w:noHBand="0" w:noVBand="0"/>
      </w:tblPr>
      <w:tblGrid>
        <w:gridCol w:w="7426"/>
        <w:gridCol w:w="2623"/>
      </w:tblGrid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905A1D" w:rsidRDefault="00F84E4F" w:rsidP="001C0911">
      <w:pPr>
        <w:pStyle w:val="a3"/>
        <w:rPr>
          <w:sz w:val="24"/>
          <w:szCs w:val="24"/>
          <w:lang w:val="uk-UA"/>
        </w:rPr>
      </w:pPr>
      <w:r w:rsidRPr="006A7E3A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p w:rsidR="00FD609E" w:rsidRPr="00FD609E" w:rsidRDefault="00FD609E" w:rsidP="001C0911">
      <w:pPr>
        <w:pStyle w:val="a3"/>
        <w:rPr>
          <w:sz w:val="24"/>
          <w:szCs w:val="24"/>
        </w:rPr>
      </w:pPr>
      <w:bookmarkStart w:id="0" w:name="_GoBack"/>
      <w:bookmarkEnd w:id="0"/>
    </w:p>
    <w:sectPr w:rsidR="00FD609E" w:rsidRPr="00FD609E" w:rsidSect="00C645C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4"/>
    <w:rsid w:val="00023351"/>
    <w:rsid w:val="0003161E"/>
    <w:rsid w:val="000B3327"/>
    <w:rsid w:val="000B58DC"/>
    <w:rsid w:val="000D7EA9"/>
    <w:rsid w:val="000E182B"/>
    <w:rsid w:val="00143196"/>
    <w:rsid w:val="001C0911"/>
    <w:rsid w:val="001F2E4C"/>
    <w:rsid w:val="002D5F11"/>
    <w:rsid w:val="003177AD"/>
    <w:rsid w:val="0032451A"/>
    <w:rsid w:val="003B6D75"/>
    <w:rsid w:val="005E385E"/>
    <w:rsid w:val="006A7E3A"/>
    <w:rsid w:val="006D5A7B"/>
    <w:rsid w:val="00731E5B"/>
    <w:rsid w:val="007339E8"/>
    <w:rsid w:val="007754DA"/>
    <w:rsid w:val="007D6686"/>
    <w:rsid w:val="007F09F4"/>
    <w:rsid w:val="008801B2"/>
    <w:rsid w:val="008D49A8"/>
    <w:rsid w:val="00905A1D"/>
    <w:rsid w:val="00993AC3"/>
    <w:rsid w:val="009E68A0"/>
    <w:rsid w:val="00B07AF6"/>
    <w:rsid w:val="00BC2E7D"/>
    <w:rsid w:val="00C645CD"/>
    <w:rsid w:val="00C6710B"/>
    <w:rsid w:val="00C7258C"/>
    <w:rsid w:val="00C8228D"/>
    <w:rsid w:val="00CB4DA0"/>
    <w:rsid w:val="00CF6751"/>
    <w:rsid w:val="00D47B31"/>
    <w:rsid w:val="00F84E4F"/>
    <w:rsid w:val="00FB3DB4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5D24-3E10-4AEC-90ED-24DB5DB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02335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60B3-B411-45D9-BE24-7B24C1C3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10</cp:revision>
  <cp:lastPrinted>2019-04-25T05:36:00Z</cp:lastPrinted>
  <dcterms:created xsi:type="dcterms:W3CDTF">2019-04-04T12:29:00Z</dcterms:created>
  <dcterms:modified xsi:type="dcterms:W3CDTF">2019-04-25T05:37:00Z</dcterms:modified>
</cp:coreProperties>
</file>