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22" w:rsidRDefault="00001722" w:rsidP="008E4C3C">
      <w:pPr>
        <w:pStyle w:val="Style4"/>
        <w:widowControl/>
        <w:spacing w:before="230" w:line="240" w:lineRule="auto"/>
        <w:jc w:val="left"/>
        <w:rPr>
          <w:rStyle w:val="FontStyle13"/>
          <w:lang w:val="uk-UA" w:eastAsia="uk-UA"/>
        </w:rPr>
      </w:pPr>
    </w:p>
    <w:p w:rsidR="009B2CEF" w:rsidRPr="00412108" w:rsidRDefault="009B2CEF" w:rsidP="008E4C3C">
      <w:pPr>
        <w:pStyle w:val="Style7"/>
        <w:widowControl/>
        <w:spacing w:line="240" w:lineRule="auto"/>
        <w:ind w:left="6237"/>
        <w:jc w:val="both"/>
        <w:rPr>
          <w:rStyle w:val="FontStyle24"/>
          <w:sz w:val="24"/>
          <w:szCs w:val="24"/>
          <w:lang w:val="uk-UA" w:eastAsia="uk-UA"/>
        </w:rPr>
      </w:pPr>
      <w:r w:rsidRPr="00412108">
        <w:rPr>
          <w:rStyle w:val="FontStyle24"/>
          <w:sz w:val="24"/>
          <w:szCs w:val="24"/>
          <w:lang w:val="uk-UA" w:eastAsia="uk-UA"/>
        </w:rPr>
        <w:t xml:space="preserve">Додаток  </w:t>
      </w:r>
      <w:r>
        <w:rPr>
          <w:rStyle w:val="FontStyle24"/>
          <w:lang w:val="uk-UA" w:eastAsia="uk-UA"/>
        </w:rPr>
        <w:t>13</w:t>
      </w:r>
    </w:p>
    <w:p w:rsidR="009B2CEF" w:rsidRDefault="008E4C3C" w:rsidP="008E4C3C">
      <w:pPr>
        <w:pStyle w:val="Style7"/>
        <w:widowControl/>
        <w:spacing w:line="240" w:lineRule="auto"/>
        <w:ind w:left="6946" w:hanging="709"/>
        <w:jc w:val="both"/>
        <w:rPr>
          <w:rStyle w:val="FontStyle24"/>
          <w:sz w:val="24"/>
          <w:szCs w:val="24"/>
          <w:lang w:val="uk-UA" w:eastAsia="uk-UA"/>
        </w:rPr>
      </w:pPr>
      <w:r>
        <w:rPr>
          <w:rStyle w:val="FontStyle24"/>
          <w:sz w:val="24"/>
          <w:szCs w:val="24"/>
          <w:lang w:val="uk-UA" w:eastAsia="uk-UA"/>
        </w:rPr>
        <w:t xml:space="preserve">до рішення виконавчого комітету </w:t>
      </w:r>
    </w:p>
    <w:p w:rsidR="008E4C3C" w:rsidRPr="00412108" w:rsidRDefault="008E4C3C" w:rsidP="008E4C3C">
      <w:pPr>
        <w:pStyle w:val="Style7"/>
        <w:widowControl/>
        <w:spacing w:line="240" w:lineRule="auto"/>
        <w:ind w:left="6946" w:hanging="709"/>
        <w:jc w:val="both"/>
        <w:rPr>
          <w:rStyle w:val="FontStyle24"/>
          <w:sz w:val="24"/>
          <w:szCs w:val="24"/>
          <w:lang w:val="uk-UA" w:eastAsia="uk-UA"/>
        </w:rPr>
      </w:pPr>
      <w:r>
        <w:rPr>
          <w:rStyle w:val="FontStyle24"/>
          <w:sz w:val="24"/>
          <w:szCs w:val="24"/>
          <w:lang w:val="uk-UA" w:eastAsia="uk-UA"/>
        </w:rPr>
        <w:t>Сєвєродонецької міської ради</w:t>
      </w:r>
    </w:p>
    <w:p w:rsidR="009B2CEF" w:rsidRPr="00412108" w:rsidRDefault="009B2CEF" w:rsidP="008E4C3C">
      <w:pPr>
        <w:pStyle w:val="Style7"/>
        <w:widowControl/>
        <w:spacing w:line="240" w:lineRule="auto"/>
        <w:ind w:left="5517" w:firstLine="720"/>
        <w:jc w:val="both"/>
        <w:rPr>
          <w:rStyle w:val="FontStyle24"/>
          <w:sz w:val="24"/>
          <w:szCs w:val="24"/>
          <w:lang w:val="uk-UA" w:eastAsia="uk-UA"/>
        </w:rPr>
      </w:pPr>
      <w:r w:rsidRPr="00412108">
        <w:rPr>
          <w:rStyle w:val="FontStyle24"/>
          <w:sz w:val="24"/>
          <w:szCs w:val="24"/>
          <w:lang w:val="uk-UA" w:eastAsia="uk-UA"/>
        </w:rPr>
        <w:t xml:space="preserve">від </w:t>
      </w:r>
      <w:r w:rsidR="008E4C3C">
        <w:rPr>
          <w:rStyle w:val="FontStyle24"/>
          <w:sz w:val="24"/>
          <w:szCs w:val="24"/>
          <w:lang w:val="uk-UA" w:eastAsia="uk-UA"/>
        </w:rPr>
        <w:t>«     »___________</w:t>
      </w:r>
      <w:r w:rsidRPr="00412108">
        <w:rPr>
          <w:rStyle w:val="FontStyle24"/>
          <w:sz w:val="24"/>
          <w:szCs w:val="24"/>
          <w:lang w:val="uk-UA" w:eastAsia="uk-UA"/>
        </w:rPr>
        <w:t>201</w:t>
      </w:r>
      <w:r w:rsidR="008E4C3C">
        <w:rPr>
          <w:rStyle w:val="FontStyle24"/>
          <w:sz w:val="24"/>
          <w:szCs w:val="24"/>
          <w:lang w:val="uk-UA" w:eastAsia="uk-UA"/>
        </w:rPr>
        <w:t>7</w:t>
      </w:r>
      <w:r w:rsidRPr="00412108">
        <w:rPr>
          <w:rStyle w:val="FontStyle24"/>
          <w:sz w:val="24"/>
          <w:szCs w:val="24"/>
          <w:lang w:val="uk-UA" w:eastAsia="uk-UA"/>
        </w:rPr>
        <w:t>р. №</w:t>
      </w:r>
      <w:r w:rsidR="009F1BC7">
        <w:rPr>
          <w:rStyle w:val="FontStyle24"/>
          <w:sz w:val="24"/>
          <w:szCs w:val="24"/>
          <w:lang w:val="uk-UA" w:eastAsia="uk-UA"/>
        </w:rPr>
        <w:t xml:space="preserve"> </w:t>
      </w:r>
      <w:r w:rsidR="008E4C3C">
        <w:rPr>
          <w:rStyle w:val="FontStyle24"/>
          <w:sz w:val="24"/>
          <w:szCs w:val="24"/>
          <w:lang w:val="uk-UA" w:eastAsia="uk-UA"/>
        </w:rPr>
        <w:t>_____</w:t>
      </w:r>
    </w:p>
    <w:p w:rsidR="00001722" w:rsidRPr="00E6266F" w:rsidRDefault="00001722" w:rsidP="00001722">
      <w:pPr>
        <w:pStyle w:val="Style4"/>
        <w:widowControl/>
        <w:spacing w:line="240" w:lineRule="exact"/>
        <w:rPr>
          <w:sz w:val="20"/>
          <w:szCs w:val="20"/>
          <w:lang w:val="uk-UA"/>
        </w:rPr>
      </w:pPr>
    </w:p>
    <w:p w:rsidR="0022052B" w:rsidRPr="00585707" w:rsidRDefault="008E4C3C" w:rsidP="008E4C3C">
      <w:pPr>
        <w:pStyle w:val="p8"/>
        <w:spacing w:before="0" w:beforeAutospacing="0" w:after="0" w:afterAutospacing="0" w:line="276" w:lineRule="auto"/>
        <w:ind w:firstLine="709"/>
        <w:jc w:val="center"/>
        <w:rPr>
          <w:rStyle w:val="s1"/>
          <w:b/>
          <w:sz w:val="28"/>
          <w:szCs w:val="28"/>
        </w:rPr>
      </w:pPr>
      <w:r w:rsidRPr="00585707">
        <w:rPr>
          <w:rStyle w:val="s1"/>
          <w:b/>
          <w:sz w:val="28"/>
          <w:szCs w:val="28"/>
        </w:rPr>
        <w:t xml:space="preserve">ІНСТРУКЦІЯ </w:t>
      </w:r>
    </w:p>
    <w:p w:rsidR="003A7CA1" w:rsidRPr="00585707" w:rsidRDefault="0022052B" w:rsidP="008E4C3C">
      <w:pPr>
        <w:pStyle w:val="p1"/>
        <w:spacing w:before="0" w:beforeAutospacing="0" w:after="0" w:afterAutospacing="0" w:line="276" w:lineRule="auto"/>
        <w:ind w:firstLine="709"/>
        <w:jc w:val="center"/>
        <w:rPr>
          <w:rStyle w:val="s1"/>
          <w:b/>
          <w:sz w:val="28"/>
          <w:szCs w:val="28"/>
        </w:rPr>
      </w:pPr>
      <w:r w:rsidRPr="00585707">
        <w:rPr>
          <w:rStyle w:val="s1"/>
          <w:b/>
          <w:sz w:val="28"/>
          <w:szCs w:val="28"/>
        </w:rPr>
        <w:t xml:space="preserve">з охорони праці </w:t>
      </w:r>
      <w:r w:rsidR="003A7CA1" w:rsidRPr="00585707">
        <w:rPr>
          <w:rStyle w:val="s1"/>
          <w:b/>
          <w:sz w:val="28"/>
          <w:szCs w:val="28"/>
        </w:rPr>
        <w:t>для користувача</w:t>
      </w:r>
      <w:r w:rsidR="008E4C3C" w:rsidRPr="00585707">
        <w:rPr>
          <w:rStyle w:val="s1"/>
          <w:b/>
          <w:sz w:val="28"/>
          <w:szCs w:val="28"/>
        </w:rPr>
        <w:t xml:space="preserve"> персональн</w:t>
      </w:r>
      <w:r w:rsidR="003A7CA1" w:rsidRPr="00585707">
        <w:rPr>
          <w:rStyle w:val="s1"/>
          <w:b/>
          <w:sz w:val="28"/>
          <w:szCs w:val="28"/>
        </w:rPr>
        <w:t>им</w:t>
      </w:r>
      <w:r w:rsidR="008E4C3C" w:rsidRPr="00585707">
        <w:rPr>
          <w:rStyle w:val="s1"/>
          <w:b/>
          <w:sz w:val="28"/>
          <w:szCs w:val="28"/>
        </w:rPr>
        <w:t xml:space="preserve"> комп’ютер</w:t>
      </w:r>
      <w:r w:rsidR="003A7CA1" w:rsidRPr="00585707">
        <w:rPr>
          <w:rStyle w:val="s1"/>
          <w:b/>
          <w:sz w:val="28"/>
          <w:szCs w:val="28"/>
        </w:rPr>
        <w:t xml:space="preserve">ом </w:t>
      </w:r>
    </w:p>
    <w:p w:rsidR="008E4C3C" w:rsidRPr="00585707" w:rsidRDefault="003A7CA1" w:rsidP="008E4C3C">
      <w:pPr>
        <w:pStyle w:val="p1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585707">
        <w:rPr>
          <w:rStyle w:val="s1"/>
          <w:b/>
          <w:sz w:val="28"/>
          <w:szCs w:val="28"/>
        </w:rPr>
        <w:t>Сєвєродонецької міської ради</w:t>
      </w:r>
    </w:p>
    <w:p w:rsidR="008E4C3C" w:rsidRDefault="008E4C3C" w:rsidP="00585707">
      <w:pPr>
        <w:pStyle w:val="p1"/>
        <w:spacing w:before="0" w:beforeAutospacing="0" w:after="0" w:afterAutospacing="0"/>
        <w:ind w:firstLine="709"/>
        <w:jc w:val="center"/>
        <w:rPr>
          <w:rStyle w:val="s1"/>
          <w:b/>
        </w:rPr>
      </w:pPr>
    </w:p>
    <w:p w:rsidR="008E4C3C" w:rsidRDefault="008E4C3C" w:rsidP="00585707">
      <w:pPr>
        <w:pStyle w:val="p1"/>
        <w:numPr>
          <w:ilvl w:val="0"/>
          <w:numId w:val="11"/>
        </w:numPr>
        <w:spacing w:before="0" w:beforeAutospacing="0" w:after="0" w:afterAutospacing="0"/>
        <w:jc w:val="center"/>
        <w:rPr>
          <w:rStyle w:val="s1"/>
          <w:b/>
        </w:rPr>
      </w:pPr>
      <w:r w:rsidRPr="008E4C3C">
        <w:rPr>
          <w:rStyle w:val="s1"/>
          <w:b/>
        </w:rPr>
        <w:t>Загальні положення</w:t>
      </w:r>
    </w:p>
    <w:p w:rsidR="003A7CA1" w:rsidRPr="008E4C3C" w:rsidRDefault="003A7CA1" w:rsidP="003A7CA1">
      <w:pPr>
        <w:pStyle w:val="p1"/>
        <w:spacing w:before="0" w:beforeAutospacing="0" w:after="0" w:afterAutospacing="0" w:line="276" w:lineRule="auto"/>
        <w:ind w:left="1069"/>
        <w:rPr>
          <w:b/>
        </w:rPr>
      </w:pPr>
    </w:p>
    <w:p w:rsidR="008E4C3C" w:rsidRDefault="008E4C3C" w:rsidP="00585707">
      <w:pPr>
        <w:pStyle w:val="p10"/>
        <w:spacing w:before="0" w:beforeAutospacing="0" w:after="0" w:afterAutospacing="0"/>
        <w:ind w:firstLine="709"/>
        <w:jc w:val="both"/>
      </w:pPr>
      <w:r>
        <w:t>1.1. До самостійної роботи на персональному комп’ютері допускаються особи, які пройшли: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попередній медичний огляд. До безпосередньої роботи на персональному комп’ютері допускаються особи, які не мають медичних протипоказань. Жінки з часом встановленої вагітності та в період годівлі дитини молоком до виконання всіх видів робіт, пов’язаних використанням персонального комп’ютера не допускаються;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первинний інструктаж на робочому місці та мають І кваліфікаційну групу по електробезпеці.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>1.2. Небезпечними та шкідливими виробничими факторами при виконанні робіт на персональному комп’ютері являються:</w:t>
      </w:r>
    </w:p>
    <w:p w:rsidR="008E4C3C" w:rsidRDefault="008E4C3C" w:rsidP="008E4C3C">
      <w:pPr>
        <w:pStyle w:val="p12"/>
        <w:spacing w:before="0" w:beforeAutospacing="0" w:after="0" w:afterAutospacing="0" w:line="276" w:lineRule="auto"/>
        <w:ind w:firstLine="709"/>
        <w:jc w:val="both"/>
      </w:pPr>
      <w:r>
        <w:t>а) фізичні: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підвищений рівень електромагнітного випромінювання;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підвищений рівень рентгенівського випромінювання;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підвищений рівень ультрафіолетового випромінювання;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підвищений рівень інфрачервоного випромінювання;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підвищений рівень статичної електрики;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підвищений рівень запиленості повітря робочої зони;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підвищений рівень вмісту позитивних аероіонів у повітрі робочої зони;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пониження вмісту негативних аероіонів у повітрі робочої зони;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пониження та підвищення вологості повітря робочої зони;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пониження та підвищення рухомості повітря робочої зони;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підвищений рівень шуму;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підвищений чи понижений рівень освітлення;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підвищений рівень прямого блиску;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 xml:space="preserve">підвищений рівень відбитого блиску; 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підвищений рівень засліпленості;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нерівномірність розподілу яскравості в полі зору;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підвищення яскравості світлового зображення;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підвищення рівня пульсації світлового потоку;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підвищене значення напруги в електричному ланцюзі, замкнення якого може пройти через тіло людини;</w:t>
      </w:r>
    </w:p>
    <w:p w:rsidR="008E4C3C" w:rsidRDefault="008E4C3C" w:rsidP="008E4C3C">
      <w:pPr>
        <w:pStyle w:val="p12"/>
        <w:spacing w:before="0" w:beforeAutospacing="0" w:after="0" w:afterAutospacing="0" w:line="276" w:lineRule="auto"/>
        <w:ind w:firstLine="709"/>
        <w:jc w:val="both"/>
      </w:pPr>
      <w:r>
        <w:t>б) хімічні: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підвищений вміст в повітрі робочої зони двоокису вуглецю, озону, аміаку, фенолу, формальдегіду і полівінілхлоридних біфенілів;</w:t>
      </w:r>
    </w:p>
    <w:p w:rsidR="008E4C3C" w:rsidRDefault="008E4C3C" w:rsidP="008E4C3C">
      <w:pPr>
        <w:pStyle w:val="p12"/>
        <w:spacing w:before="0" w:beforeAutospacing="0" w:after="0" w:afterAutospacing="0" w:line="276" w:lineRule="auto"/>
        <w:ind w:firstLine="709"/>
        <w:jc w:val="both"/>
      </w:pPr>
      <w:r>
        <w:t>в) психофізіологічні: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lastRenderedPageBreak/>
        <w:t xml:space="preserve">- </w:t>
      </w:r>
      <w:r>
        <w:t>напруження зору;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напруження уваги;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інтелектуальне навантаження;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емоційне навантаження;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продовжені статичні навантаження;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монотонність праці;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великий об’єм інформації, оброблюваної в одиницю часу;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нераціональність організації робочого місця;</w:t>
      </w:r>
    </w:p>
    <w:p w:rsidR="008E4C3C" w:rsidRDefault="008E4C3C" w:rsidP="008E4C3C">
      <w:pPr>
        <w:pStyle w:val="p12"/>
        <w:spacing w:before="0" w:beforeAutospacing="0" w:after="0" w:afterAutospacing="0" w:line="276" w:lineRule="auto"/>
        <w:ind w:firstLine="709"/>
        <w:jc w:val="both"/>
      </w:pPr>
      <w:r>
        <w:t>г) біологічні:</w:t>
      </w:r>
    </w:p>
    <w:p w:rsidR="008E4C3C" w:rsidRDefault="008E4C3C" w:rsidP="008E4C3C">
      <w:pPr>
        <w:pStyle w:val="p11"/>
        <w:spacing w:before="0" w:beforeAutospacing="0" w:after="0" w:afterAutospacing="0" w:line="276" w:lineRule="auto"/>
        <w:ind w:firstLine="709"/>
        <w:jc w:val="both"/>
      </w:pPr>
      <w:r>
        <w:rPr>
          <w:rStyle w:val="s3"/>
        </w:rPr>
        <w:t xml:space="preserve">- </w:t>
      </w:r>
      <w:r>
        <w:t>підвищений вміст в повітрі робочої зони мікроорганізмів.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>1.3. Площа на одне робоче місце з персональним комп’ютером для користувачів повинна складати не менше 6 м</w:t>
      </w:r>
      <w:r w:rsidRPr="007447E7">
        <w:rPr>
          <w:rStyle w:val="s2"/>
          <w:vertAlign w:val="superscript"/>
        </w:rPr>
        <w:t>2</w:t>
      </w:r>
      <w:r>
        <w:t>, а об’ємом – не менше 20 м</w:t>
      </w:r>
      <w:r w:rsidRPr="007447E7">
        <w:rPr>
          <w:rStyle w:val="s2"/>
          <w:vertAlign w:val="superscript"/>
        </w:rPr>
        <w:t>3</w:t>
      </w:r>
      <w:r>
        <w:t>.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>1.4. Для підвищення вологості повітря в приміщеннях з персональним комп’ютером слід застосовувати зволожувачі повітря, які заправляються щоденно дистильованою чи кип’яченою питною водою.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>1.</w:t>
      </w:r>
      <w:r w:rsidR="00671ECC">
        <w:t>5</w:t>
      </w:r>
      <w:r>
        <w:t>. Стосовно світлових потоків робочі місця з персональним комп’ютером повинні розташовуватися так, щоб природне світло падало збоку, переважно зліва.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>1.</w:t>
      </w:r>
      <w:r w:rsidR="00671ECC">
        <w:t>6</w:t>
      </w:r>
      <w:r>
        <w:t>. Схема розміщення місць з персональним комп’ютером повинна враховувати відстані між робочими столами з відеомоніторами, які повинні бути не менше 2м, а відстань між боковими поверхням</w:t>
      </w:r>
      <w:r w:rsidR="003A7CA1">
        <w:t>и відеомоніторів – не менше 1,2</w:t>
      </w:r>
      <w:r>
        <w:t>м.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>1.</w:t>
      </w:r>
      <w:r w:rsidR="00671ECC">
        <w:t>7</w:t>
      </w:r>
      <w:r>
        <w:t>. Робочий стілець (крісло) повинен бути підйомно-поворотним і регульованим по висоті та кутам нахилу сидіння і спинки, а також по відстані спинки від переднього краю сидіння, при цьому регулювання кожного параметру повинне бути незалежним, легко здійснюватися та мати надійну фіксацію.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>1.</w:t>
      </w:r>
      <w:r w:rsidR="00671ECC">
        <w:t>8</w:t>
      </w:r>
      <w:r>
        <w:t>. Екран відеомонітора повинен знаходитися від очей користувача на оптимальній відс</w:t>
      </w:r>
      <w:r w:rsidR="00671ECC">
        <w:t>тані 60-70см, але не ближче 50</w:t>
      </w:r>
      <w:r>
        <w:t>см з урахуванням розмірів алфавітно-числових знаків та символів.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>1.</w:t>
      </w:r>
      <w:r w:rsidR="00671ECC">
        <w:t>9</w:t>
      </w:r>
      <w:r>
        <w:t>. В приміщеннях з персональним комп’ютером щоденно повинно проводитися вологе прибирання.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>1.1</w:t>
      </w:r>
      <w:r w:rsidR="00671ECC">
        <w:t>0</w:t>
      </w:r>
      <w:r>
        <w:t>. Приміщення з персональним комп’ютером повинно бути забезпечено аптечкою першої допомоги та вуглекислотним вогнегасником.</w:t>
      </w:r>
    </w:p>
    <w:p w:rsidR="008E4C3C" w:rsidRDefault="008E4C3C" w:rsidP="001913FD">
      <w:pPr>
        <w:pStyle w:val="p10"/>
        <w:spacing w:before="0" w:beforeAutospacing="0" w:after="0" w:afterAutospacing="0" w:line="276" w:lineRule="auto"/>
        <w:ind w:firstLine="709"/>
        <w:jc w:val="both"/>
      </w:pPr>
      <w:r>
        <w:t>1.1</w:t>
      </w:r>
      <w:r w:rsidR="00671ECC">
        <w:t>1</w:t>
      </w:r>
      <w:r>
        <w:t>. Висота робочої поверхні стола для користувачів пов</w:t>
      </w:r>
      <w:r w:rsidR="00671ECC">
        <w:t>инна регулюватися в межах 60-80</w:t>
      </w:r>
      <w:r>
        <w:t xml:space="preserve">см; 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>1.1</w:t>
      </w:r>
      <w:r w:rsidR="001913FD">
        <w:t>2</w:t>
      </w:r>
      <w:r>
        <w:t>. Клавіатуру слід розташовувати на п</w:t>
      </w:r>
      <w:r w:rsidR="00A57689">
        <w:t>оверхні столі на відстані 10</w:t>
      </w:r>
      <w:r w:rsidR="00E6266F">
        <w:t xml:space="preserve"> </w:t>
      </w:r>
      <w:r w:rsidR="00A57689">
        <w:t>-</w:t>
      </w:r>
      <w:r w:rsidR="00E6266F">
        <w:t xml:space="preserve"> </w:t>
      </w:r>
      <w:r w:rsidR="00A57689">
        <w:t>30</w:t>
      </w:r>
      <w:r>
        <w:t>см від краю, звернутого до користувача чи на спеціальній регульованій на висоті робочої поверхні столу.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>1.1</w:t>
      </w:r>
      <w:r w:rsidR="001913FD">
        <w:t>3</w:t>
      </w:r>
      <w:r>
        <w:t>. Тривалість безперервної роботи на персональному комп’ютері без регламентованих перерв не повинна перевищувати 2 год.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>1.1</w:t>
      </w:r>
      <w:r w:rsidR="001913FD">
        <w:t>4</w:t>
      </w:r>
      <w:r>
        <w:t>. Під час регламентованих перерв з метою зниження нервово-емоційного навантаження, стомленості зорового аналізатора, усунення впливу гіподинамії та гіпокінезії, попередження розвитку стомленості доцільно виконувати комплекси спеціальних фізичних вправ.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>1.1</w:t>
      </w:r>
      <w:r w:rsidR="001913FD">
        <w:t>5</w:t>
      </w:r>
      <w:r>
        <w:t>. З метою зменшення негативного впливу монотонності доцільно застосовувати чергування операцій змістовного вводу тексту та цифрових даних, зміна редагованих текстів та вводу даних.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>1.</w:t>
      </w:r>
      <w:r w:rsidR="00810519">
        <w:t>1</w:t>
      </w:r>
      <w:r w:rsidR="001913FD">
        <w:t>6</w:t>
      </w:r>
      <w:r>
        <w:t xml:space="preserve">. У випадку виникнення у працюючих з персональним комп’ютером зорового дискомфорту та інших негативних відчуттів, незважаючи на дотримання санітарно-гігієнічних, ергономічних вимог, режимів праці та відпочинку слід застосовувати індивідуальний підхід в </w:t>
      </w:r>
      <w:r>
        <w:lastRenderedPageBreak/>
        <w:t>обмеженні часу робіт з персональним комп’ютером, корекцію довжини перерв для відпочинку чи проводити заміну діяльності на іншу, не пов’язану з персональним комп’ютером.</w:t>
      </w:r>
    </w:p>
    <w:p w:rsidR="00E6266F" w:rsidRDefault="00E6266F" w:rsidP="00E6266F">
      <w:pPr>
        <w:pStyle w:val="p1"/>
        <w:spacing w:before="0" w:beforeAutospacing="0" w:after="0" w:afterAutospacing="0" w:line="276" w:lineRule="auto"/>
        <w:ind w:firstLine="709"/>
        <w:jc w:val="center"/>
        <w:rPr>
          <w:rStyle w:val="s1"/>
          <w:b/>
        </w:rPr>
      </w:pPr>
    </w:p>
    <w:p w:rsidR="008E4C3C" w:rsidRDefault="008E4C3C" w:rsidP="003A7CA1">
      <w:pPr>
        <w:pStyle w:val="p1"/>
        <w:numPr>
          <w:ilvl w:val="0"/>
          <w:numId w:val="11"/>
        </w:numPr>
        <w:spacing w:before="0" w:beforeAutospacing="0" w:after="0" w:afterAutospacing="0" w:line="276" w:lineRule="auto"/>
        <w:jc w:val="center"/>
        <w:rPr>
          <w:rStyle w:val="s1"/>
          <w:b/>
        </w:rPr>
      </w:pPr>
      <w:r w:rsidRPr="00E6266F">
        <w:rPr>
          <w:rStyle w:val="s1"/>
          <w:b/>
        </w:rPr>
        <w:t>Вимоги безпеки перед початком роботи</w:t>
      </w:r>
    </w:p>
    <w:p w:rsidR="003A7CA1" w:rsidRPr="00E6266F" w:rsidRDefault="003A7CA1" w:rsidP="003A7CA1">
      <w:pPr>
        <w:pStyle w:val="p1"/>
        <w:spacing w:before="0" w:beforeAutospacing="0" w:after="0" w:afterAutospacing="0" w:line="276" w:lineRule="auto"/>
        <w:ind w:left="1069"/>
        <w:rPr>
          <w:b/>
        </w:rPr>
      </w:pP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 xml:space="preserve">2.1. Перед початком роботи </w:t>
      </w:r>
      <w:r w:rsidR="003A7CA1">
        <w:t>працівник</w:t>
      </w:r>
      <w:r>
        <w:t xml:space="preserve"> зобов’язаний: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оглянути та привести в порядок робоче місце;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відрегулювавши освітлення на робочому місці, впевнитися в достатньому освітленні, відсутності відображень на екрані, відсутності зустрічного світлового потоку;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перевірити правильність підключення обладнання до мережі;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впевнитися в наявності захисного заземлення і підключення екранного провідника до корпуса процесора;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протерти спеціальною серветкою поверхню екрану та захисного фільтра;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перевірити правиль</w:t>
      </w:r>
      <w:r w:rsidR="003A7CA1">
        <w:t>ність установки столу, стільця</w:t>
      </w:r>
      <w:r>
        <w:t>, положення обладнання, кута нахилу екрана, положення клавіатури і при необхідності виконати регулювання робочого столу та крісла, а також розміщення елементів комп’ютера з метою виключення незручних поз, довгострокових напружень і у відповідності з вимогами ергономіки.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>2.2. При ввімкненні к</w:t>
      </w:r>
      <w:r w:rsidR="00702624">
        <w:t>омп’ютера працівник</w:t>
      </w:r>
      <w:r>
        <w:t xml:space="preserve"> зобов’язаний дотримуватися наступної послідовності вмикання обладнання: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блок живлення;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 xml:space="preserve">периферійне обладнання (принтер, монітор, сканер та </w:t>
      </w:r>
      <w:r w:rsidR="00702624">
        <w:t>ін.</w:t>
      </w:r>
      <w:r>
        <w:t>);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системний блок.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 xml:space="preserve">2.3. </w:t>
      </w:r>
      <w:r w:rsidR="003A7CA1">
        <w:t>Працівнику</w:t>
      </w:r>
      <w:r>
        <w:t xml:space="preserve"> забороняється приступати до роботи при: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відсутність інформації про результати атестації умов праці на даному робочому місці чи при наявності інформації про невідповідність параметрів даного обладнання вимогам санітарних норм;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відсутність захисного екранного фільтру класу “повний захист”;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вимкненому заземлювальному провіднику захисного фільтру;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виявленні несправного обладнання;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 xml:space="preserve">відсутності захисного заземлення улаштувань </w:t>
      </w:r>
      <w:r w:rsidR="00E6266F">
        <w:t>ПК</w:t>
      </w:r>
      <w:r>
        <w:t>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t>- порушення гігієнічних норм розташування (при однорядному розташуванні менш 1 м від стін, при розміщенні робочих місц</w:t>
      </w:r>
      <w:r w:rsidR="004A1C7E">
        <w:t>ь в колону на відстані менш 1,5</w:t>
      </w:r>
      <w:r>
        <w:t>м, при розташуванні на площадці менше 6 м</w:t>
      </w:r>
      <w:r>
        <w:rPr>
          <w:rStyle w:val="s2"/>
        </w:rPr>
        <w:t>2</w:t>
      </w:r>
      <w:r>
        <w:t xml:space="preserve"> на одне робоче місце, при рядному розташуванні дисплеїв екранами один перед одним).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>2.4. Для зменшення дії шкідливих факторів рекомендується: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підготувати робоче місце так, щоб виключити незручні пози та довгострокові напруження;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виключити блиски на екрані;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не користуватися люмінесцентними лампами, якщо ви бачити їх мерехтіння;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забезпечити освітлення стіни чи іншої поверхні позаду дисплея так, як і екрана;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встановити фільтр на екран та заземлити його;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забезпечити відстань від розташовани</w:t>
      </w:r>
      <w:r w:rsidR="006B7131">
        <w:t>х поряд терміналів не менше 1,2</w:t>
      </w:r>
      <w:r>
        <w:t>м;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встановити центр зображен</w:t>
      </w:r>
      <w:r w:rsidR="006B7131">
        <w:t>ня на дисплеї на висоті 0,7-1,2</w:t>
      </w:r>
      <w:r>
        <w:t>м від рівня підлоги.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>2.5. Рекомендується улаштувати робоче місце пюпітром для розміщення документів та підставкою для відпочинку рук.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>2.6. Оглянути робоче місце та прибрати сторонні документи.</w:t>
      </w:r>
    </w:p>
    <w:p w:rsidR="00E6266F" w:rsidRDefault="00E6266F" w:rsidP="00E6266F">
      <w:pPr>
        <w:pStyle w:val="p1"/>
        <w:spacing w:before="0" w:beforeAutospacing="0" w:after="0" w:afterAutospacing="0" w:line="276" w:lineRule="auto"/>
        <w:ind w:firstLine="709"/>
        <w:jc w:val="center"/>
        <w:rPr>
          <w:rStyle w:val="s1"/>
          <w:b/>
        </w:rPr>
      </w:pPr>
    </w:p>
    <w:p w:rsidR="008E4C3C" w:rsidRDefault="008E4C3C" w:rsidP="006B7131">
      <w:pPr>
        <w:pStyle w:val="p1"/>
        <w:numPr>
          <w:ilvl w:val="0"/>
          <w:numId w:val="11"/>
        </w:numPr>
        <w:spacing w:before="0" w:beforeAutospacing="0" w:after="0" w:afterAutospacing="0" w:line="276" w:lineRule="auto"/>
        <w:jc w:val="center"/>
        <w:rPr>
          <w:rStyle w:val="s1"/>
          <w:b/>
        </w:rPr>
      </w:pPr>
      <w:r w:rsidRPr="00E6266F">
        <w:rPr>
          <w:rStyle w:val="s1"/>
          <w:b/>
        </w:rPr>
        <w:t>Вимоги безпеки під час виконання робіт</w:t>
      </w:r>
    </w:p>
    <w:p w:rsidR="006B7131" w:rsidRPr="00E6266F" w:rsidRDefault="006B7131" w:rsidP="006B7131">
      <w:pPr>
        <w:pStyle w:val="p1"/>
        <w:spacing w:before="0" w:beforeAutospacing="0" w:after="0" w:afterAutospacing="0" w:line="276" w:lineRule="auto"/>
        <w:ind w:left="1069"/>
        <w:rPr>
          <w:b/>
        </w:rPr>
      </w:pP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 xml:space="preserve">3.1. </w:t>
      </w:r>
      <w:r w:rsidR="006B7131">
        <w:t>Працівник</w:t>
      </w:r>
      <w:r>
        <w:t xml:space="preserve"> під час роботи зобов’язаний: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виконувати тільки ту роботу, яка йому доручена та по якій він проін</w:t>
      </w:r>
      <w:r w:rsidR="000D7FD2">
        <w:t>структований</w:t>
      </w:r>
      <w:r>
        <w:t>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тримати в чистоті та порядку робоче місце;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тримати відкритими всі вентиляційні отвори улаштування;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зовнішній пристрій “миша” застосовувати тільки при наявності спеціального килимка;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при необхідності перерви в роботі на короткий час коректно закрити всі активні задачі;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вимикати живлення тільки в тому випадку, коли під час перерви в роботі на комп’ютері повинен знаходитися безпосередньо поблизу біля відеотерміналу, в інших випадках живлення дозволяється не вимикати;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виконувати санітарні норми і дотримувати режиму роботи та відпочинку;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дотримуватися правил експлуатації обчислювальної техніки відповідно інструкціям з експлуатації;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при роботі з текстовою інформацією вибрати більш фізіологічний режим відображення чорних символів на білому фоні;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дотримуватися встановлених режимом робочого часу регламентованих перерв в роботі і виконувати в фізкультпаузах і в фізкультхвилинках рекомендовані вправи для очей, шиї, рук, тулуба, ніг;</w:t>
      </w:r>
    </w:p>
    <w:p w:rsidR="008E4C3C" w:rsidRDefault="00E6266F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>-</w:t>
      </w:r>
      <w:r>
        <w:t xml:space="preserve"> дотримуватися</w:t>
      </w:r>
      <w:r w:rsidR="008E4C3C">
        <w:t xml:space="preserve"> відстані в</w:t>
      </w:r>
      <w:r w:rsidR="0022052B">
        <w:t>ід екрану до очей в межах 60</w:t>
      </w:r>
      <w:r>
        <w:t xml:space="preserve"> </w:t>
      </w:r>
      <w:r w:rsidR="0022052B">
        <w:t>-</w:t>
      </w:r>
      <w:r>
        <w:t xml:space="preserve"> </w:t>
      </w:r>
      <w:r w:rsidR="0022052B">
        <w:t>80</w:t>
      </w:r>
      <w:r w:rsidR="008E4C3C">
        <w:t>см.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>3.2.</w:t>
      </w:r>
      <w:r w:rsidR="00A35933">
        <w:t>Працівнику</w:t>
      </w:r>
      <w:r>
        <w:t xml:space="preserve"> під час роботи забороняється: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торкатися одночасно до екрану монітора та клавіатури;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 w:rsidR="00E6266F">
        <w:rPr>
          <w:rStyle w:val="s4"/>
        </w:rPr>
        <w:t>т</w:t>
      </w:r>
      <w:r>
        <w:t>оркатися до задньої панелі системного блоку при ввімкненому живленні;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перемикати роз’єми інтерфейсних кабелів периферійних пристроїв при ввімкненому живленні;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захаращувати верхні панелі пристроїв папером та сторонніми предметами;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захаращувати робоче місце папером, щоб не допускати накопичення органічного пилу;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вимикати живлення під час виконання активної задачі;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виконувати часті перемикання живлення;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допускати потрапляння вологи на поверхню системного блоку, монітора, на робочу поверхню клавіатури, дисководів, принтерів та інших пристроїв;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виконувати самостійне відкриття та ремонт обладнання.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>3.3. Один з багаточисельних режимів роботи являється 40-45 х</w:t>
      </w:r>
      <w:r w:rsidR="0022052B">
        <w:t xml:space="preserve">в. роботи на комп’ютері і 15-20 </w:t>
      </w:r>
      <w:r>
        <w:t>хв. перерви.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>3.4. При постійній роботі екран повинен знаходитися в центрі поля зору, документи розташовуються зліва на столі чи на пюпітрі в одній площині з екраном.</w:t>
      </w:r>
    </w:p>
    <w:p w:rsidR="00E6266F" w:rsidRDefault="00E6266F" w:rsidP="008E4C3C">
      <w:pPr>
        <w:pStyle w:val="p10"/>
        <w:spacing w:before="0" w:beforeAutospacing="0" w:after="0" w:afterAutospacing="0" w:line="276" w:lineRule="auto"/>
        <w:ind w:firstLine="709"/>
        <w:jc w:val="both"/>
      </w:pPr>
    </w:p>
    <w:p w:rsidR="008E4C3C" w:rsidRDefault="008E4C3C" w:rsidP="000D7FD2">
      <w:pPr>
        <w:pStyle w:val="p1"/>
        <w:numPr>
          <w:ilvl w:val="0"/>
          <w:numId w:val="11"/>
        </w:numPr>
        <w:spacing w:before="0" w:beforeAutospacing="0" w:after="0" w:afterAutospacing="0" w:line="276" w:lineRule="auto"/>
        <w:jc w:val="center"/>
        <w:rPr>
          <w:rStyle w:val="s1"/>
          <w:b/>
        </w:rPr>
      </w:pPr>
      <w:r w:rsidRPr="00E6266F">
        <w:rPr>
          <w:rStyle w:val="s1"/>
          <w:b/>
        </w:rPr>
        <w:t>Вимоги безпеки по закінченні роботи</w:t>
      </w:r>
    </w:p>
    <w:p w:rsidR="000D7FD2" w:rsidRPr="00E6266F" w:rsidRDefault="000D7FD2" w:rsidP="000D7FD2">
      <w:pPr>
        <w:pStyle w:val="p1"/>
        <w:spacing w:before="0" w:beforeAutospacing="0" w:after="0" w:afterAutospacing="0" w:line="276" w:lineRule="auto"/>
        <w:ind w:left="1069"/>
        <w:rPr>
          <w:b/>
        </w:rPr>
      </w:pP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 xml:space="preserve">4.1. По закінченні роботи </w:t>
      </w:r>
      <w:r w:rsidR="00A35933">
        <w:t>працівник</w:t>
      </w:r>
      <w:r>
        <w:t xml:space="preserve"> зобов’язаний дотримуватися наступної послідовності вимкнення обчислювальної техніки: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виконати закриття всіх активних задач;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впевнитися, що в дисководах немає дисків;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вимкнути живлення системного блоку;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вимкнути живлення всіх периферійних пристроїв;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lastRenderedPageBreak/>
        <w:t xml:space="preserve">- </w:t>
      </w:r>
      <w:r>
        <w:t>вимкнути блок живлення.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 xml:space="preserve">4.2. По закінченні роботи </w:t>
      </w:r>
      <w:r w:rsidR="000D7FD2">
        <w:t>працівник</w:t>
      </w:r>
      <w:r>
        <w:t xml:space="preserve"> зобов’язаний оглянути і привести в порядок робоче місце, зняти халат та вимити руки та обличчя з милом.</w:t>
      </w:r>
    </w:p>
    <w:p w:rsidR="008E4C3C" w:rsidRDefault="008E4C3C" w:rsidP="008E4C3C">
      <w:pPr>
        <w:pStyle w:val="p1"/>
        <w:spacing w:before="0" w:beforeAutospacing="0" w:after="0" w:afterAutospacing="0" w:line="276" w:lineRule="auto"/>
        <w:ind w:firstLine="709"/>
        <w:jc w:val="both"/>
      </w:pPr>
      <w:r>
        <w:rPr>
          <w:rStyle w:val="s1"/>
        </w:rPr>
        <w:t>5. Вимоги безпеки в аварійних ситуаціях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 xml:space="preserve">5.1. </w:t>
      </w:r>
      <w:r w:rsidR="001913FD">
        <w:t>Працівник</w:t>
      </w:r>
      <w:r>
        <w:t xml:space="preserve"> зобов’язаний: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в усіх випадках виявлення обривів дротів живлення, несправності заземлення та інших пошкоджень електрообладнання, появи запаху гарі терміново вимкнути живлення та сповістити про аварійну ситуацію керівнику;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при виявленні людини, яка потрапила під напругу терміново звільнити її від дії струму шляхом вимкнення електроживлення та до прибуття лікаря надати потерпілому першу допомогу;</w:t>
      </w:r>
    </w:p>
    <w:p w:rsidR="008E4C3C" w:rsidRPr="001913FD" w:rsidRDefault="008E4C3C" w:rsidP="001913FD">
      <w:pPr>
        <w:pStyle w:val="Style5"/>
        <w:widowControl/>
        <w:spacing w:before="29" w:line="276" w:lineRule="auto"/>
        <w:ind w:firstLine="709"/>
        <w:rPr>
          <w:lang w:val="uk-UA"/>
        </w:rPr>
      </w:pPr>
      <w:r w:rsidRPr="001913FD">
        <w:rPr>
          <w:rStyle w:val="s4"/>
          <w:lang w:val="uk-UA"/>
        </w:rPr>
        <w:t xml:space="preserve">- </w:t>
      </w:r>
      <w:r w:rsidRPr="001913FD">
        <w:rPr>
          <w:lang w:val="uk-UA"/>
        </w:rPr>
        <w:t xml:space="preserve">в будь-яких випадках неполадок в роботі технічного обладнання чи програмного забезпечення </w:t>
      </w:r>
      <w:r w:rsidR="001913FD">
        <w:rPr>
          <w:lang w:val="uk-UA"/>
        </w:rPr>
        <w:t xml:space="preserve">усунення неполадок </w:t>
      </w:r>
      <w:r w:rsidR="001913FD" w:rsidRPr="001913FD">
        <w:rPr>
          <w:rStyle w:val="FontStyle13"/>
          <w:b w:val="0"/>
          <w:sz w:val="24"/>
          <w:szCs w:val="24"/>
          <w:lang w:val="uk-UA" w:eastAsia="uk-UA"/>
        </w:rPr>
        <w:t>повинен проводити</w:t>
      </w:r>
      <w:r w:rsidRPr="001913FD">
        <w:rPr>
          <w:lang w:val="uk-UA"/>
        </w:rPr>
        <w:t xml:space="preserve"> </w:t>
      </w:r>
      <w:r w:rsidR="001913FD" w:rsidRPr="001913FD">
        <w:rPr>
          <w:rStyle w:val="FontStyle13"/>
          <w:b w:val="0"/>
          <w:sz w:val="24"/>
          <w:szCs w:val="24"/>
          <w:lang w:val="uk-UA" w:eastAsia="uk-UA"/>
        </w:rPr>
        <w:t>тільки фахівець відділу АСУ та ТО міської ради або сервісної організації</w:t>
      </w:r>
      <w:r w:rsidRPr="001913FD">
        <w:rPr>
          <w:lang w:val="uk-UA"/>
        </w:rPr>
        <w:t>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у випадку появи різі в очах, різкого погіршення видимості, неможливості сфокусувати погляд чи навести його на різкість, появи болю в пальцях чи кистях рук, послабленні серцебиття швидко покинути робоче місце, повідомити про це керівникові робіт та звернутися до лікаря;</w:t>
      </w:r>
    </w:p>
    <w:p w:rsidR="008E4C3C" w:rsidRDefault="008E4C3C" w:rsidP="008E4C3C">
      <w:pPr>
        <w:pStyle w:val="p13"/>
        <w:spacing w:before="0" w:beforeAutospacing="0" w:after="0" w:afterAutospacing="0" w:line="276" w:lineRule="auto"/>
        <w:ind w:firstLine="709"/>
        <w:jc w:val="both"/>
      </w:pPr>
      <w:r>
        <w:rPr>
          <w:rStyle w:val="s4"/>
        </w:rPr>
        <w:t xml:space="preserve">- </w:t>
      </w:r>
      <w:r>
        <w:t>при загоранні обладнання вимкнути живлення та прийняти заходи щодо гасіння пожежі за допомогою вуглекислотного чи порошкового вогнегасника, викликати пожежну команду та сповістити керівника робіт.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>5.2. У випадку вимкнення електроживлення припинити роботу та доповісти керівникові. Не потрібно самостійно з’ясовувати та усувати причину. Пам’ятайте, що напруга може несподівано з’явитися.</w:t>
      </w:r>
    </w:p>
    <w:p w:rsidR="008E4C3C" w:rsidRDefault="008E4C3C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>5.3. При пожежі та загоранні пам’ятайте, що гасити електроустановки слід вуглекислотним та порошковим вогнегасником, а також сухим піском, запобігаючи ураження електричним струмом.</w:t>
      </w:r>
    </w:p>
    <w:p w:rsidR="004A1C7E" w:rsidRPr="004A1C7E" w:rsidRDefault="004A1C7E" w:rsidP="008E4C3C">
      <w:pPr>
        <w:pStyle w:val="p10"/>
        <w:spacing w:before="0" w:beforeAutospacing="0" w:after="0" w:afterAutospacing="0" w:line="276" w:lineRule="auto"/>
        <w:ind w:firstLine="709"/>
        <w:jc w:val="both"/>
      </w:pPr>
      <w:r>
        <w:t xml:space="preserve">5.4. </w:t>
      </w:r>
      <w:r w:rsidRPr="004A1C7E">
        <w:t>Конкретні дії з надання першої допомоги потерпілому від різних ушкоджень викладено в інструкції з надання першої долікарської медичної допомоги, яка вивчається користувачем при проведенні з ним первинного та повторного інструктажів з питань охорони праці</w:t>
      </w:r>
    </w:p>
    <w:p w:rsidR="00001722" w:rsidRDefault="00001722" w:rsidP="004A1C7E">
      <w:pPr>
        <w:pStyle w:val="Style4"/>
        <w:widowControl/>
        <w:spacing w:line="276" w:lineRule="auto"/>
        <w:jc w:val="both"/>
        <w:rPr>
          <w:rStyle w:val="FontStyle13"/>
          <w:lang w:val="uk-UA" w:eastAsia="uk-UA"/>
        </w:rPr>
      </w:pPr>
    </w:p>
    <w:p w:rsidR="00E6266F" w:rsidRPr="00A15F49" w:rsidRDefault="00E6266F" w:rsidP="004A1C7E">
      <w:pPr>
        <w:pStyle w:val="Style4"/>
        <w:widowControl/>
        <w:spacing w:line="276" w:lineRule="auto"/>
        <w:jc w:val="both"/>
        <w:rPr>
          <w:rStyle w:val="FontStyle13"/>
          <w:lang w:val="uk-UA" w:eastAsia="uk-UA"/>
        </w:rPr>
      </w:pPr>
    </w:p>
    <w:p w:rsidR="00427E69" w:rsidRPr="001913FD" w:rsidRDefault="001913FD" w:rsidP="004A1C7E">
      <w:pPr>
        <w:pStyle w:val="Style4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 w:rsidRPr="001913FD">
        <w:rPr>
          <w:rStyle w:val="FontStyle13"/>
          <w:b w:val="0"/>
          <w:sz w:val="28"/>
          <w:szCs w:val="28"/>
          <w:lang w:val="uk-UA" w:eastAsia="uk-UA"/>
        </w:rPr>
        <w:t>Заступник міського голови</w:t>
      </w:r>
      <w:r w:rsidRPr="001913FD">
        <w:rPr>
          <w:rStyle w:val="FontStyle13"/>
          <w:b w:val="0"/>
          <w:sz w:val="28"/>
          <w:szCs w:val="28"/>
          <w:lang w:val="uk-UA" w:eastAsia="uk-UA"/>
        </w:rPr>
        <w:tab/>
      </w:r>
      <w:r w:rsidRPr="001913FD">
        <w:rPr>
          <w:rStyle w:val="FontStyle13"/>
          <w:b w:val="0"/>
          <w:sz w:val="28"/>
          <w:szCs w:val="28"/>
          <w:lang w:val="uk-UA" w:eastAsia="uk-UA"/>
        </w:rPr>
        <w:tab/>
      </w:r>
      <w:r w:rsidRPr="001913FD">
        <w:rPr>
          <w:rStyle w:val="FontStyle13"/>
          <w:b w:val="0"/>
          <w:sz w:val="28"/>
          <w:szCs w:val="28"/>
          <w:lang w:val="uk-UA" w:eastAsia="uk-UA"/>
        </w:rPr>
        <w:tab/>
      </w:r>
      <w:r w:rsidRPr="001913FD">
        <w:rPr>
          <w:rStyle w:val="FontStyle13"/>
          <w:b w:val="0"/>
          <w:sz w:val="28"/>
          <w:szCs w:val="28"/>
          <w:lang w:val="uk-UA" w:eastAsia="uk-UA"/>
        </w:rPr>
        <w:tab/>
      </w:r>
      <w:r w:rsidRPr="001913FD">
        <w:rPr>
          <w:rStyle w:val="FontStyle13"/>
          <w:b w:val="0"/>
          <w:sz w:val="28"/>
          <w:szCs w:val="28"/>
          <w:lang w:val="uk-UA" w:eastAsia="uk-UA"/>
        </w:rPr>
        <w:tab/>
      </w:r>
      <w:r w:rsidRPr="001913FD">
        <w:rPr>
          <w:rStyle w:val="FontStyle13"/>
          <w:b w:val="0"/>
          <w:sz w:val="28"/>
          <w:szCs w:val="28"/>
          <w:lang w:val="uk-UA" w:eastAsia="uk-UA"/>
        </w:rPr>
        <w:tab/>
      </w:r>
      <w:r w:rsidRPr="001913FD">
        <w:rPr>
          <w:rStyle w:val="FontStyle13"/>
          <w:sz w:val="28"/>
          <w:szCs w:val="28"/>
          <w:lang w:val="uk-UA" w:eastAsia="uk-UA"/>
        </w:rPr>
        <w:t>О.В. Ольшанський</w:t>
      </w:r>
    </w:p>
    <w:sectPr w:rsidR="00427E69" w:rsidRPr="001913FD" w:rsidSect="008F7706">
      <w:headerReference w:type="even" r:id="rId7"/>
      <w:headerReference w:type="default" r:id="rId8"/>
      <w:type w:val="continuous"/>
      <w:pgSz w:w="11905" w:h="16837" w:code="9"/>
      <w:pgMar w:top="851" w:right="567" w:bottom="1134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ED4" w:rsidRDefault="00165ED4">
      <w:r>
        <w:separator/>
      </w:r>
    </w:p>
  </w:endnote>
  <w:endnote w:type="continuationSeparator" w:id="1">
    <w:p w:rsidR="00165ED4" w:rsidRDefault="00165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ED4" w:rsidRDefault="00165ED4">
      <w:r>
        <w:separator/>
      </w:r>
    </w:p>
  </w:footnote>
  <w:footnote w:type="continuationSeparator" w:id="1">
    <w:p w:rsidR="00165ED4" w:rsidRDefault="00165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06" w:rsidRDefault="009135CC" w:rsidP="00E436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77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706" w:rsidRDefault="008F77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06" w:rsidRDefault="009135CC" w:rsidP="00E436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7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707">
      <w:rPr>
        <w:rStyle w:val="a5"/>
        <w:noProof/>
      </w:rPr>
      <w:t>2</w:t>
    </w:r>
    <w:r>
      <w:rPr>
        <w:rStyle w:val="a5"/>
      </w:rPr>
      <w:fldChar w:fldCharType="end"/>
    </w:r>
  </w:p>
  <w:p w:rsidR="008F7706" w:rsidRDefault="008F77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A8E0BA"/>
    <w:lvl w:ilvl="0">
      <w:numFmt w:val="bullet"/>
      <w:lvlText w:val="*"/>
      <w:lvlJc w:val="left"/>
    </w:lvl>
  </w:abstractNum>
  <w:abstractNum w:abstractNumId="1">
    <w:nsid w:val="1AAC78E3"/>
    <w:multiLevelType w:val="singleLevel"/>
    <w:tmpl w:val="D52233B0"/>
    <w:lvl w:ilvl="0">
      <w:start w:val="3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8EE30FF"/>
    <w:multiLevelType w:val="singleLevel"/>
    <w:tmpl w:val="E1BC6A3C"/>
    <w:lvl w:ilvl="0">
      <w:start w:val="4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3DEA7E33"/>
    <w:multiLevelType w:val="singleLevel"/>
    <w:tmpl w:val="7A48B664"/>
    <w:lvl w:ilvl="0">
      <w:start w:val="1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3FF43476"/>
    <w:multiLevelType w:val="singleLevel"/>
    <w:tmpl w:val="8542C3DA"/>
    <w:lvl w:ilvl="0">
      <w:start w:val="2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>
    <w:nsid w:val="4B3E4153"/>
    <w:multiLevelType w:val="singleLevel"/>
    <w:tmpl w:val="9660740E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66B15CBA"/>
    <w:multiLevelType w:val="singleLevel"/>
    <w:tmpl w:val="3C4A3BC0"/>
    <w:lvl w:ilvl="0">
      <w:start w:val="2"/>
      <w:numFmt w:val="decimal"/>
      <w:lvlText w:val="5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686C4B19"/>
    <w:multiLevelType w:val="singleLevel"/>
    <w:tmpl w:val="A7D2D38E"/>
    <w:lvl w:ilvl="0">
      <w:start w:val="2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752A1CA2"/>
    <w:multiLevelType w:val="singleLevel"/>
    <w:tmpl w:val="6E786FEC"/>
    <w:lvl w:ilvl="0">
      <w:start w:val="2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BA120AB"/>
    <w:multiLevelType w:val="hybridMultilevel"/>
    <w:tmpl w:val="D22EDACE"/>
    <w:lvl w:ilvl="0" w:tplc="174C0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6"/>
    <w:lvlOverride w:ilvl="0">
      <w:lvl w:ilvl="0">
        <w:start w:val="2"/>
        <w:numFmt w:val="decimal"/>
        <w:lvlText w:val="5.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01722"/>
    <w:rsid w:val="00001722"/>
    <w:rsid w:val="000B55FF"/>
    <w:rsid w:val="000D7FD2"/>
    <w:rsid w:val="001652A5"/>
    <w:rsid w:val="00165ED4"/>
    <w:rsid w:val="001913FD"/>
    <w:rsid w:val="0022052B"/>
    <w:rsid w:val="002A1829"/>
    <w:rsid w:val="003A7CA1"/>
    <w:rsid w:val="003E0BCB"/>
    <w:rsid w:val="00427E69"/>
    <w:rsid w:val="00450EFC"/>
    <w:rsid w:val="00496D35"/>
    <w:rsid w:val="004A1C7E"/>
    <w:rsid w:val="004E6BBF"/>
    <w:rsid w:val="005410E5"/>
    <w:rsid w:val="00585707"/>
    <w:rsid w:val="005F3E52"/>
    <w:rsid w:val="006223FE"/>
    <w:rsid w:val="00671ECC"/>
    <w:rsid w:val="006B7131"/>
    <w:rsid w:val="00702624"/>
    <w:rsid w:val="007447E7"/>
    <w:rsid w:val="007D6467"/>
    <w:rsid w:val="00810519"/>
    <w:rsid w:val="00880CFD"/>
    <w:rsid w:val="008C6BC1"/>
    <w:rsid w:val="008E4C3C"/>
    <w:rsid w:val="008F6CB2"/>
    <w:rsid w:val="008F7706"/>
    <w:rsid w:val="009135CC"/>
    <w:rsid w:val="009B2CEF"/>
    <w:rsid w:val="009B4E83"/>
    <w:rsid w:val="009F1BC7"/>
    <w:rsid w:val="00A15F49"/>
    <w:rsid w:val="00A22D6F"/>
    <w:rsid w:val="00A35933"/>
    <w:rsid w:val="00A46628"/>
    <w:rsid w:val="00A57689"/>
    <w:rsid w:val="00D62361"/>
    <w:rsid w:val="00D91B5E"/>
    <w:rsid w:val="00DA3374"/>
    <w:rsid w:val="00DB438B"/>
    <w:rsid w:val="00E30405"/>
    <w:rsid w:val="00E436B7"/>
    <w:rsid w:val="00E6266F"/>
    <w:rsid w:val="00E6515E"/>
    <w:rsid w:val="00E655D4"/>
    <w:rsid w:val="00EF4660"/>
    <w:rsid w:val="00FF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0E5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A1C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410E5"/>
  </w:style>
  <w:style w:type="paragraph" w:customStyle="1" w:styleId="Style2">
    <w:name w:val="Style2"/>
    <w:basedOn w:val="a"/>
    <w:rsid w:val="005410E5"/>
    <w:pPr>
      <w:spacing w:line="278" w:lineRule="exact"/>
      <w:ind w:firstLine="389"/>
      <w:jc w:val="both"/>
    </w:pPr>
  </w:style>
  <w:style w:type="paragraph" w:customStyle="1" w:styleId="Style3">
    <w:name w:val="Style3"/>
    <w:basedOn w:val="a"/>
    <w:rsid w:val="005410E5"/>
  </w:style>
  <w:style w:type="paragraph" w:customStyle="1" w:styleId="Style4">
    <w:name w:val="Style4"/>
    <w:basedOn w:val="a"/>
    <w:rsid w:val="005410E5"/>
    <w:pPr>
      <w:spacing w:line="494" w:lineRule="exact"/>
      <w:jc w:val="center"/>
    </w:pPr>
  </w:style>
  <w:style w:type="paragraph" w:customStyle="1" w:styleId="Style5">
    <w:name w:val="Style5"/>
    <w:basedOn w:val="a"/>
    <w:uiPriority w:val="99"/>
    <w:rsid w:val="005410E5"/>
    <w:pPr>
      <w:spacing w:line="275" w:lineRule="exact"/>
      <w:ind w:firstLine="715"/>
      <w:jc w:val="both"/>
    </w:pPr>
  </w:style>
  <w:style w:type="paragraph" w:customStyle="1" w:styleId="Style6">
    <w:name w:val="Style6"/>
    <w:basedOn w:val="a"/>
    <w:rsid w:val="005410E5"/>
    <w:pPr>
      <w:spacing w:line="322" w:lineRule="exact"/>
      <w:jc w:val="center"/>
    </w:pPr>
  </w:style>
  <w:style w:type="character" w:customStyle="1" w:styleId="FontStyle11">
    <w:name w:val="Font Style11"/>
    <w:basedOn w:val="a0"/>
    <w:rsid w:val="005410E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5410E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410E5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5410E5"/>
    <w:rPr>
      <w:color w:val="000080"/>
      <w:u w:val="single"/>
    </w:rPr>
  </w:style>
  <w:style w:type="paragraph" w:styleId="a4">
    <w:name w:val="header"/>
    <w:basedOn w:val="a"/>
    <w:rsid w:val="000017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1722"/>
  </w:style>
  <w:style w:type="character" w:customStyle="1" w:styleId="FontStyle14">
    <w:name w:val="Font Style14"/>
    <w:basedOn w:val="a0"/>
    <w:rsid w:val="00427E6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B2CEF"/>
    <w:pPr>
      <w:spacing w:line="278" w:lineRule="exact"/>
    </w:pPr>
  </w:style>
  <w:style w:type="character" w:customStyle="1" w:styleId="FontStyle24">
    <w:name w:val="Font Style24"/>
    <w:basedOn w:val="a0"/>
    <w:rsid w:val="009B2CEF"/>
    <w:rPr>
      <w:rFonts w:ascii="Times New Roman" w:hAnsi="Times New Roman" w:cs="Times New Roman"/>
      <w:sz w:val="22"/>
      <w:szCs w:val="22"/>
    </w:rPr>
  </w:style>
  <w:style w:type="paragraph" w:customStyle="1" w:styleId="p8">
    <w:name w:val="p8"/>
    <w:basedOn w:val="a"/>
    <w:rsid w:val="008E4C3C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character" w:customStyle="1" w:styleId="s1">
    <w:name w:val="s1"/>
    <w:basedOn w:val="a0"/>
    <w:rsid w:val="008E4C3C"/>
  </w:style>
  <w:style w:type="paragraph" w:customStyle="1" w:styleId="p1">
    <w:name w:val="p1"/>
    <w:basedOn w:val="a"/>
    <w:rsid w:val="008E4C3C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p10">
    <w:name w:val="p10"/>
    <w:basedOn w:val="a"/>
    <w:rsid w:val="008E4C3C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p11">
    <w:name w:val="p11"/>
    <w:basedOn w:val="a"/>
    <w:rsid w:val="008E4C3C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character" w:customStyle="1" w:styleId="s3">
    <w:name w:val="s3"/>
    <w:basedOn w:val="a0"/>
    <w:rsid w:val="008E4C3C"/>
  </w:style>
  <w:style w:type="paragraph" w:customStyle="1" w:styleId="p12">
    <w:name w:val="p12"/>
    <w:basedOn w:val="a"/>
    <w:rsid w:val="008E4C3C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character" w:customStyle="1" w:styleId="s2">
    <w:name w:val="s2"/>
    <w:basedOn w:val="a0"/>
    <w:rsid w:val="008E4C3C"/>
  </w:style>
  <w:style w:type="paragraph" w:customStyle="1" w:styleId="p13">
    <w:name w:val="p13"/>
    <w:basedOn w:val="a"/>
    <w:rsid w:val="008E4C3C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character" w:customStyle="1" w:styleId="s4">
    <w:name w:val="s4"/>
    <w:basedOn w:val="a0"/>
    <w:rsid w:val="008E4C3C"/>
  </w:style>
  <w:style w:type="character" w:customStyle="1" w:styleId="10">
    <w:name w:val="Заголовок 1 Знак"/>
    <w:basedOn w:val="a0"/>
    <w:link w:val="1"/>
    <w:rsid w:val="004A1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Balloon Text"/>
    <w:basedOn w:val="a"/>
    <w:link w:val="a7"/>
    <w:rsid w:val="001913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13F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7603</Words>
  <Characters>4335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№ 13</vt:lpstr>
    </vt:vector>
  </TitlesOfParts>
  <Company/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13</dc:title>
  <dc:subject/>
  <dc:creator>Мышкин</dc:creator>
  <cp:keywords/>
  <dc:description/>
  <cp:lastModifiedBy>userMih0920</cp:lastModifiedBy>
  <cp:revision>8</cp:revision>
  <cp:lastPrinted>2017-03-28T11:45:00Z</cp:lastPrinted>
  <dcterms:created xsi:type="dcterms:W3CDTF">2014-11-04T12:48:00Z</dcterms:created>
  <dcterms:modified xsi:type="dcterms:W3CDTF">2017-03-28T13:59:00Z</dcterms:modified>
</cp:coreProperties>
</file>