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9B" w:rsidRPr="0008309B" w:rsidRDefault="0008309B" w:rsidP="0008309B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</w:pPr>
      <w:r w:rsidRPr="0008309B"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  <w:t>СЄВЄРОДОНЕЦЬКА  МІСЬКА  РАДА</w:t>
      </w:r>
    </w:p>
    <w:p w:rsidR="0008309B" w:rsidRPr="0008309B" w:rsidRDefault="0008309B" w:rsidP="0008309B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</w:pPr>
      <w:r w:rsidRPr="0008309B"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  <w:t>ВИКОНАВЧИЙ КОМІТЕТ</w:t>
      </w:r>
    </w:p>
    <w:p w:rsidR="0008309B" w:rsidRPr="0008309B" w:rsidRDefault="0008309B" w:rsidP="0008309B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</w:pPr>
      <w:r w:rsidRPr="0008309B"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  <w:t> </w:t>
      </w:r>
    </w:p>
    <w:p w:rsidR="0008309B" w:rsidRPr="0008309B" w:rsidRDefault="0008309B" w:rsidP="0008309B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</w:pPr>
      <w:r w:rsidRPr="0008309B"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  <w:t>РІШЕННЯ  №663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“20“  серпня  2013 року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> </w:t>
      </w:r>
    </w:p>
    <w:p w:rsidR="0008309B" w:rsidRPr="0008309B" w:rsidRDefault="0008309B" w:rsidP="0008309B">
      <w:pPr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</w:pPr>
      <w:r w:rsidRPr="0008309B"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  <w:t>Про підсумки допризовної підготовки у  2012-2013  навчальному  році і планах  основних  заходів  на  2013-2014 навчальний рік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 п.1 ст. 36 Закону  України  “Про  місцеве  самоврядування  в Україні”, та на виконання положень Закону України “Про військовий обов’язок   та   військову  службу” , Указу Президента України від 25.10.2002р. № 948 “Про Концепцію допризовної підготовки і військово-патріотичного виховання молоді ”, Положення про допризовну  підготовку, затвердженого Постановою Кабінету  Міністрів № 1770 від 30.11.2000р., та  Програми  допризовної підготовки, затвердженої Міністерством освіти України і з метою покращення військової підготовки молоді в місті, виконком Сєвєродонецької міської ради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1. Інформацію про роботу  міського  військового  комісаріату, відділу освіти та   навчальних    закладів  міста  з   допризовної підготовки   та   військово-патріотичного виховання молоді прийняти до відома (додаток 1).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2. Директорам навчальних закладів недоліки з допризовної підготовки та військово-патріотичного виховання молоді, які виявлені в минулому навчальному році, проаналізувати і розробити заходи з метою їх усунення.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Відпрацювати конкретні рішення та плани, направлені на поліпшення якості роботи з молоддю з допризовної підготовки та військово-патріотичного виховання.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3. Відділу освіти (БАШКАТОВ О.В.), професійно-технічним навчальним закладам, відділу у справах сім’ї, молоді та спорту (ХАНЮВЧЕНКО В.І.), забезпечити масове залучення юнаків допризовного та призовного віку до регулярних занять фізичною культурою та спортом.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lastRenderedPageBreak/>
        <w:t>4. Затвердити план основних заходів з допризовної підготовки навчальних закладів міста на 2013-2014 навчальний рік (додаток 2).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5. Затвердити план контролю і надання допомоги навчальним закладам з допризовної підготовки юнаків (додаток 3).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6. Для здійснення контролю і надання допомоги навчальним закладам в організації і проведенні допризовної підготовки молоді створити комісію у складі (додаток 4).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7. Дане рішення підлягає оприлюдненню.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8. Контроль за виконанням рішення покласти на першого заступника міського голови Халіна Є.В.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36"/>
          <w:szCs w:val="36"/>
          <w:lang w:val="uk-UA" w:eastAsia="ru-RU"/>
        </w:rPr>
        <w:t> </w:t>
      </w:r>
    </w:p>
    <w:p w:rsidR="0008309B" w:rsidRPr="0008309B" w:rsidRDefault="0008309B" w:rsidP="0008309B">
      <w:pPr>
        <w:spacing w:after="60"/>
        <w:outlineLvl w:val="4"/>
        <w:rPr>
          <w:rFonts w:ascii="Tahoma" w:eastAsia="Times New Roman" w:hAnsi="Tahoma" w:cs="Tahoma"/>
          <w:b/>
          <w:bCs/>
          <w:color w:val="76797C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b/>
          <w:bCs/>
          <w:color w:val="76797C"/>
          <w:sz w:val="11"/>
          <w:szCs w:val="11"/>
          <w:lang w:val="uk-UA" w:eastAsia="ru-RU"/>
        </w:rPr>
        <w:t>Міський голова      </w:t>
      </w:r>
      <w:r w:rsidRPr="0008309B">
        <w:rPr>
          <w:rFonts w:ascii="Tahoma" w:eastAsia="Times New Roman" w:hAnsi="Tahoma" w:cs="Tahoma"/>
          <w:b/>
          <w:bCs/>
          <w:color w:val="76797C"/>
          <w:sz w:val="11"/>
          <w:lang w:val="uk-UA" w:eastAsia="ru-RU"/>
        </w:rPr>
        <w:t> </w:t>
      </w:r>
      <w:r w:rsidRPr="0008309B">
        <w:rPr>
          <w:rFonts w:ascii="Tahoma" w:eastAsia="Times New Roman" w:hAnsi="Tahoma" w:cs="Tahoma"/>
          <w:b/>
          <w:bCs/>
          <w:color w:val="76797C"/>
          <w:sz w:val="11"/>
          <w:szCs w:val="11"/>
          <w:lang w:val="uk-UA" w:eastAsia="ru-RU"/>
        </w:rPr>
        <w:t>                                          </w:t>
      </w:r>
      <w:r w:rsidRPr="0008309B">
        <w:rPr>
          <w:rFonts w:ascii="Tahoma" w:eastAsia="Times New Roman" w:hAnsi="Tahoma" w:cs="Tahoma"/>
          <w:b/>
          <w:bCs/>
          <w:color w:val="76797C"/>
          <w:sz w:val="11"/>
          <w:lang w:val="uk-UA" w:eastAsia="ru-RU"/>
        </w:rPr>
        <w:t> </w:t>
      </w:r>
      <w:r w:rsidRPr="0008309B">
        <w:rPr>
          <w:rFonts w:ascii="Tahoma" w:eastAsia="Times New Roman" w:hAnsi="Tahoma" w:cs="Tahoma"/>
          <w:b/>
          <w:bCs/>
          <w:color w:val="76797C"/>
          <w:sz w:val="11"/>
          <w:szCs w:val="11"/>
          <w:lang w:val="uk-UA" w:eastAsia="ru-RU"/>
        </w:rPr>
        <w:t>                           </w:t>
      </w:r>
      <w:r w:rsidRPr="0008309B">
        <w:rPr>
          <w:rFonts w:ascii="Tahoma" w:eastAsia="Times New Roman" w:hAnsi="Tahoma" w:cs="Tahoma"/>
          <w:b/>
          <w:bCs/>
          <w:color w:val="76797C"/>
          <w:sz w:val="11"/>
          <w:lang w:val="uk-UA" w:eastAsia="ru-RU"/>
        </w:rPr>
        <w:t> </w:t>
      </w:r>
      <w:r w:rsidRPr="0008309B">
        <w:rPr>
          <w:rFonts w:ascii="Tahoma" w:eastAsia="Times New Roman" w:hAnsi="Tahoma" w:cs="Tahoma"/>
          <w:b/>
          <w:bCs/>
          <w:color w:val="76797C"/>
          <w:sz w:val="11"/>
          <w:szCs w:val="11"/>
          <w:lang w:val="uk-UA" w:eastAsia="ru-RU"/>
        </w:rPr>
        <w:t>            В.В.Казаков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36"/>
          <w:szCs w:val="36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Додаток   1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до рішення виконкому №663                            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від “20”  серпня  2013 року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Інформація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про роботу  міського  військового  комісаріату,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відділу освіти та навчальних закладів міста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            Допризовна підготовка юнаків у навчальних закладах міста у 2012 – 2013 навчальному році проводилася відповідно до Закону України “Про військовий обов’язок   та   військову  службу ” , Указу Президента України від 25.10.2002р. № 948 “Про Концепцію допризовної підготовки і військово-патріотичного виховання молоді ”, </w:t>
      </w:r>
      <w:r w:rsidRPr="0008309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lastRenderedPageBreak/>
        <w:t>Положення про допризовну  підготовку, затвердженого Постановою Кабінету Міністрів № 1770 від 30.11.2000р.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Кращих показників в організації і проведенні допризовної підготовки з юнаками добились: Сєвєродонецький НВК «Спеціалізована школа-колегіум НаУКМА», СЗШ № 12, СЗШ № 13, СЗШ № 18 та Вище професійне училище.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В місті накопичено певний позитивний досвід роботи з військово-патріотичного виховання молоді, формування національної самосвідомості та духовності. Зокрема, важливим заходом, спрямованим на розвиток почуття патріотизму, виховання любові до Батьківщини та готовності до ії захисту, є військово-патріотична гра.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Разом з тим, скорочення програми допризовної підготовки в навчальних закладах до 70 годин проводить до того, що деяка кількість юнаків не отримала військових знань і навичок, необхідних для успішного проходження строкової служби.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Одна з відмінностей допризовної підготовки від інших предметів полягає в тому, що організація навчально-виховного процесу з допризовної підготовки безпосередньо залежить від стану та наявності навчально-матеріальної бази. Одним із недоліків, який впливає на якість підготовки юнаків до служби у Збройних Силах України, являється те, що в навчальних закладах не наділяється належним чином уваги до своєчасного ремонту і удосконаленню навчальної матеріальної бази по допризовній підготовці.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Однією з головних задач відділу освіти,  директорів навчальних закладів і викладачів допризовної підготовки повинно бути подальше удосконалення організації та підвищення якості навчально-виховного процесу по допризовній підготовці, рівня викладання, забезпечення твердих теоретичних знань і практичних навиків у юнаків.</w:t>
      </w:r>
    </w:p>
    <w:p w:rsidR="0008309B" w:rsidRPr="0008309B" w:rsidRDefault="0008309B" w:rsidP="0008309B">
      <w:pPr>
        <w:shd w:val="clear" w:color="auto" w:fill="FFFFFF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br/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</w:pPr>
      <w:r w:rsidRPr="0008309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Підготував: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Головний спеціаліст Сєвєродонецького МВК                                        М.В.Мирошник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08309B" w:rsidRPr="0008309B" w:rsidRDefault="0008309B" w:rsidP="0008309B">
      <w:pPr>
        <w:spacing w:after="60"/>
        <w:outlineLvl w:val="5"/>
        <w:rPr>
          <w:rFonts w:ascii="Tahoma" w:eastAsia="Times New Roman" w:hAnsi="Tahoma" w:cs="Tahoma"/>
          <w:b/>
          <w:bCs/>
          <w:color w:val="76797C"/>
          <w:sz w:val="9"/>
          <w:szCs w:val="9"/>
          <w:lang w:eastAsia="ru-RU"/>
        </w:rPr>
      </w:pPr>
      <w:r w:rsidRPr="0008309B">
        <w:rPr>
          <w:rFonts w:ascii="Tahoma" w:eastAsia="Times New Roman" w:hAnsi="Tahoma" w:cs="Tahoma"/>
          <w:b/>
          <w:bCs/>
          <w:color w:val="76797C"/>
          <w:sz w:val="9"/>
          <w:szCs w:val="9"/>
          <w:lang w:val="uk-UA" w:eastAsia="ru-RU"/>
        </w:rPr>
        <w:t>Керуючий справами виконкому         </w:t>
      </w:r>
      <w:r w:rsidRPr="0008309B">
        <w:rPr>
          <w:rFonts w:ascii="Tahoma" w:eastAsia="Times New Roman" w:hAnsi="Tahoma" w:cs="Tahoma"/>
          <w:b/>
          <w:bCs/>
          <w:color w:val="76797C"/>
          <w:sz w:val="9"/>
          <w:lang w:val="uk-UA" w:eastAsia="ru-RU"/>
        </w:rPr>
        <w:t> </w:t>
      </w:r>
      <w:r w:rsidRPr="0008309B">
        <w:rPr>
          <w:rFonts w:ascii="Tahoma" w:eastAsia="Times New Roman" w:hAnsi="Tahoma" w:cs="Tahoma"/>
          <w:b/>
          <w:bCs/>
          <w:color w:val="76797C"/>
          <w:sz w:val="9"/>
          <w:szCs w:val="9"/>
          <w:lang w:val="uk-UA" w:eastAsia="ru-RU"/>
        </w:rPr>
        <w:t>  </w:t>
      </w:r>
      <w:r w:rsidRPr="0008309B">
        <w:rPr>
          <w:rFonts w:ascii="Tahoma" w:eastAsia="Times New Roman" w:hAnsi="Tahoma" w:cs="Tahoma"/>
          <w:b/>
          <w:bCs/>
          <w:color w:val="76797C"/>
          <w:sz w:val="9"/>
          <w:lang w:val="uk-UA" w:eastAsia="ru-RU"/>
        </w:rPr>
        <w:t> </w:t>
      </w:r>
      <w:r w:rsidRPr="0008309B">
        <w:rPr>
          <w:rFonts w:ascii="Tahoma" w:eastAsia="Times New Roman" w:hAnsi="Tahoma" w:cs="Tahoma"/>
          <w:b/>
          <w:bCs/>
          <w:color w:val="76797C"/>
          <w:sz w:val="9"/>
          <w:szCs w:val="9"/>
          <w:lang w:val="uk-UA" w:eastAsia="ru-RU"/>
        </w:rPr>
        <w:t>           </w:t>
      </w:r>
      <w:r w:rsidRPr="0008309B">
        <w:rPr>
          <w:rFonts w:ascii="Tahoma" w:eastAsia="Times New Roman" w:hAnsi="Tahoma" w:cs="Tahoma"/>
          <w:b/>
          <w:bCs/>
          <w:color w:val="76797C"/>
          <w:sz w:val="9"/>
          <w:lang w:val="uk-UA" w:eastAsia="ru-RU"/>
        </w:rPr>
        <w:t> </w:t>
      </w:r>
      <w:r w:rsidRPr="0008309B">
        <w:rPr>
          <w:rFonts w:ascii="Tahoma" w:eastAsia="Times New Roman" w:hAnsi="Tahoma" w:cs="Tahoma"/>
          <w:b/>
          <w:bCs/>
          <w:color w:val="76797C"/>
          <w:sz w:val="9"/>
          <w:szCs w:val="9"/>
          <w:lang w:val="uk-UA" w:eastAsia="ru-RU"/>
        </w:rPr>
        <w:t>           </w:t>
      </w:r>
      <w:r w:rsidRPr="0008309B">
        <w:rPr>
          <w:rFonts w:ascii="Tahoma" w:eastAsia="Times New Roman" w:hAnsi="Tahoma" w:cs="Tahoma"/>
          <w:b/>
          <w:bCs/>
          <w:color w:val="76797C"/>
          <w:sz w:val="9"/>
          <w:lang w:val="uk-UA" w:eastAsia="ru-RU"/>
        </w:rPr>
        <w:t> </w:t>
      </w:r>
      <w:r w:rsidRPr="0008309B">
        <w:rPr>
          <w:rFonts w:ascii="Tahoma" w:eastAsia="Times New Roman" w:hAnsi="Tahoma" w:cs="Tahoma"/>
          <w:b/>
          <w:bCs/>
          <w:color w:val="76797C"/>
          <w:sz w:val="9"/>
          <w:szCs w:val="9"/>
          <w:lang w:val="uk-UA" w:eastAsia="ru-RU"/>
        </w:rPr>
        <w:t>                       </w:t>
      </w:r>
      <w:r w:rsidRPr="0008309B">
        <w:rPr>
          <w:rFonts w:ascii="Tahoma" w:eastAsia="Times New Roman" w:hAnsi="Tahoma" w:cs="Tahoma"/>
          <w:b/>
          <w:bCs/>
          <w:color w:val="76797C"/>
          <w:sz w:val="9"/>
          <w:lang w:val="uk-UA" w:eastAsia="ru-RU"/>
        </w:rPr>
        <w:t> </w:t>
      </w:r>
      <w:r w:rsidRPr="0008309B">
        <w:rPr>
          <w:rFonts w:ascii="Tahoma" w:eastAsia="Times New Roman" w:hAnsi="Tahoma" w:cs="Tahoma"/>
          <w:b/>
          <w:bCs/>
          <w:color w:val="76797C"/>
          <w:sz w:val="9"/>
          <w:szCs w:val="9"/>
          <w:lang w:val="uk-UA" w:eastAsia="ru-RU"/>
        </w:rPr>
        <w:t>Л.Ф.Єфименко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08309B" w:rsidRPr="0008309B" w:rsidRDefault="0008309B" w:rsidP="0008309B">
      <w:pPr>
        <w:spacing w:after="60"/>
        <w:jc w:val="both"/>
        <w:outlineLvl w:val="2"/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</w:pPr>
      <w:r w:rsidRPr="0008309B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                                                </w:t>
      </w:r>
      <w:r w:rsidRPr="0008309B">
        <w:rPr>
          <w:rFonts w:ascii="Tahoma" w:eastAsia="Times New Roman" w:hAnsi="Tahoma" w:cs="Tahoma"/>
          <w:b/>
          <w:bCs/>
          <w:color w:val="4A4A4A"/>
          <w:sz w:val="13"/>
          <w:lang w:val="uk-UA" w:eastAsia="ru-RU"/>
        </w:rPr>
        <w:t> </w:t>
      </w:r>
      <w:r w:rsidRPr="0008309B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                         </w:t>
      </w:r>
      <w:r w:rsidRPr="0008309B">
        <w:rPr>
          <w:rFonts w:ascii="Tahoma" w:eastAsia="Times New Roman" w:hAnsi="Tahoma" w:cs="Tahoma"/>
          <w:b/>
          <w:bCs/>
          <w:color w:val="4A4A4A"/>
          <w:sz w:val="13"/>
          <w:lang w:val="uk-UA" w:eastAsia="ru-RU"/>
        </w:rPr>
        <w:t> </w:t>
      </w:r>
      <w:r w:rsidRPr="0008309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</w:t>
      </w:r>
    </w:p>
    <w:p w:rsidR="0008309B" w:rsidRPr="0008309B" w:rsidRDefault="0008309B" w:rsidP="0008309B">
      <w:pPr>
        <w:spacing w:after="60"/>
        <w:ind w:left="4512" w:firstLine="708"/>
        <w:jc w:val="right"/>
        <w:outlineLvl w:val="2"/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</w:pPr>
      <w:r w:rsidRPr="0008309B">
        <w:rPr>
          <w:rFonts w:ascii="Tahoma" w:eastAsia="Times New Roman" w:hAnsi="Tahoma" w:cs="Tahoma"/>
          <w:b/>
          <w:bCs/>
          <w:i/>
          <w:iCs/>
          <w:color w:val="4A4A4A"/>
          <w:sz w:val="13"/>
          <w:lang w:eastAsia="ru-RU"/>
        </w:rPr>
        <w:t>Додаток   2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lastRenderedPageBreak/>
        <w:t> до рішення виконкому №663                            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від “20”  серпня  2013 року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08309B" w:rsidRPr="0008309B" w:rsidRDefault="0008309B" w:rsidP="0008309B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</w:pPr>
      <w:r w:rsidRPr="0008309B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П Л А Н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основних заходів з допризовної підготовки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юнаків у навчальних закладах міста на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2013-2014 навчальний рік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4"/>
        <w:gridCol w:w="5340"/>
        <w:gridCol w:w="1440"/>
        <w:gridCol w:w="2147"/>
      </w:tblGrid>
      <w:tr w:rsidR="0008309B" w:rsidRPr="0008309B" w:rsidTr="0008309B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заходів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Строк</w:t>
            </w:r>
          </w:p>
          <w:p w:rsidR="0008309B" w:rsidRPr="0008309B" w:rsidRDefault="0008309B" w:rsidP="0008309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Виконавці</w:t>
            </w:r>
          </w:p>
        </w:tc>
      </w:tr>
      <w:tr w:rsidR="0008309B" w:rsidRPr="0008309B" w:rsidTr="0008309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08309B" w:rsidRPr="0008309B" w:rsidTr="0008309B">
        <w:trPr>
          <w:trHeight w:val="160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08309B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ОРГАНІЗАЦІЙНІ ЗАХОДИ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Підвести підсумки роботи навчальних закладів з допризовної підготовки юнаків у 2012-2013 навчальному році та поставитизавдання на 2013-2014 навчальний рік.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2013р.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Міський військовий комісаріат (МВК), відділ освіти</w:t>
            </w:r>
          </w:p>
        </w:tc>
      </w:tr>
      <w:tr w:rsidR="0008309B" w:rsidRPr="0008309B" w:rsidTr="0008309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Забезпечити контроль за станом допризовної підготовки   та    військово-патріотичного виховання молоді в навчальних закладах у 2013-2014 навчальному році.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Згідно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додатку  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МВК,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комплексна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комісія</w:t>
            </w:r>
          </w:p>
        </w:tc>
      </w:tr>
      <w:tr w:rsidR="0008309B" w:rsidRPr="0008309B" w:rsidTr="0008309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Розглянути  стан  допризовної  підготовки  та військово-патріотичного виховання учнів на педрадах  навчальних  закладів.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 –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березень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2014р.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навчальних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закладів</w:t>
            </w:r>
          </w:p>
        </w:tc>
      </w:tr>
      <w:tr w:rsidR="0008309B" w:rsidRPr="0008309B" w:rsidTr="0008309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Підготувати   та   провести   спільне   засідання відділу освіти, керівників професійно-технічних навчальних закладів, МВК, МК ТСОУ, відділу у справах сім’ї, молоді та спорту, на якому розглянути та відпрацювати план дійових заходів з покращення стану підготовки юнаків до служби в ЗС України.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 –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2013р.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МВК, відділ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освіти, професійно-технічні навчальні </w:t>
            </w: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заклади (ПТНЗ)</w:t>
            </w:r>
          </w:p>
        </w:tc>
      </w:tr>
      <w:tr w:rsidR="0008309B" w:rsidRPr="0008309B" w:rsidTr="0008309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5.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Надати до міськради інформацію про стан допризовної підготовки та військово-патріотичного виховання в навчальних закладах по закінченню навчального року.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червень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2014р.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МВК</w:t>
            </w:r>
          </w:p>
        </w:tc>
      </w:tr>
      <w:tr w:rsidR="0008309B" w:rsidRPr="0008309B" w:rsidTr="0008309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  <w:p w:rsidR="0008309B" w:rsidRPr="0008309B" w:rsidRDefault="0008309B" w:rsidP="000830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ПІДБІР КАДРІВ ВИКЛАДАЧІВ ТА</w:t>
            </w:r>
          </w:p>
          <w:p w:rsidR="0008309B" w:rsidRPr="0008309B" w:rsidRDefault="0008309B" w:rsidP="000830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МЕТОДИЧНА РОБОТА З НИМИ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08309B" w:rsidRPr="0008309B" w:rsidTr="0008309B">
        <w:trPr>
          <w:trHeight w:val="88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Проаналізувати якісний склад викладачів допризовної підготовки, добитися повного укомплектування ними навчальних закладів. </w:t>
            </w:r>
          </w:p>
          <w:p w:rsidR="0008309B" w:rsidRPr="0008309B" w:rsidRDefault="0008309B" w:rsidP="000830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      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01.09.13р.</w:t>
            </w:r>
          </w:p>
          <w:p w:rsidR="0008309B" w:rsidRPr="0008309B" w:rsidRDefault="0008309B" w:rsidP="000830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                 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МВК, відділ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освіти, керівники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навчальних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закладів</w:t>
            </w:r>
          </w:p>
        </w:tc>
      </w:tr>
      <w:tr w:rsidR="0008309B" w:rsidRPr="0008309B" w:rsidTr="0008309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Провести атестацію викладачів допризовної підготовки. Максимально використовувати в навчально – методичній роботі офіцерів запасу, які мають бажання працювати з молоддю.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лютий –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березень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2014р.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МВК, відділ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освіти, керівники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навчальних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закладів</w:t>
            </w:r>
          </w:p>
        </w:tc>
      </w:tr>
      <w:tr w:rsidR="0008309B" w:rsidRPr="0008309B" w:rsidTr="0008309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Надати допомогу викладачам допризовної підготовки, які не мають військової освіти, в підготовці їх вступу до вищих навчальних закладів. 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червня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2014р.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МВК, відділ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освіти, керівники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навчальних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закладів</w:t>
            </w:r>
          </w:p>
        </w:tc>
      </w:tr>
    </w:tbl>
    <w:p w:rsidR="0008309B" w:rsidRPr="0008309B" w:rsidRDefault="0008309B" w:rsidP="000830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2"/>
        <w:gridCol w:w="5353"/>
        <w:gridCol w:w="1435"/>
        <w:gridCol w:w="2141"/>
      </w:tblGrid>
      <w:tr w:rsidR="0008309B" w:rsidRPr="0008309B" w:rsidTr="0008309B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08309B" w:rsidRPr="0008309B" w:rsidTr="0008309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Підготувати  та   провести   3-денні   навчально-методичні збори з викладачами допризовної підготовки навчальних закладів.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2013р.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МВК, відділ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освіти, керівники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навчальних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закладів</w:t>
            </w:r>
          </w:p>
        </w:tc>
      </w:tr>
      <w:tr w:rsidR="0008309B" w:rsidRPr="0008309B" w:rsidTr="0008309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5.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Проводити щомісячно одноденні навчально-методичні заняття з викладачами допризовної підготовки навчальних закладів.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4-та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ятниця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місяця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МВК</w:t>
            </w:r>
          </w:p>
        </w:tc>
      </w:tr>
      <w:tr w:rsidR="0008309B" w:rsidRPr="0008309B" w:rsidTr="0008309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Підготувати  та   провести   3-денні  навчально-методичні заняття з викладачами допризовної підготовки з обміну досвідом роботи.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2014р.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МВК, відділ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освіти</w:t>
            </w:r>
          </w:p>
        </w:tc>
      </w:tr>
      <w:tr w:rsidR="0008309B" w:rsidRPr="0008309B" w:rsidTr="0008309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СТВОРЕННЯ І УДОСКОНАЛЕННЯ НАВЧАЛЬНО-МАТЕРІАЛЬНОЇ БАЗИ З ДОПРИЗОВНОЇ</w:t>
            </w: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ПІДГОТОВКИ ЮНАКІВ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08309B" w:rsidRPr="0008309B" w:rsidTr="0008309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підготовку навчально-матеріальної бази з допризовної підготовки до початку навчального року.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01.09.13р.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навчальних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закладів</w:t>
            </w:r>
          </w:p>
        </w:tc>
      </w:tr>
      <w:tr w:rsidR="0008309B" w:rsidRPr="0008309B" w:rsidTr="0008309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Закінчити    створення    повного    комплексу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навчально-матеріальної бази з допризовної підготовки в навчальних закладах.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01.09.14р.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навчальних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закладів</w:t>
            </w:r>
          </w:p>
        </w:tc>
      </w:tr>
      <w:tr w:rsidR="0008309B" w:rsidRPr="0008309B" w:rsidTr="0008309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Провести огляд - конкурс  на  кращу навчально-матеріальну базу з допризовної  підготовки серед навчальних закладів міста                             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2013р.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МВК</w:t>
            </w:r>
          </w:p>
        </w:tc>
      </w:tr>
      <w:tr w:rsidR="0008309B" w:rsidRPr="0008309B" w:rsidTr="0008309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Підготувати навчальні місця в навчальних закладах для проведення навчально-польових зборів та польових занять з юнаками .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01.05.14р.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керівники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навчальних</w:t>
            </w:r>
          </w:p>
          <w:p w:rsidR="0008309B" w:rsidRPr="0008309B" w:rsidRDefault="0008309B" w:rsidP="000830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закладів</w:t>
            </w:r>
          </w:p>
        </w:tc>
      </w:tr>
      <w:tr w:rsidR="0008309B" w:rsidRPr="0008309B" w:rsidTr="0008309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08309B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ЗАХОДИ З ВІЙСЬКОВО – ПАТРІОТИЧНОЇ РОБОТИ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08309B" w:rsidRPr="0008309B" w:rsidTr="0008309B">
        <w:trPr>
          <w:trHeight w:val="165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На   спільному   засіданні    з     директорами    і</w:t>
            </w:r>
          </w:p>
          <w:p w:rsidR="0008309B" w:rsidRPr="0008309B" w:rsidRDefault="0008309B" w:rsidP="000830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викладачами допризовної підготовки навчальних закладів обміркувати конкретні проблеми військово-патріотичного виховання молоді, відпрацювати заходи з вдосконалення цієї діяльності.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2013р.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МВК, відділ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освіти, керівники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навчальних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закладів</w:t>
            </w:r>
          </w:p>
        </w:tc>
      </w:tr>
      <w:tr w:rsidR="0008309B" w:rsidRPr="0008309B" w:rsidTr="0008309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Підвищити виховну роль уроків та позакласних заходів з допризовної підготовки. Більш </w:t>
            </w: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наполегливо виховувати у молоді почуття патріотизму, любові до Батьківщини та готовності до ії захисту, формування національної самосвідомості та духовності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постійно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МВК, відділ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освіти, керівники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навчальних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закладів</w:t>
            </w:r>
          </w:p>
        </w:tc>
      </w:tr>
      <w:tr w:rsidR="0008309B" w:rsidRPr="0008309B" w:rsidTr="0008309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та проведення культурно-масових заходів за участю молоді, присвячених: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Дню Збройних Сил України  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Днюь захисника Вітчизни     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МВК, відділ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освіти, керівники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навчальних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закладів</w:t>
            </w:r>
          </w:p>
        </w:tc>
      </w:tr>
      <w:tr w:rsidR="0008309B" w:rsidRPr="0008309B" w:rsidTr="0008309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Організувати   і  провести    міські    змагання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 команд навчальних закладів з військово-прикладних видів спорту.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квітень –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2014р.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МВК, відділ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освіти, керівники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навчальних</w:t>
            </w:r>
          </w:p>
          <w:p w:rsidR="0008309B" w:rsidRPr="0008309B" w:rsidRDefault="0008309B" w:rsidP="000830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закладів, відділ у справах сім</w:t>
            </w: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0830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ї, молоді та спорту</w:t>
            </w:r>
          </w:p>
        </w:tc>
      </w:tr>
    </w:tbl>
    <w:p w:rsidR="0008309B" w:rsidRPr="0008309B" w:rsidRDefault="0008309B" w:rsidP="000830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9B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1"/>
        <w:gridCol w:w="5351"/>
        <w:gridCol w:w="1432"/>
        <w:gridCol w:w="2147"/>
      </w:tblGrid>
      <w:tr w:rsidR="0008309B" w:rsidRPr="0008309B" w:rsidTr="0008309B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8309B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</w:tr>
      <w:tr w:rsidR="0008309B" w:rsidRPr="0008309B" w:rsidTr="0008309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 та</w:t>
            </w: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провести </w:t>
            </w: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міські змагання серед</w:t>
            </w: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команд</w:t>
            </w: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навчальних закладів  </w:t>
            </w: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 </w:t>
            </w: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військово-спортивної гри </w:t>
            </w: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“</w:t>
            </w: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Зірниця</w:t>
            </w: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”</w:t>
            </w:r>
          </w:p>
          <w:p w:rsidR="0008309B" w:rsidRPr="0008309B" w:rsidRDefault="0008309B" w:rsidP="0008309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8309B">
              <w:rPr>
                <w:rFonts w:ascii="Tahoma" w:eastAsia="Times New Roman" w:hAnsi="Tahoma" w:cs="Tahoma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травень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2014р.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МВК, відділ</w:t>
            </w:r>
          </w:p>
          <w:p w:rsidR="0008309B" w:rsidRPr="0008309B" w:rsidRDefault="0008309B" w:rsidP="0008309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освіти,  відділ у справах сім’ї, молоді та спорту</w:t>
            </w:r>
          </w:p>
        </w:tc>
      </w:tr>
      <w:tr w:rsidR="0008309B" w:rsidRPr="0008309B" w:rsidTr="0008309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8309B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Проведення роботи з молоддю допризовного віку:</w:t>
            </w:r>
          </w:p>
          <w:p w:rsidR="0008309B" w:rsidRPr="0008309B" w:rsidRDefault="0008309B" w:rsidP="0008309B">
            <w:pPr>
              <w:ind w:left="360" w:hanging="360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8309B">
              <w:rPr>
                <w:rFonts w:ascii="Tahoma" w:eastAsia="Times New Roman" w:hAnsi="Tahoma" w:cs="Tahoma"/>
                <w:color w:val="4A4A4A"/>
                <w:sz w:val="11"/>
                <w:szCs w:val="11"/>
                <w:lang w:val="uk-UA" w:eastAsia="ru-RU"/>
              </w:rPr>
              <w:t>-</w:t>
            </w:r>
            <w:r w:rsidRPr="0008309B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 </w:t>
            </w:r>
            <w:r w:rsidRPr="0008309B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08309B">
              <w:rPr>
                <w:rFonts w:ascii="Tahoma" w:eastAsia="Times New Roman" w:hAnsi="Tahoma" w:cs="Tahoma"/>
                <w:color w:val="4A4A4A"/>
                <w:sz w:val="11"/>
                <w:szCs w:val="11"/>
                <w:lang w:val="uk-UA" w:eastAsia="ru-RU"/>
              </w:rPr>
              <w:t>проведення семінарів, конференцій, конкурсів з вивчення історії України та українського народу;</w:t>
            </w:r>
          </w:p>
          <w:p w:rsidR="0008309B" w:rsidRPr="0008309B" w:rsidRDefault="0008309B" w:rsidP="0008309B">
            <w:pPr>
              <w:spacing w:after="180" w:line="360" w:lineRule="atLeast"/>
              <w:ind w:left="36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  <w:r w:rsidRPr="0008309B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 </w:t>
            </w:r>
            <w:r w:rsidRPr="0008309B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залучення молоді до проведення військово-патріотичних акцій;</w:t>
            </w:r>
          </w:p>
          <w:p w:rsidR="0008309B" w:rsidRPr="0008309B" w:rsidRDefault="0008309B" w:rsidP="0008309B">
            <w:pPr>
              <w:spacing w:after="180" w:line="360" w:lineRule="atLeast"/>
              <w:ind w:left="36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  <w:r w:rsidRPr="0008309B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 </w:t>
            </w:r>
            <w:r w:rsidRPr="0008309B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упорядкування територій меморіальних комплексів, могил загиблих воїнів;</w:t>
            </w:r>
          </w:p>
          <w:p w:rsidR="0008309B" w:rsidRPr="0008309B" w:rsidRDefault="0008309B" w:rsidP="0008309B">
            <w:pPr>
              <w:spacing w:after="180" w:line="36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  <w:r w:rsidRPr="0008309B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 </w:t>
            </w:r>
            <w:r w:rsidRPr="0008309B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допомога ветеранам війни та праці, вдовам загиблих.</w:t>
            </w:r>
          </w:p>
          <w:p w:rsidR="0008309B" w:rsidRPr="0008309B" w:rsidRDefault="0008309B" w:rsidP="0008309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8309B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у справах сім</w:t>
            </w: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’</w:t>
            </w: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ї, молоді та спорту, відділ освіти,</w:t>
            </w:r>
          </w:p>
          <w:p w:rsidR="0008309B" w:rsidRPr="0008309B" w:rsidRDefault="0008309B" w:rsidP="0008309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культури, МВК</w:t>
            </w:r>
          </w:p>
        </w:tc>
      </w:tr>
      <w:tr w:rsidR="0008309B" w:rsidRPr="0008309B" w:rsidTr="0008309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Проведення роботи з професійної</w:t>
            </w:r>
            <w:r w:rsidRPr="0008309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орієнтації серед юнаків щодо отримання військової </w:t>
            </w: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спеціальності, з метою підготовки молоді до вступу у військово-навчальні заклади.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постійно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МВК, відділ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освіти, керівники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навчальних</w:t>
            </w:r>
          </w:p>
          <w:p w:rsidR="0008309B" w:rsidRPr="0008309B" w:rsidRDefault="0008309B" w:rsidP="0008309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закладів,МК ТСОУ</w:t>
            </w:r>
          </w:p>
          <w:p w:rsidR="0008309B" w:rsidRPr="0008309B" w:rsidRDefault="0008309B" w:rsidP="0008309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у справах сім</w:t>
            </w: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’</w:t>
            </w: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ї, молоді та спорту</w:t>
            </w:r>
          </w:p>
        </w:tc>
      </w:tr>
      <w:tr w:rsidR="0008309B" w:rsidRPr="0008309B" w:rsidTr="0008309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8.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Відвідування місць бойової слави регіону юнаками спільно з ветеранами військової служби та ветеранами ВВВ.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у справах сім</w:t>
            </w: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’</w:t>
            </w: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ї, молоді та спорту, відділ освіти,</w:t>
            </w:r>
          </w:p>
          <w:p w:rsidR="0008309B" w:rsidRPr="0008309B" w:rsidRDefault="0008309B" w:rsidP="0008309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культури, МВК</w:t>
            </w:r>
          </w:p>
        </w:tc>
      </w:tr>
    </w:tbl>
    <w:p w:rsidR="0008309B" w:rsidRPr="0008309B" w:rsidRDefault="0008309B" w:rsidP="0008309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Підготував: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08309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Головний спеціаліст Сєвєродонецького МВК                     </w:t>
      </w:r>
      <w:r w:rsidRPr="0008309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М.В.Мирошник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60"/>
        <w:outlineLvl w:val="5"/>
        <w:rPr>
          <w:rFonts w:ascii="Tahoma" w:eastAsia="Times New Roman" w:hAnsi="Tahoma" w:cs="Tahoma"/>
          <w:b/>
          <w:bCs/>
          <w:color w:val="76797C"/>
          <w:sz w:val="9"/>
          <w:szCs w:val="9"/>
          <w:lang w:eastAsia="ru-RU"/>
        </w:rPr>
      </w:pPr>
      <w:r w:rsidRPr="0008309B">
        <w:rPr>
          <w:rFonts w:ascii="Tahoma" w:eastAsia="Times New Roman" w:hAnsi="Tahoma" w:cs="Tahoma"/>
          <w:b/>
          <w:bCs/>
          <w:color w:val="76797C"/>
          <w:sz w:val="9"/>
          <w:szCs w:val="9"/>
          <w:lang w:val="uk-UA" w:eastAsia="ru-RU"/>
        </w:rPr>
        <w:t>Керуючий справами виконкому         </w:t>
      </w:r>
      <w:r w:rsidRPr="0008309B">
        <w:rPr>
          <w:rFonts w:ascii="Tahoma" w:eastAsia="Times New Roman" w:hAnsi="Tahoma" w:cs="Tahoma"/>
          <w:b/>
          <w:bCs/>
          <w:color w:val="76797C"/>
          <w:sz w:val="9"/>
          <w:lang w:val="uk-UA" w:eastAsia="ru-RU"/>
        </w:rPr>
        <w:t> </w:t>
      </w:r>
      <w:r w:rsidRPr="0008309B">
        <w:rPr>
          <w:rFonts w:ascii="Tahoma" w:eastAsia="Times New Roman" w:hAnsi="Tahoma" w:cs="Tahoma"/>
          <w:b/>
          <w:bCs/>
          <w:color w:val="76797C"/>
          <w:sz w:val="9"/>
          <w:szCs w:val="9"/>
          <w:lang w:val="uk-UA" w:eastAsia="ru-RU"/>
        </w:rPr>
        <w:t>  </w:t>
      </w:r>
      <w:r w:rsidRPr="0008309B">
        <w:rPr>
          <w:rFonts w:ascii="Tahoma" w:eastAsia="Times New Roman" w:hAnsi="Tahoma" w:cs="Tahoma"/>
          <w:b/>
          <w:bCs/>
          <w:color w:val="76797C"/>
          <w:sz w:val="9"/>
          <w:lang w:val="uk-UA" w:eastAsia="ru-RU"/>
        </w:rPr>
        <w:t> </w:t>
      </w:r>
      <w:r w:rsidRPr="0008309B">
        <w:rPr>
          <w:rFonts w:ascii="Tahoma" w:eastAsia="Times New Roman" w:hAnsi="Tahoma" w:cs="Tahoma"/>
          <w:b/>
          <w:bCs/>
          <w:color w:val="76797C"/>
          <w:sz w:val="9"/>
          <w:szCs w:val="9"/>
          <w:lang w:val="uk-UA" w:eastAsia="ru-RU"/>
        </w:rPr>
        <w:t>           </w:t>
      </w:r>
      <w:r w:rsidRPr="0008309B">
        <w:rPr>
          <w:rFonts w:ascii="Tahoma" w:eastAsia="Times New Roman" w:hAnsi="Tahoma" w:cs="Tahoma"/>
          <w:b/>
          <w:bCs/>
          <w:color w:val="76797C"/>
          <w:sz w:val="9"/>
          <w:lang w:val="uk-UA" w:eastAsia="ru-RU"/>
        </w:rPr>
        <w:t> </w:t>
      </w:r>
      <w:r w:rsidRPr="0008309B">
        <w:rPr>
          <w:rFonts w:ascii="Tahoma" w:eastAsia="Times New Roman" w:hAnsi="Tahoma" w:cs="Tahoma"/>
          <w:b/>
          <w:bCs/>
          <w:color w:val="76797C"/>
          <w:sz w:val="9"/>
          <w:szCs w:val="9"/>
          <w:lang w:val="uk-UA" w:eastAsia="ru-RU"/>
        </w:rPr>
        <w:t>                 Л.Ф.Єфименко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8309B" w:rsidRPr="0008309B" w:rsidRDefault="0008309B" w:rsidP="000830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</w:p>
    <w:p w:rsidR="0008309B" w:rsidRPr="0008309B" w:rsidRDefault="0008309B" w:rsidP="000830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60"/>
        <w:ind w:left="5220"/>
        <w:jc w:val="righ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08309B">
        <w:rPr>
          <w:rFonts w:ascii="Tahoma" w:eastAsia="Times New Roman" w:hAnsi="Tahoma" w:cs="Tahoma"/>
          <w:b/>
          <w:bCs/>
          <w:i/>
          <w:iCs/>
          <w:color w:val="4A4A4A"/>
          <w:sz w:val="29"/>
          <w:lang w:eastAsia="ru-RU"/>
        </w:rPr>
        <w:t> Додаток   3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до рішення виконкому №663                            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від “20”  серпня  2013 року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П Л А Н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контролю і надання допомоги по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допризовній підготовці юнаків в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навчальних закладах міста на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2013 – 2014 р.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63"/>
        <w:gridCol w:w="2310"/>
        <w:gridCol w:w="1965"/>
        <w:gridCol w:w="1433"/>
      </w:tblGrid>
      <w:tr w:rsidR="0008309B" w:rsidRPr="0008309B" w:rsidTr="0008309B"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Найменування навчальних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закладів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Дата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перевірки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Склад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Комісії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08309B" w:rsidRPr="0008309B" w:rsidTr="0008309B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Сєвєродонецький   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багатопрофільний ліцей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жовтень 2013 р.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комплексна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комісія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08309B" w:rsidRPr="0008309B" w:rsidTr="0008309B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Середня  загальноосвітня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школа № 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листопад 2013 р.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комплексна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комісія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08309B" w:rsidRPr="0008309B" w:rsidTr="0008309B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Вище професійне училище № 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грудень 2013 р.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комплексна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комісія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08309B" w:rsidRPr="0008309B" w:rsidTr="0008309B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Сєвєродонецький </w:t>
            </w:r>
          </w:p>
          <w:p w:rsidR="0008309B" w:rsidRPr="0008309B" w:rsidRDefault="0008309B" w:rsidP="0008309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хіміко-механічний технікум 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січень 2014 р.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комплексна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комісія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08309B" w:rsidRPr="0008309B" w:rsidTr="0008309B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Середня загальноосвітня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школа  № 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лютий 2014 р.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комплексна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комісія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08309B" w:rsidRPr="0008309B" w:rsidTr="0008309B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Середня загальноосвітня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школа  № 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березень 2014 р.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комплексна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комісія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08309B" w:rsidRPr="0008309B" w:rsidTr="0008309B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Середня загальноосвітня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школа  № 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квітень 2014 р.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комплексна</w:t>
            </w:r>
          </w:p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комісія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9B" w:rsidRPr="0008309B" w:rsidRDefault="0008309B" w:rsidP="000830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309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08309B" w:rsidRPr="0008309B" w:rsidRDefault="0008309B" w:rsidP="0008309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Підготував: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08309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Головний спеціаліст Сєвєродонецького МВК                     </w:t>
      </w:r>
      <w:r w:rsidRPr="0008309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М.В.Мирошник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60"/>
        <w:outlineLvl w:val="5"/>
        <w:rPr>
          <w:rFonts w:ascii="Tahoma" w:eastAsia="Times New Roman" w:hAnsi="Tahoma" w:cs="Tahoma"/>
          <w:b/>
          <w:bCs/>
          <w:color w:val="76797C"/>
          <w:sz w:val="9"/>
          <w:szCs w:val="9"/>
          <w:lang w:eastAsia="ru-RU"/>
        </w:rPr>
      </w:pPr>
      <w:r w:rsidRPr="0008309B">
        <w:rPr>
          <w:rFonts w:ascii="Tahoma" w:eastAsia="Times New Roman" w:hAnsi="Tahoma" w:cs="Tahoma"/>
          <w:b/>
          <w:bCs/>
          <w:color w:val="76797C"/>
          <w:sz w:val="9"/>
          <w:szCs w:val="9"/>
          <w:lang w:val="uk-UA" w:eastAsia="ru-RU"/>
        </w:rPr>
        <w:t>Керуючий справами виконкому         </w:t>
      </w:r>
      <w:r w:rsidRPr="0008309B">
        <w:rPr>
          <w:rFonts w:ascii="Tahoma" w:eastAsia="Times New Roman" w:hAnsi="Tahoma" w:cs="Tahoma"/>
          <w:b/>
          <w:bCs/>
          <w:color w:val="76797C"/>
          <w:sz w:val="9"/>
          <w:lang w:val="uk-UA" w:eastAsia="ru-RU"/>
        </w:rPr>
        <w:t> </w:t>
      </w:r>
      <w:r w:rsidRPr="0008309B">
        <w:rPr>
          <w:rFonts w:ascii="Tahoma" w:eastAsia="Times New Roman" w:hAnsi="Tahoma" w:cs="Tahoma"/>
          <w:b/>
          <w:bCs/>
          <w:color w:val="76797C"/>
          <w:sz w:val="9"/>
          <w:szCs w:val="9"/>
          <w:lang w:val="uk-UA" w:eastAsia="ru-RU"/>
        </w:rPr>
        <w:t>  </w:t>
      </w:r>
      <w:r w:rsidRPr="0008309B">
        <w:rPr>
          <w:rFonts w:ascii="Tahoma" w:eastAsia="Times New Roman" w:hAnsi="Tahoma" w:cs="Tahoma"/>
          <w:b/>
          <w:bCs/>
          <w:color w:val="76797C"/>
          <w:sz w:val="9"/>
          <w:lang w:val="uk-UA" w:eastAsia="ru-RU"/>
        </w:rPr>
        <w:t> </w:t>
      </w:r>
      <w:r w:rsidRPr="0008309B">
        <w:rPr>
          <w:rFonts w:ascii="Tahoma" w:eastAsia="Times New Roman" w:hAnsi="Tahoma" w:cs="Tahoma"/>
          <w:b/>
          <w:bCs/>
          <w:color w:val="76797C"/>
          <w:sz w:val="9"/>
          <w:szCs w:val="9"/>
          <w:lang w:val="uk-UA" w:eastAsia="ru-RU"/>
        </w:rPr>
        <w:t>           </w:t>
      </w:r>
      <w:r w:rsidRPr="0008309B">
        <w:rPr>
          <w:rFonts w:ascii="Tahoma" w:eastAsia="Times New Roman" w:hAnsi="Tahoma" w:cs="Tahoma"/>
          <w:b/>
          <w:bCs/>
          <w:color w:val="76797C"/>
          <w:sz w:val="9"/>
          <w:lang w:val="uk-UA" w:eastAsia="ru-RU"/>
        </w:rPr>
        <w:t> </w:t>
      </w:r>
      <w:r w:rsidRPr="0008309B">
        <w:rPr>
          <w:rFonts w:ascii="Tahoma" w:eastAsia="Times New Roman" w:hAnsi="Tahoma" w:cs="Tahoma"/>
          <w:b/>
          <w:bCs/>
          <w:color w:val="76797C"/>
          <w:sz w:val="9"/>
          <w:szCs w:val="9"/>
          <w:lang w:val="uk-UA" w:eastAsia="ru-RU"/>
        </w:rPr>
        <w:t>                  Л.Ф.Єфименко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60"/>
        <w:ind w:left="5220"/>
        <w:jc w:val="righ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08309B">
        <w:rPr>
          <w:rFonts w:ascii="Tahoma" w:eastAsia="Times New Roman" w:hAnsi="Tahoma" w:cs="Tahoma"/>
          <w:b/>
          <w:bCs/>
          <w:i/>
          <w:iCs/>
          <w:color w:val="4A4A4A"/>
          <w:sz w:val="29"/>
          <w:lang w:eastAsia="ru-RU"/>
        </w:rPr>
        <w:t>Додаток   4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до рішення виконкому №663                            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від “20”  серпня  2013 року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8309B" w:rsidRPr="0008309B" w:rsidRDefault="0008309B" w:rsidP="0008309B">
      <w:pPr>
        <w:spacing w:after="180" w:line="360" w:lineRule="atLeast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eastAsia="ru-RU"/>
        </w:rPr>
      </w:pPr>
      <w:r w:rsidRPr="0008309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t>С К Л А Д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комісії для здійснення контролю і надання допомоги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навчальним закладам в організації і проведенні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допризовної підготовки молоді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08309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МИРОШНИК Михайло Васильович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08309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Головний спеціаліст міськвійськкомату               </w:t>
      </w:r>
      <w:r w:rsidRPr="0008309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 голова комісії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Члени комісії:        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ХАНЮВЧЕНКО Володимир Іванович                </w:t>
      </w:r>
      <w:r w:rsidRPr="0008309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 начальник відділу у справах сім</w:t>
      </w:r>
      <w:r w:rsidRPr="0008309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’</w:t>
      </w: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ї,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</w:t>
      </w:r>
      <w:r w:rsidRPr="0008309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молоді та спорту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КАШИРІНА Ольга Григорівна                              </w:t>
      </w:r>
      <w:r w:rsidRPr="0008309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 заст. начальника відділу освіти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МАРЧЕНКО Геннадій Олексійович                     </w:t>
      </w:r>
      <w:r w:rsidRPr="0008309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 голова МК ТСОУ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Підготував: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08309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Головний спеціаліст Сєвєродонецького МВК                     </w:t>
      </w:r>
      <w:r w:rsidRPr="0008309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М.В.Мирошник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 </w:t>
      </w:r>
    </w:p>
    <w:p w:rsidR="0008309B" w:rsidRPr="0008309B" w:rsidRDefault="0008309B" w:rsidP="0008309B">
      <w:pPr>
        <w:shd w:val="clear" w:color="auto" w:fill="FFFFFF"/>
        <w:spacing w:after="60"/>
        <w:outlineLvl w:val="5"/>
        <w:rPr>
          <w:rFonts w:ascii="Tahoma" w:eastAsia="Times New Roman" w:hAnsi="Tahoma" w:cs="Tahoma"/>
          <w:b/>
          <w:bCs/>
          <w:color w:val="76797C"/>
          <w:sz w:val="9"/>
          <w:szCs w:val="9"/>
          <w:lang w:eastAsia="ru-RU"/>
        </w:rPr>
      </w:pPr>
      <w:r w:rsidRPr="0008309B">
        <w:rPr>
          <w:rFonts w:ascii="Tahoma" w:eastAsia="Times New Roman" w:hAnsi="Tahoma" w:cs="Tahoma"/>
          <w:b/>
          <w:bCs/>
          <w:color w:val="76797C"/>
          <w:sz w:val="9"/>
          <w:szCs w:val="9"/>
          <w:lang w:val="uk-UA" w:eastAsia="ru-RU"/>
        </w:rPr>
        <w:t>Керуючий справами виконкому         </w:t>
      </w:r>
      <w:r w:rsidRPr="0008309B">
        <w:rPr>
          <w:rFonts w:ascii="Tahoma" w:eastAsia="Times New Roman" w:hAnsi="Tahoma" w:cs="Tahoma"/>
          <w:b/>
          <w:bCs/>
          <w:color w:val="76797C"/>
          <w:sz w:val="9"/>
          <w:lang w:val="uk-UA" w:eastAsia="ru-RU"/>
        </w:rPr>
        <w:t> </w:t>
      </w:r>
      <w:r w:rsidRPr="0008309B">
        <w:rPr>
          <w:rFonts w:ascii="Tahoma" w:eastAsia="Times New Roman" w:hAnsi="Tahoma" w:cs="Tahoma"/>
          <w:b/>
          <w:bCs/>
          <w:color w:val="76797C"/>
          <w:sz w:val="9"/>
          <w:szCs w:val="9"/>
          <w:lang w:val="uk-UA" w:eastAsia="ru-RU"/>
        </w:rPr>
        <w:t>  </w:t>
      </w:r>
      <w:r w:rsidRPr="0008309B">
        <w:rPr>
          <w:rFonts w:ascii="Tahoma" w:eastAsia="Times New Roman" w:hAnsi="Tahoma" w:cs="Tahoma"/>
          <w:b/>
          <w:bCs/>
          <w:color w:val="76797C"/>
          <w:sz w:val="9"/>
          <w:lang w:val="uk-UA" w:eastAsia="ru-RU"/>
        </w:rPr>
        <w:t> </w:t>
      </w:r>
      <w:r w:rsidRPr="0008309B">
        <w:rPr>
          <w:rFonts w:ascii="Tahoma" w:eastAsia="Times New Roman" w:hAnsi="Tahoma" w:cs="Tahoma"/>
          <w:b/>
          <w:bCs/>
          <w:color w:val="76797C"/>
          <w:sz w:val="9"/>
          <w:szCs w:val="9"/>
          <w:lang w:val="uk-UA" w:eastAsia="ru-RU"/>
        </w:rPr>
        <w:t>           </w:t>
      </w:r>
      <w:r w:rsidRPr="0008309B">
        <w:rPr>
          <w:rFonts w:ascii="Tahoma" w:eastAsia="Times New Roman" w:hAnsi="Tahoma" w:cs="Tahoma"/>
          <w:b/>
          <w:bCs/>
          <w:color w:val="76797C"/>
          <w:sz w:val="9"/>
          <w:lang w:val="uk-UA" w:eastAsia="ru-RU"/>
        </w:rPr>
        <w:t> </w:t>
      </w:r>
      <w:r w:rsidRPr="0008309B">
        <w:rPr>
          <w:rFonts w:ascii="Tahoma" w:eastAsia="Times New Roman" w:hAnsi="Tahoma" w:cs="Tahoma"/>
          <w:b/>
          <w:bCs/>
          <w:color w:val="76797C"/>
          <w:sz w:val="9"/>
          <w:szCs w:val="9"/>
          <w:lang w:val="uk-UA" w:eastAsia="ru-RU"/>
        </w:rPr>
        <w:t>                  Л.Ф.Єфименко</w:t>
      </w:r>
    </w:p>
    <w:p w:rsidR="0008309B" w:rsidRPr="0008309B" w:rsidRDefault="0008309B" w:rsidP="0008309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830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08309B"/>
    <w:rsid w:val="0008309B"/>
    <w:rsid w:val="00B54CD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8309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309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08309B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08309B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30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30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830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8309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0830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309B"/>
  </w:style>
  <w:style w:type="character" w:styleId="a4">
    <w:name w:val="Emphasis"/>
    <w:basedOn w:val="a0"/>
    <w:uiPriority w:val="20"/>
    <w:qFormat/>
    <w:rsid w:val="0008309B"/>
    <w:rPr>
      <w:i/>
      <w:iCs/>
    </w:rPr>
  </w:style>
  <w:style w:type="character" w:styleId="a5">
    <w:name w:val="Strong"/>
    <w:basedOn w:val="a0"/>
    <w:uiPriority w:val="22"/>
    <w:qFormat/>
    <w:rsid w:val="0008309B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0830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83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830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830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1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1940</Words>
  <Characters>11064</Characters>
  <Application>Microsoft Office Word</Application>
  <DocSecurity>0</DocSecurity>
  <Lines>92</Lines>
  <Paragraphs>25</Paragraphs>
  <ScaleCrop>false</ScaleCrop>
  <Company>Северодонецкие вести</Company>
  <LinksUpToDate>false</LinksUpToDate>
  <CharactersWithSpaces>12979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2016-08-23T08:04:00Z</dcterms:created>
  <dcterms:modified xsi:type="dcterms:W3CDTF">2016-08-23T08:13:00Z</dcterms:modified>
</cp:coreProperties>
</file>