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71" w:rsidRDefault="00CC5AA9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СЄВЄРОДОНЕЦЬКА МІСЬКА РАДА           проект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</w:p>
    <w:p w:rsidR="00AB2671" w:rsidRDefault="00CC5AA9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СЬОМОГО СКЛИКАННЯ</w:t>
      </w:r>
    </w:p>
    <w:p w:rsidR="00AB2671" w:rsidRDefault="00CC5AA9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Двадцять восьма (чергова) сесія</w:t>
      </w:r>
    </w:p>
    <w:p w:rsidR="00AB2671" w:rsidRDefault="00AB2671">
      <w:pPr>
        <w:pStyle w:val="Standard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B2671" w:rsidRDefault="00CC5AA9">
      <w:pPr>
        <w:pStyle w:val="Standard"/>
        <w:tabs>
          <w:tab w:val="left" w:pos="3420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РІШЕННЯ №</w:t>
      </w:r>
    </w:p>
    <w:p w:rsidR="00AB2671" w:rsidRDefault="00AB2671">
      <w:pPr>
        <w:pStyle w:val="Standard"/>
        <w:rPr>
          <w:rFonts w:ascii="Times New Roman" w:hAnsi="Times New Roman"/>
          <w:sz w:val="28"/>
          <w:szCs w:val="28"/>
          <w:lang w:val="uk-UA"/>
        </w:rPr>
      </w:pPr>
    </w:p>
    <w:p w:rsidR="00AB2671" w:rsidRDefault="00CC5AA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 xml:space="preserve">_____ </w:t>
      </w:r>
      <w:proofErr w:type="spellStart"/>
      <w:r>
        <w:rPr>
          <w:rFonts w:ascii="Times New Roman" w:hAnsi="Times New Roman"/>
          <w:b/>
        </w:rPr>
        <w:t>травня</w:t>
      </w:r>
      <w:proofErr w:type="spellEnd"/>
      <w:r>
        <w:rPr>
          <w:rFonts w:ascii="Times New Roman" w:hAnsi="Times New Roman"/>
          <w:b/>
          <w:lang w:val="uk-UA"/>
        </w:rPr>
        <w:t xml:space="preserve">  2017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</w:p>
    <w:p w:rsidR="00AB2671" w:rsidRDefault="00CC5AA9">
      <w:pPr>
        <w:pStyle w:val="Standard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 м. Сєвєродонецьк</w:t>
      </w:r>
    </w:p>
    <w:p w:rsidR="00AB2671" w:rsidRDefault="00AB2671">
      <w:pPr>
        <w:pStyle w:val="Standard"/>
        <w:rPr>
          <w:rFonts w:ascii="Times New Roman" w:hAnsi="Times New Roman"/>
          <w:b/>
          <w:lang w:val="uk-UA"/>
        </w:rPr>
      </w:pPr>
    </w:p>
    <w:p w:rsidR="00AB2671" w:rsidRDefault="00CC5AA9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 затвердження звернення до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Комітетів Верховної Ради України.</w:t>
      </w:r>
    </w:p>
    <w:p w:rsidR="00AB2671" w:rsidRDefault="00AB2671">
      <w:pPr>
        <w:pStyle w:val="Standard"/>
        <w:rPr>
          <w:rFonts w:ascii="Times New Roman" w:hAnsi="Times New Roman"/>
          <w:b/>
          <w:lang w:val="uk-UA"/>
        </w:rPr>
      </w:pPr>
    </w:p>
    <w:p w:rsidR="00AB2671" w:rsidRPr="00CC5AA9" w:rsidRDefault="00CC5AA9">
      <w:pPr>
        <w:pStyle w:val="Standard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>Керуючись ст.  5</w:t>
      </w:r>
      <w:r>
        <w:rPr>
          <w:rFonts w:ascii="Times New Roman" w:hAnsi="Times New Roman"/>
          <w:lang w:val="uk-UA"/>
        </w:rPr>
        <w:t xml:space="preserve">9 Закону України «Про місцеве самоврядування в Україні» та розглянувши звернення депутатів 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</w:t>
      </w:r>
      <w:r>
        <w:rPr>
          <w:rFonts w:ascii="Times New Roman" w:hAnsi="Times New Roman"/>
          <w:lang w:val="uk-UA"/>
        </w:rPr>
        <w:t>, Сєвєродонецька міська рада</w:t>
      </w:r>
    </w:p>
    <w:p w:rsidR="00AB2671" w:rsidRDefault="00AB2671">
      <w:pPr>
        <w:pStyle w:val="Standard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2671" w:rsidRDefault="00CC5AA9">
      <w:pPr>
        <w:pStyle w:val="Standard"/>
        <w:ind w:firstLine="705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ВИРІШИЛА:</w:t>
      </w:r>
      <w:r>
        <w:rPr>
          <w:rFonts w:ascii="Times New Roman" w:hAnsi="Times New Roman"/>
          <w:b/>
          <w:lang w:val="uk-UA"/>
        </w:rPr>
        <w:br/>
      </w:r>
      <w:r>
        <w:rPr>
          <w:rFonts w:ascii="Times New Roman" w:hAnsi="Times New Roman"/>
          <w:lang w:val="uk-UA"/>
        </w:rPr>
        <w:t xml:space="preserve">1. Затвердити Звернення депутатів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сьомого скликання до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Комітету з</w:t>
      </w:r>
      <w:r>
        <w:rPr>
          <w:rFonts w:ascii="Times New Roman" w:eastAsia="Times New Roman" w:hAnsi="Times New Roman" w:cs="Times New Roman"/>
          <w:lang w:val="uk-UA" w:eastAsia="ru-RU"/>
        </w:rPr>
        <w:t xml:space="preserve"> питань державного будівництва, регіональної політики та місцевого самоврядування, Комітету з питань запобігання і протидії корупції, Комітету з питань Регламенту та організації роботи Верховної Ради України.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2. Направити звернення до </w:t>
      </w:r>
      <w:r>
        <w:rPr>
          <w:rFonts w:ascii="Times New Roman" w:eastAsia="Times New Roman" w:hAnsi="Times New Roman" w:cs="Times New Roman"/>
          <w:lang w:val="uk-UA" w:eastAsia="ru-RU"/>
        </w:rPr>
        <w:t>Комітету з питань дер</w:t>
      </w:r>
      <w:r>
        <w:rPr>
          <w:rFonts w:ascii="Times New Roman" w:eastAsia="Times New Roman" w:hAnsi="Times New Roman" w:cs="Times New Roman"/>
          <w:lang w:val="uk-UA" w:eastAsia="ru-RU"/>
        </w:rPr>
        <w:t>жавного будівництва, регіональної політики та місцевого самоврядування, Комітету з питань запобігання і протидії корупції, Комітету з питань Регламенту та організації роботи Верховної Ради України.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3. Дане рішення підлягає оприлюдненню.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4. Контроль за </w:t>
      </w:r>
      <w:r>
        <w:rPr>
          <w:rFonts w:ascii="Times New Roman" w:hAnsi="Times New Roman"/>
          <w:lang w:val="uk-UA"/>
        </w:rPr>
        <w:t xml:space="preserve">виконанням даного рішення  </w:t>
      </w:r>
      <w:r>
        <w:rPr>
          <w:rFonts w:ascii="Times New Roman" w:hAnsi="Times New Roman"/>
          <w:lang w:val="uk-UA"/>
        </w:rPr>
        <w:t>покласти на  постійну комісію мандатну,  з питань депутатської діяльності, етики, по роботі ради та гласності.</w:t>
      </w:r>
    </w:p>
    <w:p w:rsidR="00AB2671" w:rsidRDefault="00AB2671">
      <w:pPr>
        <w:pStyle w:val="Standard"/>
        <w:ind w:firstLine="705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ind w:firstLine="705"/>
        <w:rPr>
          <w:rFonts w:ascii="Times New Roman" w:hAnsi="Times New Roman"/>
          <w:b/>
          <w:lang w:val="uk-UA"/>
        </w:rPr>
      </w:pPr>
    </w:p>
    <w:p w:rsidR="00AB2671" w:rsidRDefault="00CC5AA9">
      <w:pPr>
        <w:pStyle w:val="Standard"/>
        <w:tabs>
          <w:tab w:val="left" w:pos="0"/>
        </w:tabs>
        <w:ind w:firstLine="705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</w:p>
    <w:p w:rsidR="00AB2671" w:rsidRDefault="00CC5AA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 xml:space="preserve"> Міський</w:t>
      </w:r>
      <w:r>
        <w:rPr>
          <w:rFonts w:ascii="Times New Roman" w:hAnsi="Times New Roman"/>
          <w:b/>
          <w:lang w:val="uk-UA"/>
        </w:rPr>
        <w:t xml:space="preserve"> голова                                                                               В.В. </w:t>
      </w:r>
      <w:proofErr w:type="spellStart"/>
      <w:r>
        <w:rPr>
          <w:rFonts w:ascii="Times New Roman" w:hAnsi="Times New Roman"/>
          <w:b/>
          <w:lang w:val="uk-UA"/>
        </w:rPr>
        <w:t>Казаков</w:t>
      </w:r>
      <w:proofErr w:type="spellEnd"/>
    </w:p>
    <w:p w:rsidR="00AB2671" w:rsidRDefault="00AB2671">
      <w:pPr>
        <w:pStyle w:val="Standard"/>
        <w:rPr>
          <w:rFonts w:ascii="Times New Roman" w:hAnsi="Times New Roman"/>
        </w:rPr>
      </w:pPr>
    </w:p>
    <w:p w:rsidR="00AB2671" w:rsidRDefault="00CC5AA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lang w:val="uk-UA"/>
        </w:rPr>
        <w:t xml:space="preserve">Підготував: </w:t>
      </w:r>
      <w:r>
        <w:rPr>
          <w:rFonts w:ascii="Times New Roman" w:hAnsi="Times New Roman"/>
          <w:b/>
          <w:lang w:val="uk-UA"/>
        </w:rPr>
        <w:br/>
      </w:r>
      <w:r>
        <w:rPr>
          <w:rFonts w:ascii="Times New Roman" w:hAnsi="Times New Roman"/>
          <w:lang w:val="uk-UA"/>
        </w:rPr>
        <w:t>Секретар ради</w: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І.М. </w:t>
      </w:r>
      <w:proofErr w:type="spellStart"/>
      <w:r>
        <w:rPr>
          <w:rFonts w:ascii="Times New Roman" w:hAnsi="Times New Roman"/>
          <w:lang w:val="uk-UA"/>
        </w:rPr>
        <w:t>Бутков</w:t>
      </w:r>
      <w:proofErr w:type="spellEnd"/>
    </w:p>
    <w:p w:rsidR="00AB2671" w:rsidRDefault="00AB2671">
      <w:pPr>
        <w:pStyle w:val="Standard"/>
        <w:rPr>
          <w:rFonts w:ascii="Times New Roman" w:hAnsi="Times New Roman"/>
        </w:rPr>
      </w:pPr>
    </w:p>
    <w:p w:rsidR="00AB2671" w:rsidRDefault="00CC5AA9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uk-UA"/>
        </w:rPr>
        <w:t>Узгоджено:</w:t>
      </w:r>
      <w:r>
        <w:rPr>
          <w:rFonts w:ascii="Times New Roman" w:hAnsi="Times New Roman"/>
          <w:lang w:val="uk-UA"/>
        </w:rPr>
        <w:t xml:space="preserve">                       </w:t>
      </w:r>
      <w:r>
        <w:rPr>
          <w:rFonts w:ascii="Times New Roman" w:hAnsi="Times New Roman"/>
          <w:lang w:val="uk-UA"/>
        </w:rPr>
        <w:t xml:space="preserve">                                </w:t>
      </w:r>
    </w:p>
    <w:p w:rsidR="00AB2671" w:rsidRDefault="00CC5AA9">
      <w:pPr>
        <w:pStyle w:val="Standard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Постійна комісія  по забезпеченню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законності, правопорядку, охорони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>прав, свобод та законних інтересів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громадян                                                                                             Ю.С. </w:t>
      </w:r>
      <w:proofErr w:type="spellStart"/>
      <w:r>
        <w:rPr>
          <w:rFonts w:ascii="Times New Roman" w:hAnsi="Times New Roman"/>
          <w:lang w:val="uk-UA"/>
        </w:rPr>
        <w:t>Кочина</w:t>
      </w:r>
      <w:proofErr w:type="spellEnd"/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CC5AA9">
      <w:pPr>
        <w:pStyle w:val="Standard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Д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одато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к</w:t>
      </w:r>
    </w:p>
    <w:p w:rsidR="00AB2671" w:rsidRDefault="00CC5AA9">
      <w:pPr>
        <w:pStyle w:val="Standard"/>
        <w:ind w:firstLine="709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до рішення  28-ї (чергової) </w:t>
      </w:r>
      <w:proofErr w:type="spellStart"/>
      <w:r>
        <w:rPr>
          <w:rFonts w:ascii="Times New Roman" w:eastAsia="Times New Roman" w:hAnsi="Times New Roman" w:cs="Times New Roman"/>
          <w:lang w:val="uk-UA" w:eastAsia="ru-RU"/>
        </w:rPr>
        <w:t>сессії</w:t>
      </w:r>
      <w:proofErr w:type="spellEnd"/>
    </w:p>
    <w:p w:rsidR="00AB2671" w:rsidRPr="00CC5AA9" w:rsidRDefault="00CC5AA9">
      <w:pPr>
        <w:pStyle w:val="Standard"/>
        <w:ind w:firstLine="709"/>
        <w:jc w:val="right"/>
        <w:rPr>
          <w:rFonts w:hint="eastAsia"/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від  „ </w:t>
      </w:r>
      <w:r>
        <w:rPr>
          <w:rFonts w:ascii="Times New Roman" w:eastAsia="Times New Roman" w:hAnsi="Times New Roman" w:cs="Times New Roman"/>
          <w:u w:val="single"/>
          <w:lang w:val="uk-UA" w:eastAsia="ru-RU"/>
        </w:rPr>
        <w:t>____</w:t>
      </w:r>
      <w:r>
        <w:rPr>
          <w:rFonts w:ascii="Times New Roman" w:eastAsia="Times New Roman" w:hAnsi="Times New Roman" w:cs="Times New Roman"/>
          <w:lang w:val="uk-UA" w:eastAsia="ru-RU"/>
        </w:rPr>
        <w:t xml:space="preserve">”   </w:t>
      </w:r>
      <w:r w:rsidRPr="00CC5AA9">
        <w:rPr>
          <w:rFonts w:ascii="Times New Roman" w:eastAsia="Times New Roman" w:hAnsi="Times New Roman" w:cs="Times New Roman"/>
          <w:lang w:val="uk-UA" w:eastAsia="ru-RU"/>
        </w:rPr>
        <w:t>травня</w:t>
      </w:r>
      <w:r>
        <w:rPr>
          <w:rFonts w:ascii="Times New Roman" w:eastAsia="Times New Roman" w:hAnsi="Times New Roman" w:cs="Times New Roman"/>
          <w:lang w:val="uk-UA" w:eastAsia="ru-RU"/>
        </w:rPr>
        <w:t xml:space="preserve">   2017  року </w:t>
      </w:r>
      <w:r>
        <w:rPr>
          <w:rFonts w:ascii="Times New Roman" w:eastAsia="Times New Roman" w:hAnsi="Times New Roman" w:cs="Times New Roman"/>
          <w:lang w:val="uk-UA" w:eastAsia="ru-RU"/>
        </w:rPr>
        <w:br/>
      </w:r>
      <w:r>
        <w:rPr>
          <w:rFonts w:ascii="Times New Roman" w:eastAsia="Times New Roman" w:hAnsi="Times New Roman" w:cs="Times New Roman"/>
          <w:lang w:val="uk-UA" w:eastAsia="ru-RU"/>
        </w:rPr>
        <w:t xml:space="preserve">№ _____    </w:t>
      </w:r>
    </w:p>
    <w:p w:rsidR="00AB2671" w:rsidRDefault="00CC5AA9">
      <w:pPr>
        <w:pStyle w:val="Standard"/>
        <w:ind w:firstLine="709"/>
        <w:jc w:val="right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</w:t>
      </w:r>
    </w:p>
    <w:p w:rsidR="00AB2671" w:rsidRDefault="00CC5AA9">
      <w:pPr>
        <w:pStyle w:val="Standard"/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Звернення</w:t>
      </w:r>
    </w:p>
    <w:p w:rsidR="00AB2671" w:rsidRDefault="00AB2671">
      <w:pPr>
        <w:pStyle w:val="Standard"/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AB2671" w:rsidRDefault="00CC5AA9">
      <w:pPr>
        <w:pStyle w:val="Standard"/>
        <w:shd w:val="clear" w:color="auto" w:fill="FFFFFF"/>
        <w:jc w:val="center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t>до Комітету з питань державного будівництва, регіональної політики та місцевого самоврядування, Комітету з питань запобігання і протидії корупції, Ком</w:t>
      </w:r>
      <w:r>
        <w:rPr>
          <w:rFonts w:ascii="Times New Roman" w:eastAsia="Times New Roman" w:hAnsi="Times New Roman" w:cs="Times New Roman"/>
          <w:b/>
          <w:lang w:val="uk-UA" w:eastAsia="ru-RU"/>
        </w:rPr>
        <w:t>ітету з питань Регламенту та організації роботи Верховної Ради України.</w:t>
      </w:r>
    </w:p>
    <w:p w:rsidR="00AB2671" w:rsidRDefault="00AB2671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lang w:val="uk-UA"/>
        </w:rPr>
      </w:pPr>
    </w:p>
    <w:p w:rsidR="00AB2671" w:rsidRDefault="00CC5AA9">
      <w:pPr>
        <w:pStyle w:val="Standard"/>
        <w:ind w:firstLine="90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Ми, депутати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ради, обурені діями народного депутата України Шахова С.В. і міського голови  </w:t>
      </w:r>
      <w:proofErr w:type="spellStart"/>
      <w:r>
        <w:rPr>
          <w:rFonts w:ascii="Times New Roman" w:hAnsi="Times New Roman"/>
          <w:lang w:val="uk-UA"/>
        </w:rPr>
        <w:t>Казакова</w:t>
      </w:r>
      <w:proofErr w:type="spellEnd"/>
      <w:r>
        <w:rPr>
          <w:rFonts w:ascii="Times New Roman" w:hAnsi="Times New Roman"/>
          <w:lang w:val="uk-UA"/>
        </w:rPr>
        <w:t xml:space="preserve"> В.В., які постійно нехтують законами України з метою дестабілізації ситуації в місті Сєвєродонецьку.</w:t>
      </w:r>
    </w:p>
    <w:p w:rsidR="00AB2671" w:rsidRDefault="00CC5AA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Відповідно до Конституції України органи д</w:t>
      </w:r>
      <w:r>
        <w:rPr>
          <w:rFonts w:ascii="Times New Roman" w:hAnsi="Times New Roman"/>
          <w:lang w:val="uk-UA"/>
        </w:rPr>
        <w:t xml:space="preserve">ержавної влади та місцевого самоврядування, їх посадові особи </w:t>
      </w:r>
      <w:proofErr w:type="spellStart"/>
      <w:r>
        <w:rPr>
          <w:rFonts w:ascii="Times New Roman" w:hAnsi="Times New Roman"/>
          <w:lang w:val="uk-UA"/>
        </w:rPr>
        <w:t>зобов</w:t>
      </w:r>
      <w:proofErr w:type="spellEnd"/>
      <w:r w:rsidRPr="00CC5AA9"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  <w:lang w:val="uk-UA"/>
        </w:rPr>
        <w:t>язані</w:t>
      </w:r>
      <w:proofErr w:type="spellEnd"/>
      <w:r>
        <w:rPr>
          <w:rFonts w:ascii="Times New Roman" w:hAnsi="Times New Roman"/>
          <w:lang w:val="uk-UA"/>
        </w:rPr>
        <w:t xml:space="preserve"> діяти лише на підставі, в межах повноважень та у спосіб , що передбачені Конституцією та Законами України.</w:t>
      </w:r>
    </w:p>
    <w:p w:rsidR="00AB2671" w:rsidRDefault="00CC5AA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Але, в супереч законодавства, </w:t>
      </w:r>
      <w:proofErr w:type="spellStart"/>
      <w:r>
        <w:rPr>
          <w:rFonts w:ascii="Times New Roman" w:hAnsi="Times New Roman"/>
          <w:lang w:val="uk-UA"/>
        </w:rPr>
        <w:t>Сєвєродонецький</w:t>
      </w:r>
      <w:proofErr w:type="spellEnd"/>
      <w:r>
        <w:rPr>
          <w:rFonts w:ascii="Times New Roman" w:hAnsi="Times New Roman"/>
          <w:lang w:val="uk-UA"/>
        </w:rPr>
        <w:t xml:space="preserve"> міський голова </w:t>
      </w:r>
      <w:proofErr w:type="spellStart"/>
      <w:r>
        <w:rPr>
          <w:rFonts w:ascii="Times New Roman" w:hAnsi="Times New Roman"/>
          <w:lang w:val="uk-UA"/>
        </w:rPr>
        <w:t>Казаков</w:t>
      </w:r>
      <w:proofErr w:type="spellEnd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В.В. видає розпорядження згідно з яким один із кабінетів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закріплюється за народним депутатом України Шаховим С.В., з яким міським головою укладений договір оренди на зазначене приміщення. Більш того, </w:t>
      </w:r>
      <w:proofErr w:type="spellStart"/>
      <w:r>
        <w:rPr>
          <w:rFonts w:ascii="Times New Roman" w:hAnsi="Times New Roman"/>
          <w:lang w:val="uk-UA"/>
        </w:rPr>
        <w:t>примішення</w:t>
      </w:r>
      <w:proofErr w:type="spellEnd"/>
      <w:r>
        <w:rPr>
          <w:rFonts w:ascii="Times New Roman" w:hAnsi="Times New Roman"/>
          <w:lang w:val="uk-UA"/>
        </w:rPr>
        <w:t xml:space="preserve"> надано народному</w:t>
      </w:r>
      <w:r>
        <w:rPr>
          <w:rFonts w:ascii="Times New Roman" w:hAnsi="Times New Roman"/>
          <w:lang w:val="uk-UA"/>
        </w:rPr>
        <w:t xml:space="preserve"> депутату Шахову С.В. в оренду з оплатою за  користування приміщенням  у розмірі 1 грн., що є порушенням “Методики розрахунку та порядку використання  плати за оренду майна, що є власністю громади міста Сєвєродонецька”, яка затверджена рішенням 8-ї сесії м</w:t>
      </w:r>
      <w:r>
        <w:rPr>
          <w:rFonts w:ascii="Times New Roman" w:hAnsi="Times New Roman"/>
          <w:lang w:val="uk-UA"/>
        </w:rPr>
        <w:t xml:space="preserve">іської ради </w:t>
      </w:r>
      <w:r>
        <w:rPr>
          <w:rFonts w:ascii="Times New Roman" w:hAnsi="Times New Roman"/>
          <w:lang w:val="en-US"/>
        </w:rPr>
        <w:t>V</w:t>
      </w:r>
      <w:r w:rsidRPr="00CC5AA9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скликання від 14 вересня 2006р.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  № 348.</w:t>
      </w:r>
    </w:p>
    <w:p w:rsidR="00AB2671" w:rsidRDefault="00CC5AA9">
      <w:pPr>
        <w:pStyle w:val="Standard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Порядок надання народним депутатам України приміщень місцевими органами виконавчої влади чи органами місцевого самоврядування визначається ст. 28 Закону України  “Про статус народного депутата У</w:t>
      </w:r>
      <w:r>
        <w:rPr>
          <w:rFonts w:ascii="Times New Roman" w:hAnsi="Times New Roman"/>
          <w:lang w:val="uk-UA"/>
        </w:rPr>
        <w:t>країни”.</w:t>
      </w:r>
    </w:p>
    <w:p w:rsidR="00AB2671" w:rsidRDefault="00CC5AA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 А саме: “Народному депутату, обраному  в одномандатному виборчому окрузі, на строк виконання його депутатських повноважень, місцеві органи виконавчої влади, чи органи місцевого самоврядування, в управлінні яких знаходяться відповідно держа</w:t>
      </w:r>
      <w:r>
        <w:rPr>
          <w:rFonts w:ascii="Times New Roman" w:hAnsi="Times New Roman"/>
          <w:lang w:val="uk-UA"/>
        </w:rPr>
        <w:t xml:space="preserve">вна власність чи комунальна власність територіальної громади на території відповідного виборчого округу, </w:t>
      </w:r>
      <w:proofErr w:type="spellStart"/>
      <w:r>
        <w:rPr>
          <w:rFonts w:ascii="Times New Roman" w:hAnsi="Times New Roman"/>
          <w:lang w:val="uk-UA"/>
        </w:rPr>
        <w:t>зобов</w:t>
      </w:r>
      <w:proofErr w:type="spellEnd"/>
      <w:r w:rsidRPr="00CC5AA9"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  <w:lang w:val="uk-UA"/>
        </w:rPr>
        <w:t>язані</w:t>
      </w:r>
      <w:proofErr w:type="spellEnd"/>
      <w:r>
        <w:rPr>
          <w:rFonts w:ascii="Times New Roman" w:hAnsi="Times New Roman"/>
          <w:lang w:val="uk-UA"/>
        </w:rPr>
        <w:t xml:space="preserve"> надати окреме технічно обладнане службове приміщення”.</w:t>
      </w:r>
    </w:p>
    <w:p w:rsidR="00AB2671" w:rsidRDefault="00CC5AA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Відповідний виборчий округ народного депутата України Шахова С.В., це округ </w:t>
      </w:r>
      <w:r>
        <w:rPr>
          <w:rFonts w:ascii="Times New Roman" w:hAnsi="Times New Roman"/>
          <w:lang w:val="uk-UA"/>
        </w:rPr>
        <w:br/>
      </w:r>
      <w:r>
        <w:rPr>
          <w:rFonts w:ascii="Times New Roman" w:hAnsi="Times New Roman"/>
          <w:lang w:val="uk-UA"/>
        </w:rPr>
        <w:t xml:space="preserve">№ 114, до якого входять </w:t>
      </w:r>
      <w:proofErr w:type="spellStart"/>
      <w:r>
        <w:rPr>
          <w:rFonts w:ascii="Times New Roman" w:hAnsi="Times New Roman"/>
          <w:lang w:val="uk-UA"/>
        </w:rPr>
        <w:t>Марківський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Станично</w:t>
      </w:r>
      <w:proofErr w:type="spellEnd"/>
      <w:r>
        <w:rPr>
          <w:rFonts w:ascii="Times New Roman" w:hAnsi="Times New Roman"/>
          <w:lang w:val="uk-UA"/>
        </w:rPr>
        <w:t>-Луганський, Ново-</w:t>
      </w:r>
      <w:proofErr w:type="spellStart"/>
      <w:r>
        <w:rPr>
          <w:rFonts w:ascii="Times New Roman" w:hAnsi="Times New Roman"/>
          <w:lang w:val="uk-UA"/>
        </w:rPr>
        <w:t>Пськовський</w:t>
      </w:r>
      <w:proofErr w:type="spellEnd"/>
      <w:r>
        <w:rPr>
          <w:rFonts w:ascii="Times New Roman" w:hAnsi="Times New Roman"/>
          <w:lang w:val="uk-UA"/>
        </w:rPr>
        <w:t xml:space="preserve">, Біловодський, </w:t>
      </w:r>
      <w:proofErr w:type="spellStart"/>
      <w:r>
        <w:rPr>
          <w:rFonts w:ascii="Times New Roman" w:hAnsi="Times New Roman"/>
          <w:lang w:val="uk-UA"/>
        </w:rPr>
        <w:t>Міловський</w:t>
      </w:r>
      <w:proofErr w:type="spellEnd"/>
      <w:r>
        <w:rPr>
          <w:rFonts w:ascii="Times New Roman" w:hAnsi="Times New Roman"/>
          <w:lang w:val="uk-UA"/>
        </w:rPr>
        <w:t xml:space="preserve"> та частина </w:t>
      </w:r>
      <w:proofErr w:type="spellStart"/>
      <w:r>
        <w:rPr>
          <w:rFonts w:ascii="Times New Roman" w:hAnsi="Times New Roman"/>
          <w:lang w:val="uk-UA"/>
        </w:rPr>
        <w:t>Новоайдарського</w:t>
      </w:r>
      <w:proofErr w:type="spellEnd"/>
      <w:r>
        <w:rPr>
          <w:rFonts w:ascii="Times New Roman" w:hAnsi="Times New Roman"/>
          <w:lang w:val="uk-UA"/>
        </w:rPr>
        <w:t xml:space="preserve"> району.</w:t>
      </w:r>
    </w:p>
    <w:p w:rsidR="00AB2671" w:rsidRDefault="00CC5AA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Місто Сєвєродонецьк належить до виборчого округу № 106, де народним депутатом України обрано </w:t>
      </w:r>
      <w:proofErr w:type="spellStart"/>
      <w:r>
        <w:rPr>
          <w:rFonts w:ascii="Times New Roman" w:hAnsi="Times New Roman"/>
          <w:lang w:val="uk-UA"/>
        </w:rPr>
        <w:t>Бакуліна</w:t>
      </w:r>
      <w:proofErr w:type="spellEnd"/>
      <w:r>
        <w:rPr>
          <w:rFonts w:ascii="Times New Roman" w:hAnsi="Times New Roman"/>
          <w:lang w:val="uk-UA"/>
        </w:rPr>
        <w:t xml:space="preserve"> Є.М., і яко</w:t>
      </w:r>
      <w:r>
        <w:rPr>
          <w:rFonts w:ascii="Times New Roman" w:hAnsi="Times New Roman"/>
          <w:lang w:val="uk-UA"/>
        </w:rPr>
        <w:t>го, відповідно до законодавства України, Сєвєродонецька міська рада забезпечила приміщенням та засобами зв</w:t>
      </w:r>
      <w:r w:rsidRPr="00CC5AA9">
        <w:rPr>
          <w:rFonts w:ascii="Times New Roman" w:hAnsi="Times New Roman"/>
        </w:rPr>
        <w:t>'</w:t>
      </w:r>
      <w:proofErr w:type="spellStart"/>
      <w:r>
        <w:rPr>
          <w:rFonts w:ascii="Times New Roman" w:hAnsi="Times New Roman"/>
          <w:lang w:val="uk-UA"/>
        </w:rPr>
        <w:t>язку</w:t>
      </w:r>
      <w:proofErr w:type="spellEnd"/>
      <w:r>
        <w:rPr>
          <w:rFonts w:ascii="Times New Roman" w:hAnsi="Times New Roman"/>
          <w:lang w:val="uk-UA"/>
        </w:rPr>
        <w:t xml:space="preserve"> для виконання покладених на нього повноважень.</w:t>
      </w:r>
    </w:p>
    <w:p w:rsidR="00AB2671" w:rsidRDefault="00CC5AA9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Відповідно до п.5 ст.60 Закону України “Про місцеве самоврядування в Україні” , органи міс</w:t>
      </w:r>
      <w:r>
        <w:rPr>
          <w:rFonts w:ascii="Times New Roman" w:hAnsi="Times New Roman"/>
          <w:lang w:val="uk-UA"/>
        </w:rPr>
        <w:t>цевого самоврядування від імені та в інтересах територіальних громад відповідно до Закону здійснюють правомочності щодо володіння, користування та розпорядження об</w:t>
      </w:r>
      <w:r w:rsidRPr="00CC5AA9">
        <w:rPr>
          <w:rFonts w:ascii="Times New Roman" w:hAnsi="Times New Roman"/>
          <w:lang w:val="uk-UA"/>
        </w:rPr>
        <w:t>'</w:t>
      </w:r>
      <w:r>
        <w:rPr>
          <w:rFonts w:ascii="Times New Roman" w:hAnsi="Times New Roman"/>
          <w:lang w:val="uk-UA"/>
        </w:rPr>
        <w:t>єктами права комунальної власності, в тому числі виконують усі майнові операції, можуть пере</w:t>
      </w:r>
      <w:r>
        <w:rPr>
          <w:rFonts w:ascii="Times New Roman" w:hAnsi="Times New Roman"/>
          <w:lang w:val="uk-UA"/>
        </w:rPr>
        <w:t>давати об</w:t>
      </w:r>
      <w:r w:rsidRPr="00CC5AA9">
        <w:rPr>
          <w:rFonts w:ascii="Times New Roman" w:hAnsi="Times New Roman"/>
          <w:lang w:val="uk-UA"/>
        </w:rPr>
        <w:t>'</w:t>
      </w:r>
      <w:r>
        <w:rPr>
          <w:rFonts w:ascii="Times New Roman" w:hAnsi="Times New Roman"/>
          <w:lang w:val="uk-UA"/>
        </w:rPr>
        <w:t>єкти права комунальної власності у постійне, або тимчасове користування юридичним і фізичним особам, здавати їх в оренду, а відповідно до ст.  29 Закону України “Про місцеве самоврядування в Україні”  до повноважень виконавчих органів рад  належи</w:t>
      </w:r>
      <w:r>
        <w:rPr>
          <w:rFonts w:ascii="Times New Roman" w:hAnsi="Times New Roman"/>
          <w:lang w:val="uk-UA"/>
        </w:rPr>
        <w:t xml:space="preserve">ть “управління, в межах визначених радою, майном, що належить до комунальної власності відповідних територіальних </w:t>
      </w:r>
      <w:r>
        <w:rPr>
          <w:rFonts w:ascii="Times New Roman" w:hAnsi="Times New Roman"/>
          <w:lang w:val="uk-UA"/>
        </w:rPr>
        <w:lastRenderedPageBreak/>
        <w:t>громад”.</w:t>
      </w:r>
    </w:p>
    <w:p w:rsidR="00AB2671" w:rsidRPr="00CC5AA9" w:rsidRDefault="00CC5AA9">
      <w:pPr>
        <w:pStyle w:val="Standard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Враховуючи те, що а ні Сєвєродонецька міська рада, а ні її виконавчі органи не приймали рішення щодо надання приміщення  </w:t>
      </w:r>
      <w:proofErr w:type="spellStart"/>
      <w:r>
        <w:rPr>
          <w:rFonts w:ascii="Times New Roman" w:hAnsi="Times New Roman"/>
          <w:lang w:val="uk-UA"/>
        </w:rPr>
        <w:t>Сєвє</w:t>
      </w:r>
      <w:r>
        <w:rPr>
          <w:rFonts w:ascii="Times New Roman" w:hAnsi="Times New Roman"/>
          <w:lang w:val="uk-UA"/>
        </w:rPr>
        <w:t>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 за </w:t>
      </w:r>
      <w:proofErr w:type="spellStart"/>
      <w:r>
        <w:rPr>
          <w:rFonts w:ascii="Times New Roman" w:hAnsi="Times New Roman"/>
          <w:lang w:val="uk-UA"/>
        </w:rPr>
        <w:t>адресою</w:t>
      </w:r>
      <w:proofErr w:type="spellEnd"/>
      <w:r>
        <w:rPr>
          <w:rFonts w:ascii="Times New Roman" w:hAnsi="Times New Roman"/>
          <w:lang w:val="uk-UA"/>
        </w:rPr>
        <w:t xml:space="preserve">: бульвар Дружби Народів, 32 народному депутату України Шахову С.В., вважаємо дії міського голови </w:t>
      </w:r>
      <w:proofErr w:type="spellStart"/>
      <w:r>
        <w:rPr>
          <w:rFonts w:ascii="Times New Roman" w:hAnsi="Times New Roman"/>
          <w:lang w:val="uk-UA"/>
        </w:rPr>
        <w:t>Казакова</w:t>
      </w:r>
      <w:proofErr w:type="spellEnd"/>
      <w:r>
        <w:rPr>
          <w:rFonts w:ascii="Times New Roman" w:hAnsi="Times New Roman"/>
          <w:lang w:val="uk-UA"/>
        </w:rPr>
        <w:t xml:space="preserve"> В.В., народного депутата України Шахова С.В. такими, що порушують конституційне право </w:t>
      </w:r>
      <w:proofErr w:type="spellStart"/>
      <w:r>
        <w:rPr>
          <w:rFonts w:ascii="Times New Roman" w:hAnsi="Times New Roman"/>
          <w:lang w:val="uk-UA"/>
        </w:rPr>
        <w:t>Сєвєродонецької</w:t>
      </w:r>
      <w:proofErr w:type="spellEnd"/>
      <w:r>
        <w:rPr>
          <w:rFonts w:ascii="Times New Roman" w:hAnsi="Times New Roman"/>
          <w:lang w:val="uk-UA"/>
        </w:rPr>
        <w:t xml:space="preserve"> міської ради</w:t>
      </w:r>
      <w:r>
        <w:rPr>
          <w:rFonts w:ascii="Times New Roman" w:hAnsi="Times New Roman"/>
          <w:lang w:val="uk-UA"/>
        </w:rPr>
        <w:t xml:space="preserve"> управляти майном, що є у комунальній власності.</w:t>
      </w:r>
    </w:p>
    <w:p w:rsidR="00AB2671" w:rsidRDefault="00CC5AA9">
      <w:pPr>
        <w:pStyle w:val="Standard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Беручи до уваги </w:t>
      </w:r>
      <w:proofErr w:type="spellStart"/>
      <w:r>
        <w:rPr>
          <w:rFonts w:ascii="Times New Roman" w:hAnsi="Times New Roman"/>
          <w:lang w:val="uk-UA"/>
        </w:rPr>
        <w:t>вищезазначине</w:t>
      </w:r>
      <w:proofErr w:type="spellEnd"/>
      <w:r>
        <w:rPr>
          <w:rFonts w:ascii="Times New Roman" w:hAnsi="Times New Roman"/>
          <w:lang w:val="uk-UA"/>
        </w:rPr>
        <w:t xml:space="preserve">,  просимо Вас   надати правову оцінку  діям народного депутата Шахова С.В., та вжити  відповідних заходів  для повернення майна </w:t>
      </w:r>
      <w:proofErr w:type="spellStart"/>
      <w:r>
        <w:rPr>
          <w:rFonts w:ascii="Times New Roman" w:hAnsi="Times New Roman"/>
          <w:lang w:val="uk-UA"/>
        </w:rPr>
        <w:t>Сєвєродонецькій</w:t>
      </w:r>
      <w:proofErr w:type="spellEnd"/>
      <w:r>
        <w:rPr>
          <w:rFonts w:ascii="Times New Roman" w:hAnsi="Times New Roman"/>
          <w:lang w:val="uk-UA"/>
        </w:rPr>
        <w:t xml:space="preserve"> міській раді.</w:t>
      </w:r>
    </w:p>
    <w:p w:rsidR="00AB2671" w:rsidRDefault="00AB2671">
      <w:pPr>
        <w:pStyle w:val="Standard"/>
        <w:jc w:val="both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jc w:val="both"/>
        <w:rPr>
          <w:rFonts w:hint="eastAsia"/>
          <w:lang w:val="uk-UA"/>
        </w:rPr>
      </w:pPr>
    </w:p>
    <w:p w:rsidR="00AB2671" w:rsidRDefault="00CC5AA9">
      <w:pPr>
        <w:pStyle w:val="Standard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Секре</w:t>
      </w:r>
      <w:r>
        <w:rPr>
          <w:rFonts w:ascii="Times New Roman" w:hAnsi="Times New Roman"/>
          <w:lang w:val="uk-UA"/>
        </w:rPr>
        <w:t xml:space="preserve">тар міської  ради                                                                І.М. </w:t>
      </w:r>
      <w:proofErr w:type="spellStart"/>
      <w:r>
        <w:rPr>
          <w:rFonts w:ascii="Times New Roman" w:hAnsi="Times New Roman"/>
          <w:lang w:val="uk-UA"/>
        </w:rPr>
        <w:t>Бутков</w:t>
      </w:r>
      <w:proofErr w:type="spellEnd"/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p w:rsidR="00AB2671" w:rsidRDefault="00AB2671">
      <w:pPr>
        <w:pStyle w:val="Standard"/>
        <w:rPr>
          <w:rFonts w:ascii="Times New Roman" w:hAnsi="Times New Roman"/>
          <w:lang w:val="uk-UA"/>
        </w:rPr>
      </w:pPr>
    </w:p>
    <w:sectPr w:rsidR="00AB2671">
      <w:pgSz w:w="11906" w:h="16838"/>
      <w:pgMar w:top="1134" w:right="1134" w:bottom="1134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5AA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C5A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5A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C5AA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F73E1"/>
    <w:multiLevelType w:val="multilevel"/>
    <w:tmpl w:val="9B048E40"/>
    <w:styleLink w:val="WW8Num1"/>
    <w:lvl w:ilvl="0">
      <w:start w:val="1"/>
      <w:numFmt w:val="decimal"/>
      <w:lvlText w:val="%1."/>
      <w:lvlJc w:val="left"/>
      <w:rPr>
        <w:lang w:val="uk-U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B2671"/>
    <w:rsid w:val="00AB2671"/>
    <w:rsid w:val="00CC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1z0">
    <w:name w:val="WW8Num1z0"/>
    <w:rPr>
      <w:lang w:val="uk-U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Минаева</dc:creator>
  <cp:lastModifiedBy>Аленка</cp:lastModifiedBy>
  <cp:revision>1</cp:revision>
  <cp:lastPrinted>2017-04-27T15:42:00Z</cp:lastPrinted>
  <dcterms:created xsi:type="dcterms:W3CDTF">2017-04-27T12:41:00Z</dcterms:created>
  <dcterms:modified xsi:type="dcterms:W3CDTF">2017-04-27T13:10:00Z</dcterms:modified>
</cp:coreProperties>
</file>