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3F" w:rsidRPr="00877F3F" w:rsidRDefault="00877F3F" w:rsidP="00877F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СЄВЄРОДОНЕЦЬКА МІСЬКА РАДА</w:t>
      </w:r>
    </w:p>
    <w:p w:rsidR="00877F3F" w:rsidRPr="00877F3F" w:rsidRDefault="00877F3F" w:rsidP="00877F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ШОСТОГО СКЛИКАННЯ</w:t>
      </w:r>
    </w:p>
    <w:p w:rsidR="00877F3F" w:rsidRPr="00877F3F" w:rsidRDefault="00877F3F" w:rsidP="00877F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Шістдесят сьома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lang w:eastAsia="ru-RU"/>
        </w:rPr>
        <w:t> 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(чергова)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сесія</w:t>
      </w:r>
    </w:p>
    <w:p w:rsidR="00877F3F" w:rsidRPr="00877F3F" w:rsidRDefault="00877F3F" w:rsidP="00877F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</w:p>
    <w:p w:rsidR="00877F3F" w:rsidRPr="00877F3F" w:rsidRDefault="00877F3F" w:rsidP="00877F3F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РІШЕННЯ №2888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“25” липня 2013 року</w:t>
      </w:r>
    </w:p>
    <w:p w:rsidR="00877F3F" w:rsidRPr="00877F3F" w:rsidRDefault="00877F3F" w:rsidP="00877F3F">
      <w:pPr>
        <w:shd w:val="clear" w:color="auto" w:fill="FFFFFF"/>
        <w:spacing w:after="180" w:line="151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 Сєвєродонецьк</w:t>
      </w:r>
    </w:p>
    <w:p w:rsidR="00877F3F" w:rsidRPr="00877F3F" w:rsidRDefault="00877F3F" w:rsidP="00877F3F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хід виконання рішення 15-ї сесії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міської ради від 26.05.2011р. № 554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«Про затвердження міської цільової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соціально-економічної програми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будівництва (придбання) доступного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житла в м. Сєвєродонецька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877F3F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на 2011-2017 роки» за 6 місяців 2013 року.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right="48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60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 ст.26 п.22 </w:t>
      </w:r>
      <w:r w:rsidRPr="00877F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7F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Закону України “Про місцеве самоврядування в Україні”, заслухавши звіт про підсумки виконання «Про затвердження міської цільової соціально-економічної програми будівництва (придбання) доступного житла в м. Сєвєродонецька на 2011-2017 роки» за 6 місяців 2013 року, 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 міська рада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10"/>
          <w:szCs w:val="10"/>
          <w:lang w:val="uk-UA" w:eastAsia="ru-RU"/>
        </w:rPr>
        <w:t>ВИРІШИЛА: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1.Затвердити звіт про підсумки виконання «Про затвердження міської цільової соціально-економічної програми будівництва (придбання) доступного житла в м. Сєвєродонецька на 2011-2017 роки ”, затвердженої рішенням 15-ї сесії міської ради від 26.05.2011р. № 554 за 6 місяців 2013 року (Додаток).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877F3F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877F3F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даного рішення покласти на постійну комісію ради з питань планування, бюджету та фінансів.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           Міський голова                                                                 В.В.Казаков</w:t>
      </w:r>
    </w:p>
    <w:p w:rsidR="00877F3F" w:rsidRPr="00877F3F" w:rsidRDefault="00877F3F" w:rsidP="00877F3F">
      <w:pPr>
        <w:shd w:val="clear" w:color="auto" w:fill="FFFFFF"/>
        <w:spacing w:after="180" w:line="151" w:lineRule="atLeast"/>
        <w:ind w:firstLine="708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b/>
          <w:bCs/>
          <w:color w:val="4A4A4A"/>
          <w:sz w:val="10"/>
          <w:szCs w:val="10"/>
          <w:shd w:val="clear" w:color="auto" w:fill="FFFFFF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5664" w:firstLine="708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Додаток до рішення 67-ї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сесії міської ради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ahoma" w:eastAsia="Times New Roman" w:hAnsi="Tahoma" w:cs="Tahoma"/>
          <w:i/>
          <w:iCs/>
          <w:color w:val="4A4A4A"/>
          <w:sz w:val="10"/>
          <w:lang w:eastAsia="ru-RU"/>
        </w:rPr>
        <w:t>від «25» липня 2013 року № 2888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Звіт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про підсумки виконання «Міської цільової соціально-економічної програми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будівництва (придбання) доступного житла в м. Сєвєродонецьк на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2011-2017 роки» за 6 місяців 2013 року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І.Основні дані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600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«Міська цільова соціально-економічна програма будівництва (придбання) доступного житла в м. Сєвєродонецьк на 2011-2017 роки» затверджена рішенням 15-ї сесії міської ради від 26.05.2011р. № 554.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Метою програми є підвищення рівня забезпечення житлом громадян, що потребують поліпшення житлових умов відповідно до законодавства, шляхом  зниження вартості будівництва за рахунок удосконалення існуючого та запровадження нового ефективного фінансово-інвестиційного механізму державної підтримки будівництва (придбання) доступного за вартістю житла.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Завданням програми є здійснення комплексу заходів, направлених на поліпшення житлових умов шляхом стимулювання житлового кредитування, реконструкції житлових  будинків, гуртожитків та будівель нежитлового призначення, модернізації об’єктів комунальної інфраструктури та будівництва доступного житла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Програма виконується протягом 2011-2017 років шляхом виконання робіт із будівництва, реконструкції та ремонтів житлових будинків перших серій, гуртожитків та будівель нежитлового призначення.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Основними заходами Програми є: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проведення широкого обговорення з питань будівництва доступного житла із запрошенням представників будівельних компаній, громадських організацій;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забезпечення інформування громадян, які перебувають на квартирному обліку, про можливість їх участі у програмі будівництва (придбання) доступного житла та порядок надання державної підтримки;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здійснення відбору громадян, які мають право на надання державної підтримки для будівництва (придбання) доступного житла, та формування списків таких осіб;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участь у формуванні та веденні Єдиного реєстру громадян, які потребують поліпшення житлових умов відповідно до законодавства та перебувають на квартирному обліку;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резервування земельних ділянок під будівництво житла з обов’язковим зазначенням таких земель н генеральних планах населених пунктах;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виділення земельних ділянок для будівництва доступного житла;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планування видатків із міського бюджету м. Сєвєродонецька на виконання визначених програмою заходів;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здійснення роботи з інженерної підготовки територій під будівництво доступного житла як у межах існуючої забудови, так і на вільних земельних ділянках;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формування та уточнення реєстру об’єктів незавершеного житлового будівництва;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реалізація пілотних проектів будівництва;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left="928" w:hanging="36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-</w:t>
      </w:r>
      <w:r w:rsidRPr="00877F3F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сприяння добудови об’єктів незавершеного житлового будівництва в рамках програми будівництва (придбання) доступного житла.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ІІ. Виконання завдань і заходів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На технічній нараді міської ради було розглянуто питання про внесення в «Програму капітального будівництва та забезпечення технічного нагляду за об’єктами будівництва та архітектурними об’єктами м. Сєвєродонецька на 2010-2017 роки» об’єкта «Реконструкція гуртожитку під багатоквартирний житловий будинок за адресою: м. Сєвєродонецьк, вул. Маяковського,10 (І пусковий комплекс)» в результаті виконання робіт по якому планується здати в експлуатацію 25 квартир. Також розробляється проект на реконструкцію будівлі колишнього психоневрологічного диспансеру під багатоквартирний житловий будинок.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ІІІ. Оцінка ефективності виконання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 xml:space="preserve">За період 6 місяців 2013 року по відділу капітального будівництва згідно програми будівництва (придбання) доступного житла фінансування не передбачено, проте </w:t>
      </w: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lastRenderedPageBreak/>
        <w:t>заплановано на 2013 рік 4 млн. грн. з міського бюджету та 65 млн. грн. з інших джерел фінансування.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І</w:t>
      </w: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V</w:t>
      </w: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. Фінансування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За період 6 місяців 2013 року фінансування не відбувалось ні згідно «Програми розвитку молодіжного житлового кредитування у м. Сєвєродонецьк на 2012 рік», ні «Міської цільової соціально-економічної програми будівництва (придбання) доступного житла в м. Сєвєродонецьк на 2011-2017 роки».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center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en-US" w:eastAsia="ru-RU"/>
        </w:rPr>
        <w:t>V</w:t>
      </w: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. Пропозиції щодо забезпечення подальшого виконання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Виконання всіх завдань та заходів «Міської цільової соціально-економічної програми будівництва (придбання) доступного житла в м. Сєвєродонецьк на 2011-2017 роки» неможливе в повному обсязі тільки за рахунок коштів міського бюджету.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З метою втілення низки масштабних заходів Програми, таких як будівництво житла необхідна фінансова участь державного, обласного бюджетів, інвесторів. Для участі у державних програмах необхідно насамперед мати проектну документацію на об’єкт, який є пріоритетним для втілення у місті Сєвєродонецьк. Відділом капітального будівництва міської ради у 2013 році розробляється проектна документація по об’єкту «Реконструкція будівлі колишнього психоневрологічного диспансеру під багатоквартирний житловий будинок».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Підбиваючи основні підсумки Програми за 6 місяців 2013 року можна констатувати, що необхідний перегляд даної програми тому як фінансування не передбачається впродовж 3 років, основні завдання та заходи не виконуються в повному обсязі, на виділених земельних ділянках, передбачених генеральним планом під будівництво доступного житла із-за відсутності фінансування будівництва не ведеться.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color w:val="4A4A4A"/>
          <w:sz w:val="24"/>
          <w:szCs w:val="24"/>
          <w:lang w:val="uk-UA" w:eastAsia="ru-RU"/>
        </w:rPr>
        <w:t> </w:t>
      </w:r>
    </w:p>
    <w:p w:rsidR="00877F3F" w:rsidRPr="00877F3F" w:rsidRDefault="00877F3F" w:rsidP="00877F3F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877F3F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lang w:val="uk-UA" w:eastAsia="ru-RU"/>
        </w:rPr>
        <w:lastRenderedPageBreak/>
        <w:t>Секретар міської ради                                                                                             А.А.Гавриленко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877F3F"/>
    <w:rsid w:val="00877F3F"/>
    <w:rsid w:val="009550B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77F3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7F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77F3F"/>
  </w:style>
  <w:style w:type="paragraph" w:styleId="a3">
    <w:name w:val="Normal (Web)"/>
    <w:basedOn w:val="a"/>
    <w:uiPriority w:val="99"/>
    <w:semiHidden/>
    <w:unhideWhenUsed/>
    <w:rsid w:val="00877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F3F"/>
    <w:rPr>
      <w:b/>
      <w:bCs/>
    </w:rPr>
  </w:style>
  <w:style w:type="paragraph" w:customStyle="1" w:styleId="a5">
    <w:name w:val="a"/>
    <w:basedOn w:val="a"/>
    <w:rsid w:val="00877F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77F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5537</Characters>
  <Application>Microsoft Office Word</Application>
  <DocSecurity>0</DocSecurity>
  <Lines>46</Lines>
  <Paragraphs>12</Paragraphs>
  <ScaleCrop>false</ScaleCrop>
  <Company>Северодонецкие вести</Company>
  <LinksUpToDate>false</LinksUpToDate>
  <CharactersWithSpaces>6496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2016-07-19T05:34:00Z</dcterms:created>
  <dcterms:modified xsi:type="dcterms:W3CDTF">2016-07-19T05:34:00Z</dcterms:modified>
</cp:coreProperties>
</file>