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60" w:rsidRDefault="00AD5960" w:rsidP="00AD5960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СЄВЄРОДОНЕЦЬКА М</w:t>
      </w:r>
      <w:proofErr w:type="gramStart"/>
      <w:r>
        <w:rPr>
          <w:rFonts w:ascii="Tahoma" w:hAnsi="Tahoma" w:cs="Tahoma"/>
          <w:color w:val="4A4A4A"/>
          <w:sz w:val="31"/>
          <w:szCs w:val="31"/>
        </w:rPr>
        <w:t>I</w:t>
      </w:r>
      <w:proofErr w:type="gramEnd"/>
      <w:r>
        <w:rPr>
          <w:rFonts w:ascii="Tahoma" w:hAnsi="Tahoma" w:cs="Tahoma"/>
          <w:color w:val="4A4A4A"/>
          <w:sz w:val="31"/>
          <w:szCs w:val="31"/>
        </w:rPr>
        <w:t>СЬКА РАДА</w:t>
      </w:r>
    </w:p>
    <w:p w:rsidR="00AD5960" w:rsidRDefault="00AD5960" w:rsidP="00AD5960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ШОСТОГО СКЛИКАННЯ</w:t>
      </w:r>
    </w:p>
    <w:p w:rsidR="00AD5960" w:rsidRDefault="00AD5960" w:rsidP="00AD5960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</w:t>
      </w:r>
      <w:proofErr w:type="spellStart"/>
      <w:proofErr w:type="gramStart"/>
      <w:r>
        <w:rPr>
          <w:rFonts w:ascii="Tahoma" w:hAnsi="Tahoma" w:cs="Tahoma"/>
          <w:color w:val="4A4A4A"/>
          <w:sz w:val="31"/>
          <w:szCs w:val="31"/>
        </w:rPr>
        <w:t>Ш</w:t>
      </w:r>
      <w:proofErr w:type="gramEnd"/>
      <w:r>
        <w:rPr>
          <w:rFonts w:ascii="Tahoma" w:hAnsi="Tahoma" w:cs="Tahoma"/>
          <w:color w:val="4A4A4A"/>
          <w:sz w:val="31"/>
          <w:szCs w:val="31"/>
        </w:rPr>
        <w:t>істдесят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шоста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(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позачергова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)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сесiя</w:t>
      </w:r>
      <w:proofErr w:type="spellEnd"/>
    </w:p>
    <w:p w:rsidR="00AD5960" w:rsidRDefault="00AD5960" w:rsidP="00AD5960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   Р</w:t>
      </w:r>
      <w:proofErr w:type="gramStart"/>
      <w:r>
        <w:rPr>
          <w:rFonts w:ascii="Tahoma" w:hAnsi="Tahoma" w:cs="Tahoma"/>
          <w:color w:val="4A4A4A"/>
          <w:sz w:val="31"/>
          <w:szCs w:val="31"/>
        </w:rPr>
        <w:t>I</w:t>
      </w:r>
      <w:proofErr w:type="gramEnd"/>
      <w:r>
        <w:rPr>
          <w:rFonts w:ascii="Tahoma" w:hAnsi="Tahoma" w:cs="Tahoma"/>
          <w:color w:val="4A4A4A"/>
          <w:sz w:val="31"/>
          <w:szCs w:val="31"/>
        </w:rPr>
        <w:t>ШЕННЯ  №2870</w:t>
      </w:r>
    </w:p>
    <w:p w:rsidR="00AD5960" w:rsidRDefault="00AD5960" w:rsidP="00AD5960">
      <w:pPr>
        <w:shd w:val="clear" w:color="auto" w:fill="FFFFFF"/>
        <w:spacing w:after="180" w:line="360" w:lineRule="atLeast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b/>
          <w:bCs/>
          <w:color w:val="4A4A4A"/>
          <w:sz w:val="11"/>
          <w:szCs w:val="11"/>
        </w:rPr>
        <w:t xml:space="preserve">15 </w:t>
      </w:r>
      <w:proofErr w:type="spellStart"/>
      <w:r>
        <w:rPr>
          <w:rFonts w:ascii="Tahoma" w:hAnsi="Tahoma" w:cs="Tahoma"/>
          <w:b/>
          <w:bCs/>
          <w:color w:val="4A4A4A"/>
          <w:sz w:val="11"/>
          <w:szCs w:val="11"/>
        </w:rPr>
        <w:t>липня</w:t>
      </w:r>
      <w:proofErr w:type="spellEnd"/>
      <w:r>
        <w:rPr>
          <w:rFonts w:ascii="Tahoma" w:hAnsi="Tahoma" w:cs="Tahoma"/>
          <w:b/>
          <w:bCs/>
          <w:color w:val="4A4A4A"/>
          <w:sz w:val="11"/>
          <w:szCs w:val="11"/>
        </w:rPr>
        <w:t xml:space="preserve"> 2</w:t>
      </w: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013 року                                                                                        </w:t>
      </w:r>
    </w:p>
    <w:p w:rsidR="00AD5960" w:rsidRDefault="00AD5960" w:rsidP="00AD5960">
      <w:pPr>
        <w:shd w:val="clear" w:color="auto" w:fill="FFFFFF"/>
        <w:spacing w:after="180" w:line="166" w:lineRule="atLeast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 xml:space="preserve">м. </w:t>
      </w:r>
      <w:proofErr w:type="spellStart"/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Сєвєродонецьк</w:t>
      </w:r>
      <w:proofErr w:type="spellEnd"/>
    </w:p>
    <w:p w:rsidR="00AD5960" w:rsidRDefault="00AD5960" w:rsidP="00AD5960">
      <w:pPr>
        <w:pStyle w:val="2"/>
        <w:shd w:val="clear" w:color="auto" w:fill="FFFFFF"/>
        <w:spacing w:before="0" w:beforeAutospacing="0" w:after="60" w:afterAutospacing="0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  <w:lang w:val="uk-UA"/>
        </w:rPr>
        <w:t>Про затвердження договору пожертви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 xml:space="preserve">транспортного засобу - автомобіля </w:t>
      </w:r>
      <w:proofErr w:type="spellStart"/>
      <w:r>
        <w:rPr>
          <w:rFonts w:ascii="Tahoma" w:hAnsi="Tahoma" w:cs="Tahoma"/>
          <w:color w:val="4A4A4A"/>
          <w:sz w:val="31"/>
          <w:szCs w:val="31"/>
          <w:lang w:val="uk-UA"/>
        </w:rPr>
        <w:t>спеціальноговантажного</w:t>
      </w:r>
      <w:proofErr w:type="spellEnd"/>
      <w:r>
        <w:rPr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- С МАЗ-533702</w:t>
      </w:r>
    </w:p>
    <w:p w:rsidR="00AD5960" w:rsidRDefault="00AD5960" w:rsidP="00AD5960">
      <w:pPr>
        <w:pStyle w:val="a7"/>
        <w:shd w:val="clear" w:color="auto" w:fill="FFFFFF"/>
        <w:spacing w:after="180" w:line="360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 </w:t>
      </w:r>
    </w:p>
    <w:p w:rsidR="00AD5960" w:rsidRDefault="00AD5960" w:rsidP="00AD5960">
      <w:pPr>
        <w:pStyle w:val="a7"/>
        <w:shd w:val="clear" w:color="auto" w:fill="FFFFFF"/>
        <w:spacing w:after="180" w:line="360" w:lineRule="atLeast"/>
        <w:ind w:firstLine="708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 </w:t>
      </w:r>
    </w:p>
    <w:p w:rsidR="00AD5960" w:rsidRDefault="00AD5960" w:rsidP="00AD5960">
      <w:pPr>
        <w:pStyle w:val="a7"/>
        <w:shd w:val="clear" w:color="auto" w:fill="FFFFFF"/>
        <w:spacing w:after="180" w:line="360" w:lineRule="atLeast"/>
        <w:ind w:firstLine="708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Керуючись пунктом 43 статті 26 Закону України «Про місцеве самоврядування в Україні»,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 на виконання рішення 63-ї (чергової) сесії 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міської ради шостого скликання від 30.05.2013 року № 2702 «Про прийняття у комунальну власність територіальної громади м. 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Сєвєродонецька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Луганської області з власності 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ПрАТ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«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Сєвєродонецьке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об’єднання «Азот» автомобіля спеціального вантажного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- С МАЗ-533702» зі змінами, що внесені рішенням 65-ї (чергової) сесії від 20.06.2013 року № 2861,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Сєвєродонецька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міська рада</w:t>
      </w:r>
    </w:p>
    <w:p w:rsidR="00AD5960" w:rsidRDefault="00AD5960" w:rsidP="00AD5960">
      <w:pPr>
        <w:pStyle w:val="a7"/>
        <w:shd w:val="clear" w:color="auto" w:fill="FFFFFF"/>
        <w:spacing w:after="180" w:line="360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        </w:t>
      </w:r>
    </w:p>
    <w:p w:rsidR="00AD5960" w:rsidRDefault="00AD5960" w:rsidP="00AD5960">
      <w:pPr>
        <w:shd w:val="clear" w:color="auto" w:fill="FFFFFF"/>
        <w:spacing w:after="180" w:line="221" w:lineRule="atLeast"/>
        <w:ind w:firstLine="708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ВИРIШИЛА:</w:t>
      </w:r>
    </w:p>
    <w:p w:rsidR="00AD5960" w:rsidRPr="00AD5960" w:rsidRDefault="00AD5960" w:rsidP="00AD5960">
      <w:pPr>
        <w:pStyle w:val="21"/>
        <w:shd w:val="clear" w:color="auto" w:fill="FFFFFF"/>
        <w:spacing w:after="180" w:line="360" w:lineRule="atLeast"/>
        <w:ind w:firstLine="709"/>
        <w:rPr>
          <w:rFonts w:ascii="Tahoma" w:hAnsi="Tahoma" w:cs="Tahoma"/>
          <w:color w:val="4A4A4A"/>
          <w:sz w:val="11"/>
          <w:szCs w:val="11"/>
          <w:lang w:val="uk-UA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1.</w:t>
      </w:r>
      <w:r>
        <w:rPr>
          <w:color w:val="4A4A4A"/>
          <w:sz w:val="14"/>
          <w:szCs w:val="14"/>
          <w:lang w:val="uk-UA"/>
        </w:rPr>
        <w:t>                 </w:t>
      </w:r>
      <w:r>
        <w:rPr>
          <w:rStyle w:val="apple-converted-space"/>
          <w:color w:val="4A4A4A"/>
          <w:sz w:val="14"/>
          <w:szCs w:val="14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Затвердити договір пожертви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від першого липня дві тисячі тринадцятого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 року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 (копія додається). Оригінал договору пожертви передати управлінню державної автомобільної інспекції УМВС України в Луганській області для здійснення реєстрації транспортного засобу - автомобіля спеціального вантажного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- С МАЗ-533702.</w:t>
      </w:r>
    </w:p>
    <w:p w:rsidR="00AD5960" w:rsidRDefault="00AD5960" w:rsidP="00AD5960">
      <w:pPr>
        <w:pStyle w:val="21"/>
        <w:shd w:val="clear" w:color="auto" w:fill="FFFFFF"/>
        <w:spacing w:after="180" w:line="360" w:lineRule="atLeast"/>
        <w:ind w:left="2224" w:hanging="1515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2.</w:t>
      </w:r>
      <w:r>
        <w:rPr>
          <w:color w:val="4A4A4A"/>
          <w:sz w:val="14"/>
          <w:szCs w:val="14"/>
          <w:lang w:val="uk-UA"/>
        </w:rPr>
        <w:t>                 </w:t>
      </w:r>
      <w:r>
        <w:rPr>
          <w:rStyle w:val="apple-converted-space"/>
          <w:color w:val="4A4A4A"/>
          <w:sz w:val="14"/>
          <w:szCs w:val="14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Дане рішення підлягає оприлюдненню.</w:t>
      </w:r>
    </w:p>
    <w:p w:rsidR="00AD5960" w:rsidRDefault="00AD5960" w:rsidP="00AD5960">
      <w:pPr>
        <w:pStyle w:val="21"/>
        <w:shd w:val="clear" w:color="auto" w:fill="FFFFFF"/>
        <w:spacing w:after="180" w:line="360" w:lineRule="atLeast"/>
        <w:ind w:firstLine="709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3.   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   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побутовим та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торгівельним обслуговуванням та забезпеченню законності, правопорядку, охорони прав, свобод та законних інтересів громадян. </w:t>
      </w:r>
    </w:p>
    <w:p w:rsidR="00AD5960" w:rsidRDefault="00AD5960" w:rsidP="00AD5960">
      <w:pPr>
        <w:pStyle w:val="21"/>
        <w:shd w:val="clear" w:color="auto" w:fill="FFFFFF"/>
        <w:spacing w:after="180" w:line="360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 </w:t>
      </w:r>
    </w:p>
    <w:p w:rsidR="00AD5960" w:rsidRDefault="00AD5960" w:rsidP="00AD5960">
      <w:pPr>
        <w:pStyle w:val="21"/>
        <w:shd w:val="clear" w:color="auto" w:fill="FFFFFF"/>
        <w:spacing w:after="180" w:line="360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 </w:t>
      </w:r>
    </w:p>
    <w:p w:rsidR="00AD5960" w:rsidRDefault="00AD5960" w:rsidP="00AD5960">
      <w:pPr>
        <w:pStyle w:val="21"/>
        <w:shd w:val="clear" w:color="auto" w:fill="FFFFFF"/>
        <w:spacing w:after="180" w:line="360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Міський </w:t>
      </w:r>
      <w:r>
        <w:rPr>
          <w:rStyle w:val="apple-converted-space"/>
          <w:rFonts w:ascii="Tahoma" w:hAnsi="Tahoma" w:cs="Tahoma"/>
          <w:b/>
          <w:bCs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голова          </w:t>
      </w:r>
      <w:r>
        <w:rPr>
          <w:rStyle w:val="apple-converted-space"/>
          <w:rFonts w:ascii="Tahoma" w:hAnsi="Tahoma" w:cs="Tahoma"/>
          <w:b/>
          <w:bCs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     </w:t>
      </w:r>
      <w:r>
        <w:rPr>
          <w:rStyle w:val="apple-converted-space"/>
          <w:rFonts w:ascii="Tahoma" w:hAnsi="Tahoma" w:cs="Tahoma"/>
          <w:b/>
          <w:bCs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 xml:space="preserve">                                                                        В.В. </w:t>
      </w:r>
      <w:proofErr w:type="spellStart"/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Казаков</w:t>
      </w:r>
      <w:proofErr w:type="spellEnd"/>
    </w:p>
    <w:p w:rsidR="00C62C0A" w:rsidRPr="00AD5960" w:rsidRDefault="00C62C0A" w:rsidP="00AD5960"/>
    <w:sectPr w:rsidR="00C62C0A" w:rsidRPr="00AD5960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D5960"/>
    <w:rsid w:val="00AD5960"/>
    <w:rsid w:val="00C62C0A"/>
    <w:rsid w:val="00F24FA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59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5960"/>
  </w:style>
  <w:style w:type="paragraph" w:styleId="a3">
    <w:name w:val="Body Text Indent"/>
    <w:basedOn w:val="a"/>
    <w:link w:val="a4"/>
    <w:uiPriority w:val="99"/>
    <w:semiHidden/>
    <w:unhideWhenUsed/>
    <w:rsid w:val="00AD5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AD5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D5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D59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D5960"/>
  </w:style>
  <w:style w:type="paragraph" w:styleId="21">
    <w:name w:val="Body Text Indent 2"/>
    <w:basedOn w:val="a"/>
    <w:link w:val="22"/>
    <w:uiPriority w:val="99"/>
    <w:semiHidden/>
    <w:unhideWhenUsed/>
    <w:rsid w:val="00AD59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D5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2016-07-12T11:04:00Z</dcterms:created>
  <dcterms:modified xsi:type="dcterms:W3CDTF">2016-07-12T11:05:00Z</dcterms:modified>
</cp:coreProperties>
</file>