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4A" w:rsidRPr="00CF1A4A" w:rsidRDefault="00CF1A4A" w:rsidP="00CF1A4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F1A4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CF1A4A" w:rsidRPr="00CF1A4A" w:rsidRDefault="00CF1A4A" w:rsidP="00CF1A4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F1A4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CF1A4A" w:rsidRPr="00CF1A4A" w:rsidRDefault="00CF1A4A" w:rsidP="00CF1A4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F1A4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Шістдесят  </w:t>
      </w:r>
      <w:r w:rsidRPr="00CF1A4A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CF1A4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п’ята </w:t>
      </w:r>
      <w:r w:rsidRPr="00CF1A4A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CF1A4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(чергова</w:t>
      </w:r>
      <w:r w:rsidRPr="00CF1A4A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CF1A4A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CF1A4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CF1A4A" w:rsidRPr="00CF1A4A" w:rsidRDefault="00CF1A4A" w:rsidP="00CF1A4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F1A4A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CF1A4A" w:rsidRPr="00CF1A4A" w:rsidRDefault="00CF1A4A" w:rsidP="00CF1A4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F1A4A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CF1A4A" w:rsidRPr="00CF1A4A" w:rsidRDefault="00CF1A4A" w:rsidP="00CF1A4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F1A4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CF1A4A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CF1A4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№2860</w:t>
      </w:r>
    </w:p>
    <w:p w:rsidR="00CF1A4A" w:rsidRPr="00CF1A4A" w:rsidRDefault="00CF1A4A" w:rsidP="00CF1A4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F1A4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20 </w:t>
      </w:r>
      <w:r w:rsidRPr="00CF1A4A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CF1A4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червня</w:t>
      </w:r>
      <w:r w:rsidRPr="00CF1A4A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CF1A4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2013</w:t>
      </w:r>
      <w:r w:rsidRPr="00CF1A4A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CF1A4A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року</w:t>
      </w:r>
    </w:p>
    <w:p w:rsidR="00CF1A4A" w:rsidRPr="00CF1A4A" w:rsidRDefault="00CF1A4A" w:rsidP="00CF1A4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F1A4A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м. Сєвєродонецьк</w:t>
      </w:r>
    </w:p>
    <w:p w:rsidR="00CF1A4A" w:rsidRPr="00CF1A4A" w:rsidRDefault="00CF1A4A" w:rsidP="00CF1A4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F1A4A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8"/>
      </w:tblGrid>
      <w:tr w:rsidR="00CF1A4A" w:rsidRPr="00CF1A4A" w:rsidTr="00CF1A4A">
        <w:trPr>
          <w:trHeight w:val="460"/>
        </w:trPr>
        <w:tc>
          <w:tcPr>
            <w:tcW w:w="5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A4A" w:rsidRPr="00CF1A4A" w:rsidRDefault="00CF1A4A" w:rsidP="00CF1A4A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CF1A4A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  <w:t>Про   надання    дозволу  на    розробку    проекту землеустрою  щодо  організації і встановлення меж територій природно-заповідного фонду та  іншого  природоохоронного призначення,  оздоровчого,  рекреаційного  та історико-культурного призначення</w:t>
            </w:r>
          </w:p>
          <w:p w:rsidR="00CF1A4A" w:rsidRPr="00CF1A4A" w:rsidRDefault="00CF1A4A" w:rsidP="00CF1A4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F1A4A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CF1A4A" w:rsidRPr="00CF1A4A" w:rsidRDefault="00CF1A4A" w:rsidP="00CF1A4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F1A4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 Керуючись, ст. 26 Закону України «Про місцеве самоврядування в Україні», ст. 25  Закону України «Про землеустрій», Постановою Кабінету Міністрів України  №1094  від  25.08.2004р.    «Про затвердження Порядку розроблення проектів   землеустрою з організації та встановлення меж  територій природно-заповідного фонду, іншого  природоохоронного, оздоровчого, рекреаційного та історико - культурного призначення», відповідно до рішень сесій Сєвєродонецької  міської  ради  №599  від 26.05.2011р. «Про затвердження дислокації парків, скверів та інших зелених зон міста Сєвєродонецьк»  та   №1976 від 22.08.2012р. «Про внесення змін до рішень сесій міської ради», враховуючи пропозиції комісії  по підготовці пропозицій по наданню  земельних ділянок  на території  населених  пунктів Сєвєродонецької міської ради (Протокол №22  від 19.06.2013р.) міська рада</w:t>
      </w:r>
    </w:p>
    <w:p w:rsidR="00CF1A4A" w:rsidRPr="00CF1A4A" w:rsidRDefault="00CF1A4A" w:rsidP="00CF1A4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F1A4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F1A4A" w:rsidRPr="00CF1A4A" w:rsidRDefault="00CF1A4A" w:rsidP="00CF1A4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F1A4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CF1A4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F1A4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  <w:r w:rsidRPr="00CF1A4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   </w:t>
      </w:r>
    </w:p>
    <w:p w:rsidR="00CF1A4A" w:rsidRPr="00CF1A4A" w:rsidRDefault="00CF1A4A" w:rsidP="00CF1A4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F1A4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</w:t>
      </w:r>
    </w:p>
    <w:p w:rsidR="00CF1A4A" w:rsidRPr="00CF1A4A" w:rsidRDefault="00CF1A4A" w:rsidP="00CF1A4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F1A4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    1.  Надати дозвіл Сєвєродонецькій міській раді на розробку  проекту землеустрою  щодо  організації і встановлення меж територій природно - заповідного фонду та іншого  природоохоронного призначення,  оздоровчого,  рекреаційного  та історико - культурного призначення,  для створення озеленених територій загального користування, (згідно  додатку до рішення  міської ради №599 від 26.05.2013р. «Про затвердження дислокації парків, скверів та інших зелених зон міста Сєвєродонецьк»), за  адресами:</w:t>
      </w:r>
    </w:p>
    <w:p w:rsidR="00CF1A4A" w:rsidRPr="00CF1A4A" w:rsidRDefault="00CF1A4A" w:rsidP="00CF1A4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F1A4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1.1.  м. Сєвєродонецьк, просп. Гвардійський, район буд. №№30-32, (п.16. Експлікації);</w:t>
      </w:r>
    </w:p>
    <w:p w:rsidR="00CF1A4A" w:rsidRPr="00CF1A4A" w:rsidRDefault="00CF1A4A" w:rsidP="00CF1A4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F1A4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1.2.  м. Сєвєродонецьк, просп. Космонавтів  від  вул. Вілєсова до просп. Гвардійський,     (п.13. Експлікації);                                                </w:t>
      </w:r>
      <w:r w:rsidRPr="00CF1A4A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CF1A4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1.3.  м. Сєвєродонецьк, просп. Космонавтів, район буд. 25, (п.12. Експлікації);                  </w:t>
      </w:r>
    </w:p>
    <w:p w:rsidR="00CF1A4A" w:rsidRPr="00CF1A4A" w:rsidRDefault="00CF1A4A" w:rsidP="00CF1A4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F1A4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1.4.  м. Сєвєродонецьк, просп. Космонавтів, район буд. 29, (п.14. Експлікації);                                     </w:t>
      </w:r>
    </w:p>
    <w:p w:rsidR="00CF1A4A" w:rsidRPr="00CF1A4A" w:rsidRDefault="00CF1A4A" w:rsidP="00CF1A4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F1A4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1.5.  м. Сєвєродонецьк, площа Соборна,  (п.11. Експлікації);                                                                      </w:t>
      </w:r>
    </w:p>
    <w:p w:rsidR="00CF1A4A" w:rsidRPr="00CF1A4A" w:rsidRDefault="00CF1A4A" w:rsidP="00CF1A4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F1A4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1.6.  м. Сєвєродонецьк, район перехрестя вул. Донецька - просп. Гвардійський,    (п.9.  Експлікації).</w:t>
      </w:r>
    </w:p>
    <w:p w:rsidR="00CF1A4A" w:rsidRPr="00CF1A4A" w:rsidRDefault="00CF1A4A" w:rsidP="00CF1A4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F1A4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       2.  Віднести дані,  земельних ділянок комунальної власності, вказані в п.1. даного рішення,  за винятком земельних ділянок, які знаходяться в користуванні або власності фізичних та юридичних  осіб,  до земель рекреаційного призначення.</w:t>
      </w:r>
    </w:p>
    <w:p w:rsidR="00CF1A4A" w:rsidRPr="00CF1A4A" w:rsidRDefault="00CF1A4A" w:rsidP="00CF1A4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F1A4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 3. Фінансовому  управлінню  Сєвєродонецької міської ради передбачити кошти для   виготовлення  проекту  землеустрою.</w:t>
      </w:r>
    </w:p>
    <w:p w:rsidR="00CF1A4A" w:rsidRPr="00CF1A4A" w:rsidRDefault="00CF1A4A" w:rsidP="00CF1A4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F1A4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  4.  Сєвєродонецькій міській раді здійснити заходи для затвердження проекту землеустрою  щодо  організації і встановлення меж територій природно-заповідного фонду та  іншого  природоохоронного призначення,  оздоровчого,  рекреаційного  та історико-культурного призначення у встановленому законодавством порядку.</w:t>
      </w:r>
    </w:p>
    <w:p w:rsidR="00CF1A4A" w:rsidRPr="00CF1A4A" w:rsidRDefault="00CF1A4A" w:rsidP="00CF1A4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F1A4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   5. Термін дії дозволу – один рік з часу прийняття цього рішення.</w:t>
      </w:r>
    </w:p>
    <w:p w:rsidR="00CF1A4A" w:rsidRPr="00CF1A4A" w:rsidRDefault="00CF1A4A" w:rsidP="00CF1A4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F1A4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  6. Дане  рішення  підлягає оприлюдненню. </w:t>
      </w:r>
    </w:p>
    <w:p w:rsidR="00CF1A4A" w:rsidRPr="00CF1A4A" w:rsidRDefault="00CF1A4A" w:rsidP="00CF1A4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F1A4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  7.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CF1A4A" w:rsidRPr="00CF1A4A" w:rsidRDefault="00CF1A4A" w:rsidP="00CF1A4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F1A4A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CF1A4A" w:rsidRPr="00CF1A4A" w:rsidRDefault="00CF1A4A" w:rsidP="00CF1A4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F1A4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CF1A4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F1A4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</w:t>
      </w:r>
      <w:r w:rsidRPr="00CF1A4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                         </w:t>
      </w:r>
      <w:r w:rsidRPr="00CF1A4A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CF1A4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CF1A4A"/>
    <w:rsid w:val="00B227E5"/>
    <w:rsid w:val="00C62C0A"/>
    <w:rsid w:val="00CF1A4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F1A4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1A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F1A4A"/>
  </w:style>
  <w:style w:type="paragraph" w:customStyle="1" w:styleId="paragraphstyle">
    <w:name w:val="paragraphstyle"/>
    <w:basedOn w:val="a"/>
    <w:rsid w:val="00CF1A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1A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3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Company>Северодонецкие вести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2016-07-12T08:36:00Z</dcterms:created>
  <dcterms:modified xsi:type="dcterms:W3CDTF">2016-07-12T08:36:00Z</dcterms:modified>
</cp:coreProperties>
</file>