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B2" w:rsidRPr="00B04EB2" w:rsidRDefault="00B04EB2" w:rsidP="00B04EB2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4EB2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СЕВЕРОДОНЕЦЬКА </w:t>
      </w:r>
      <w:r w:rsidRPr="00B04EB2">
        <w:rPr>
          <w:rFonts w:ascii="Times New Roman" w:eastAsia="Times New Roman" w:hAnsi="Times New Roman" w:cs="Times New Roman"/>
          <w:b/>
          <w:bCs/>
          <w:color w:val="4A4A4A"/>
          <w:sz w:val="28"/>
          <w:lang w:eastAsia="ru-RU"/>
        </w:rPr>
        <w:t> </w:t>
      </w:r>
      <w:r w:rsidRPr="00B04EB2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М</w:t>
      </w:r>
      <w:r w:rsidRPr="00B04EB2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en-US" w:eastAsia="ru-RU"/>
        </w:rPr>
        <w:t>I</w:t>
      </w:r>
      <w:r w:rsidRPr="00B04EB2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СЬКА </w:t>
      </w:r>
      <w:r w:rsidRPr="00B04EB2">
        <w:rPr>
          <w:rFonts w:ascii="Times New Roman" w:eastAsia="Times New Roman" w:hAnsi="Times New Roman" w:cs="Times New Roman"/>
          <w:b/>
          <w:bCs/>
          <w:color w:val="4A4A4A"/>
          <w:sz w:val="28"/>
          <w:lang w:eastAsia="ru-RU"/>
        </w:rPr>
        <w:t> </w:t>
      </w:r>
      <w:r w:rsidRPr="00B04EB2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РАДА</w:t>
      </w:r>
    </w:p>
    <w:p w:rsidR="00B04EB2" w:rsidRPr="00B04EB2" w:rsidRDefault="00B04EB2" w:rsidP="00B04EB2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4EB2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uk-UA" w:eastAsia="ru-RU"/>
        </w:rPr>
        <w:t>ШОСТОГО </w:t>
      </w:r>
      <w:r w:rsidRPr="00B04EB2">
        <w:rPr>
          <w:rFonts w:ascii="Times New Roman" w:eastAsia="Times New Roman" w:hAnsi="Times New Roman" w:cs="Times New Roman"/>
          <w:b/>
          <w:bCs/>
          <w:color w:val="4A4A4A"/>
          <w:sz w:val="28"/>
          <w:lang w:val="uk-UA" w:eastAsia="ru-RU"/>
        </w:rPr>
        <w:t> </w:t>
      </w:r>
      <w:r w:rsidRPr="00B04EB2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СКЛИКАННЯ</w:t>
      </w:r>
    </w:p>
    <w:p w:rsidR="00B04EB2" w:rsidRPr="00B04EB2" w:rsidRDefault="00B04EB2" w:rsidP="00B04EB2">
      <w:pPr>
        <w:shd w:val="clear" w:color="auto" w:fill="FFFFFF"/>
        <w:spacing w:line="232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4EB2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uk-UA" w:eastAsia="ru-RU"/>
        </w:rPr>
        <w:t>П’ятдесят дев’ята (чергова) сесія</w:t>
      </w:r>
    </w:p>
    <w:p w:rsidR="00B04EB2" w:rsidRPr="00B04EB2" w:rsidRDefault="00B04EB2" w:rsidP="00B04EB2">
      <w:pPr>
        <w:shd w:val="clear" w:color="auto" w:fill="FFFFFF"/>
        <w:spacing w:line="232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4EB2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uk-UA" w:eastAsia="ru-RU"/>
        </w:rPr>
        <w:t>Р</w:t>
      </w:r>
      <w:r w:rsidRPr="00B04EB2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en-US" w:eastAsia="ru-RU"/>
        </w:rPr>
        <w:t>I</w:t>
      </w:r>
      <w:r w:rsidRPr="00B04EB2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uk-UA" w:eastAsia="ru-RU"/>
        </w:rPr>
        <w:t>ШЕННЯ</w:t>
      </w:r>
      <w:r w:rsidRPr="00B04EB2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 №2562</w:t>
      </w:r>
    </w:p>
    <w:p w:rsidR="00B04EB2" w:rsidRPr="00B04EB2" w:rsidRDefault="00B04EB2" w:rsidP="00B04EB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4EB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«28»  березня 2013 року</w:t>
      </w:r>
    </w:p>
    <w:p w:rsidR="00B04EB2" w:rsidRPr="00B04EB2" w:rsidRDefault="00B04EB2" w:rsidP="00B04EB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4EB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м. Сєвєродонецьк</w:t>
      </w:r>
    </w:p>
    <w:p w:rsidR="00B04EB2" w:rsidRPr="00B04EB2" w:rsidRDefault="00B04EB2" w:rsidP="00B04EB2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04EB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хід виконання  рішення сімнадцятої (позачергової) сесії Сєвєродонецької міської ради шостого скликання від 14.07.2011 року № 667 «Про затвердження Програми  енергоефективності комунальних закладів культури м. Сєвєродонецька на 2011-2015 роки» за 2012 рік</w:t>
      </w:r>
    </w:p>
    <w:p w:rsidR="00B04EB2" w:rsidRPr="00B04EB2" w:rsidRDefault="00B04EB2" w:rsidP="00B04EB2">
      <w:pPr>
        <w:shd w:val="clear" w:color="auto" w:fill="FFFFFF"/>
        <w:spacing w:line="360" w:lineRule="atLeast"/>
        <w:ind w:left="-284" w:right="-143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4EB2">
        <w:rPr>
          <w:rFonts w:ascii="Times New Roman" w:eastAsia="Times New Roman" w:hAnsi="Times New Roman" w:cs="Times New Roman"/>
          <w:color w:val="4A4A4A"/>
          <w:sz w:val="12"/>
          <w:szCs w:val="12"/>
          <w:lang w:val="uk-UA" w:eastAsia="ru-RU"/>
        </w:rPr>
        <w:t> </w:t>
      </w:r>
    </w:p>
    <w:p w:rsidR="00B04EB2" w:rsidRPr="00B04EB2" w:rsidRDefault="00B04EB2" w:rsidP="00B04EB2">
      <w:pPr>
        <w:shd w:val="clear" w:color="auto" w:fill="FFFFFF"/>
        <w:spacing w:line="360" w:lineRule="atLeast"/>
        <w:ind w:left="-284" w:right="-143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4EB2">
        <w:rPr>
          <w:rFonts w:ascii="Times New Roman" w:eastAsia="Times New Roman" w:hAnsi="Times New Roman" w:cs="Times New Roman"/>
          <w:color w:val="4A4A4A"/>
          <w:sz w:val="12"/>
          <w:szCs w:val="12"/>
          <w:lang w:val="uk-UA" w:eastAsia="ru-RU"/>
        </w:rPr>
        <w:t>    </w:t>
      </w:r>
      <w:r w:rsidRPr="00B04EB2">
        <w:rPr>
          <w:rFonts w:ascii="Times New Roman" w:eastAsia="Times New Roman" w:hAnsi="Times New Roman" w:cs="Times New Roman"/>
          <w:color w:val="4A4A4A"/>
          <w:sz w:val="12"/>
          <w:lang w:val="uk-UA" w:eastAsia="ru-RU"/>
        </w:rPr>
        <w:t> </w:t>
      </w:r>
      <w:r w:rsidRPr="00B04EB2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Керуючись ст.26 Закону України «Про місцеве самоврядування в Україні» та розглянувши хід виконання рішення сімнадцятої (позачергової) сесії Сєвєродонецької міської ради шостого скликання від 14.07.2011року № 667 „Про затвердження Програми енергоефективності комунальних закладів культури м. Сєвєродонецька на період 2011-2015  роки” за 2012 рік, міська рада</w:t>
      </w:r>
    </w:p>
    <w:p w:rsidR="00B04EB2" w:rsidRPr="00B04EB2" w:rsidRDefault="00B04EB2" w:rsidP="00B04EB2">
      <w:pPr>
        <w:shd w:val="clear" w:color="auto" w:fill="FFFFFF"/>
        <w:spacing w:line="360" w:lineRule="atLeast"/>
        <w:ind w:left="-284" w:right="-143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4EB2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B04EB2" w:rsidRPr="00B04EB2" w:rsidRDefault="00B04EB2" w:rsidP="00B04EB2">
      <w:pPr>
        <w:shd w:val="clear" w:color="auto" w:fill="FFFFFF"/>
        <w:spacing w:line="232" w:lineRule="atLeast"/>
        <w:ind w:left="-284" w:right="-143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4EB2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uk-UA" w:eastAsia="ru-RU"/>
        </w:rPr>
        <w:t>         </w:t>
      </w:r>
      <w:r w:rsidRPr="00B04EB2">
        <w:rPr>
          <w:rFonts w:ascii="Times New Roman" w:eastAsia="Times New Roman" w:hAnsi="Times New Roman" w:cs="Times New Roman"/>
          <w:b/>
          <w:bCs/>
          <w:color w:val="4A4A4A"/>
          <w:sz w:val="28"/>
          <w:lang w:val="uk-UA" w:eastAsia="ru-RU"/>
        </w:rPr>
        <w:t> </w:t>
      </w:r>
      <w:r w:rsidRPr="00B04EB2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ВИР</w:t>
      </w:r>
      <w:r w:rsidRPr="00B04EB2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en-US" w:eastAsia="ru-RU"/>
        </w:rPr>
        <w:t>I</w:t>
      </w:r>
      <w:r w:rsidRPr="00B04EB2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ШИЛА:</w:t>
      </w:r>
    </w:p>
    <w:p w:rsidR="00B04EB2" w:rsidRPr="00B04EB2" w:rsidRDefault="00B04EB2" w:rsidP="00B04EB2">
      <w:pPr>
        <w:shd w:val="clear" w:color="auto" w:fill="FFFFFF"/>
        <w:spacing w:line="360" w:lineRule="atLeast"/>
        <w:ind w:left="-284" w:right="-143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4EB2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1. Інформацію про хід виконання рішення сімнадцятої (позачергової) сесії Сєвєродонецької міської ради шостого скликання від 14.07.2011року № 667„Про затвердження Програми енергоефективності комунальних закладів культури м. Сєвєродонецька на період 2011-2015  роки” за 2012 рік прийняти до відома та продовжити роботу над виконанням Програми (Додаток).</w:t>
      </w:r>
    </w:p>
    <w:p w:rsidR="00B04EB2" w:rsidRPr="00B04EB2" w:rsidRDefault="00B04EB2" w:rsidP="00B04EB2">
      <w:pPr>
        <w:shd w:val="clear" w:color="auto" w:fill="FFFFFF"/>
        <w:spacing w:line="360" w:lineRule="atLeast"/>
        <w:ind w:left="-284" w:right="-143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4EB2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2. Дане рішення підлягає оприлюдненню.</w:t>
      </w:r>
    </w:p>
    <w:p w:rsidR="00B04EB2" w:rsidRPr="00B04EB2" w:rsidRDefault="00B04EB2" w:rsidP="00B04EB2">
      <w:pPr>
        <w:shd w:val="clear" w:color="auto" w:fill="FFFFFF"/>
        <w:spacing w:line="360" w:lineRule="atLeast"/>
        <w:ind w:left="-284" w:right="-143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4EB2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3. Контроль за виконанням цього рішення покласти на постійну комісію з питань планування бюджету та фінансів (Халін Є.В.) та постійну комісію з гуманітарних питань: освіти, культури, духовності, спорту, молодіжної політики (Кузьмінов Ю.К.).   </w:t>
      </w:r>
    </w:p>
    <w:p w:rsidR="00B04EB2" w:rsidRPr="00B04EB2" w:rsidRDefault="00B04EB2" w:rsidP="00B04EB2">
      <w:pPr>
        <w:shd w:val="clear" w:color="auto" w:fill="FFFFFF"/>
        <w:spacing w:line="360" w:lineRule="atLeast"/>
        <w:ind w:left="-284" w:right="-143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4EB2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B04EB2" w:rsidRPr="00B04EB2" w:rsidRDefault="00B04EB2" w:rsidP="00B04EB2">
      <w:pPr>
        <w:shd w:val="clear" w:color="auto" w:fill="FFFFFF"/>
        <w:spacing w:line="174" w:lineRule="atLeast"/>
        <w:ind w:left="-284" w:right="-143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4EB2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    Міський голова                                                                                           В.В.Казаков</w:t>
      </w:r>
    </w:p>
    <w:p w:rsidR="00B04EB2" w:rsidRPr="00B04EB2" w:rsidRDefault="00B04EB2" w:rsidP="00B04E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B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</w:r>
    </w:p>
    <w:p w:rsidR="00B04EB2" w:rsidRPr="00B04EB2" w:rsidRDefault="00B04EB2" w:rsidP="00B04EB2">
      <w:pPr>
        <w:shd w:val="clear" w:color="auto" w:fill="FFFFFF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4EB2">
        <w:rPr>
          <w:rFonts w:ascii="Times New Roman" w:eastAsia="Times New Roman" w:hAnsi="Times New Roman" w:cs="Times New Roman"/>
          <w:color w:val="4A4A4A"/>
          <w:sz w:val="12"/>
          <w:szCs w:val="12"/>
          <w:lang w:val="uk-UA" w:eastAsia="ru-RU"/>
        </w:rPr>
        <w:t>                         </w:t>
      </w:r>
      <w:r w:rsidRPr="00B04EB2">
        <w:rPr>
          <w:rFonts w:ascii="Times New Roman" w:eastAsia="Times New Roman" w:hAnsi="Times New Roman" w:cs="Times New Roman"/>
          <w:color w:val="4A4A4A"/>
          <w:sz w:val="12"/>
          <w:lang w:val="uk-UA" w:eastAsia="ru-RU"/>
        </w:rPr>
        <w:t> </w:t>
      </w:r>
      <w:r w:rsidRPr="00B04EB2">
        <w:rPr>
          <w:rFonts w:ascii="Times New Roman" w:eastAsia="Times New Roman" w:hAnsi="Times New Roman" w:cs="Times New Roman"/>
          <w:color w:val="4A4A4A"/>
          <w:sz w:val="12"/>
          <w:szCs w:val="12"/>
          <w:lang w:val="uk-UA" w:eastAsia="ru-RU"/>
        </w:rPr>
        <w:t>                                 </w:t>
      </w:r>
    </w:p>
    <w:p w:rsidR="00B04EB2" w:rsidRPr="00B04EB2" w:rsidRDefault="00B04EB2" w:rsidP="00B04EB2">
      <w:pPr>
        <w:shd w:val="clear" w:color="auto" w:fill="FFFFFF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4EB2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</w:t>
      </w:r>
      <w:r w:rsidRPr="00B04EB2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Додаток</w:t>
      </w:r>
    </w:p>
    <w:p w:rsidR="00B04EB2" w:rsidRPr="00B04EB2" w:rsidRDefault="00B04EB2" w:rsidP="00B04EB2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4EB2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                                                                                             до рішення 59 (чергової)сесії </w:t>
      </w:r>
    </w:p>
    <w:p w:rsidR="00B04EB2" w:rsidRPr="00B04EB2" w:rsidRDefault="00B04EB2" w:rsidP="00B04EB2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4EB2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                                                                                             Сєвєродонецької міської ради</w:t>
      </w:r>
    </w:p>
    <w:p w:rsidR="00B04EB2" w:rsidRPr="00B04EB2" w:rsidRDefault="00B04EB2" w:rsidP="00B04EB2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4EB2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                                                                                             шостого скликання</w:t>
      </w:r>
    </w:p>
    <w:p w:rsidR="00B04EB2" w:rsidRPr="00B04EB2" w:rsidRDefault="00B04EB2" w:rsidP="00B04EB2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4EB2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                                                                                             від «28 » березня  2013 року № 2562</w:t>
      </w:r>
    </w:p>
    <w:p w:rsidR="00B04EB2" w:rsidRPr="00B04EB2" w:rsidRDefault="00B04EB2" w:rsidP="00B04EB2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4EB2">
        <w:rPr>
          <w:rFonts w:ascii="Times New Roman" w:eastAsia="Times New Roman" w:hAnsi="Times New Roman" w:cs="Times New Roman"/>
          <w:color w:val="4A4A4A"/>
          <w:sz w:val="12"/>
          <w:szCs w:val="12"/>
          <w:lang w:val="uk-UA" w:eastAsia="ru-RU"/>
        </w:rPr>
        <w:lastRenderedPageBreak/>
        <w:t>                                                                </w:t>
      </w:r>
    </w:p>
    <w:p w:rsidR="00B04EB2" w:rsidRPr="00B04EB2" w:rsidRDefault="00B04EB2" w:rsidP="00B04EB2">
      <w:pPr>
        <w:shd w:val="clear" w:color="auto" w:fill="FFFFFF"/>
        <w:ind w:left="-142" w:right="-143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4EB2">
        <w:rPr>
          <w:rFonts w:ascii="Times New Roman" w:eastAsia="Times New Roman" w:hAnsi="Times New Roman" w:cs="Times New Roman"/>
          <w:b/>
          <w:bCs/>
          <w:color w:val="4A4A4A"/>
          <w:sz w:val="12"/>
          <w:szCs w:val="12"/>
          <w:lang w:val="uk-UA" w:eastAsia="ru-RU"/>
        </w:rPr>
        <w:t>ЩОРІЧНИЙ ЗВІТ</w:t>
      </w:r>
    </w:p>
    <w:p w:rsidR="00B04EB2" w:rsidRPr="00B04EB2" w:rsidRDefault="00B04EB2" w:rsidP="00B04EB2">
      <w:pPr>
        <w:shd w:val="clear" w:color="auto" w:fill="FFFFFF"/>
        <w:ind w:left="-142" w:right="-143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4EB2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про хід виконання у 2012 році рішення сімнадцятої (позачергової) сесії </w:t>
      </w:r>
    </w:p>
    <w:p w:rsidR="00B04EB2" w:rsidRPr="00B04EB2" w:rsidRDefault="00B04EB2" w:rsidP="00B04EB2">
      <w:pPr>
        <w:shd w:val="clear" w:color="auto" w:fill="FFFFFF"/>
        <w:ind w:left="-142" w:right="-143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4EB2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Сєвєродонецької міської ради шостого скликання від 14.07.2011року</w:t>
      </w:r>
    </w:p>
    <w:p w:rsidR="00B04EB2" w:rsidRPr="00B04EB2" w:rsidRDefault="00B04EB2" w:rsidP="00B04EB2">
      <w:pPr>
        <w:shd w:val="clear" w:color="auto" w:fill="FFFFFF"/>
        <w:ind w:left="-142" w:right="-143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4EB2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№ 667 „Про затвердження Програми енергоефективності комунальних закладів культури м. Сєвєродонецька на період 2011-2015  роки”</w:t>
      </w:r>
    </w:p>
    <w:p w:rsidR="00B04EB2" w:rsidRPr="00B04EB2" w:rsidRDefault="00B04EB2" w:rsidP="00B04EB2">
      <w:pPr>
        <w:shd w:val="clear" w:color="auto" w:fill="FFFFFF"/>
        <w:spacing w:line="360" w:lineRule="atLeast"/>
        <w:ind w:left="-142" w:right="-143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4EB2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    </w:t>
      </w:r>
    </w:p>
    <w:p w:rsidR="00B04EB2" w:rsidRPr="00B04EB2" w:rsidRDefault="00B04EB2" w:rsidP="00B04EB2">
      <w:pPr>
        <w:shd w:val="clear" w:color="auto" w:fill="FFFFFF"/>
        <w:spacing w:line="360" w:lineRule="atLeast"/>
        <w:ind w:left="-142" w:right="-143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4EB2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1. Основні дані.</w:t>
      </w:r>
    </w:p>
    <w:p w:rsidR="00B04EB2" w:rsidRPr="00B04EB2" w:rsidRDefault="00B04EB2" w:rsidP="00B04EB2">
      <w:pPr>
        <w:shd w:val="clear" w:color="auto" w:fill="FFFFFF"/>
        <w:spacing w:line="360" w:lineRule="atLeast"/>
        <w:ind w:left="-142" w:right="-143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4EB2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Мета Програми полягає у скороченні бюджетних видатків на фінансування енергоносіїв в комунальних закладах культури міста, покращенні санітарно-гігієнічних умов перебування дітей у школах естетичного  виховання  та мешканців міста в комунальних  закладах культури за рахунок підвищення енергоефективності будівель.</w:t>
      </w:r>
    </w:p>
    <w:p w:rsidR="00B04EB2" w:rsidRPr="00B04EB2" w:rsidRDefault="00B04EB2" w:rsidP="00B04EB2">
      <w:pPr>
        <w:shd w:val="clear" w:color="auto" w:fill="FFFFFF"/>
        <w:spacing w:line="360" w:lineRule="atLeast"/>
        <w:ind w:left="-142" w:right="-143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4EB2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Міська програма  енергоефективності визначає:</w:t>
      </w:r>
    </w:p>
    <w:p w:rsidR="00B04EB2" w:rsidRPr="00B04EB2" w:rsidRDefault="00B04EB2" w:rsidP="00B04EB2">
      <w:pPr>
        <w:shd w:val="clear" w:color="auto" w:fill="FFFFFF"/>
        <w:spacing w:line="360" w:lineRule="atLeast"/>
        <w:ind w:left="-142" w:right="-143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4EB2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- існуючий і перспективний потенціал енергозбереження;</w:t>
      </w:r>
    </w:p>
    <w:p w:rsidR="00B04EB2" w:rsidRPr="00B04EB2" w:rsidRDefault="00B04EB2" w:rsidP="00B04EB2">
      <w:pPr>
        <w:shd w:val="clear" w:color="auto" w:fill="FFFFFF"/>
        <w:spacing w:line="360" w:lineRule="atLeast"/>
        <w:ind w:left="-142" w:right="-143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4EB2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- розробку основних напрямків його реалізації у комунальних закладах культури;</w:t>
      </w:r>
    </w:p>
    <w:p w:rsidR="00B04EB2" w:rsidRPr="00B04EB2" w:rsidRDefault="00B04EB2" w:rsidP="00B04EB2">
      <w:pPr>
        <w:shd w:val="clear" w:color="auto" w:fill="FFFFFF"/>
        <w:spacing w:line="360" w:lineRule="atLeast"/>
        <w:ind w:left="-142" w:right="-143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4EB2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- розробку енергоефективних завдань і заходів, узгоджених за строками та ресурсним забезпеченням, спрямованих на розв’язання існуючих проблем, пов’язаних з неефективним використанням паливно-енергетичних ресурсів в комунальних закладах культури міста.</w:t>
      </w:r>
    </w:p>
    <w:p w:rsidR="00B04EB2" w:rsidRPr="00B04EB2" w:rsidRDefault="00B04EB2" w:rsidP="00B04EB2">
      <w:pPr>
        <w:shd w:val="clear" w:color="auto" w:fill="FFFFFF"/>
        <w:spacing w:line="360" w:lineRule="atLeast"/>
        <w:ind w:left="-142" w:right="-143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4EB2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Виконавець Програми – відділ культури Сєвєродонецької міської ради.</w:t>
      </w:r>
    </w:p>
    <w:p w:rsidR="00B04EB2" w:rsidRPr="00B04EB2" w:rsidRDefault="00B04EB2" w:rsidP="00B04EB2">
      <w:pPr>
        <w:shd w:val="clear" w:color="auto" w:fill="FFFFFF"/>
        <w:spacing w:line="360" w:lineRule="atLeast"/>
        <w:ind w:left="-142" w:right="-143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4EB2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Строки виконання Програми 2011-2015 роки.</w:t>
      </w:r>
    </w:p>
    <w:p w:rsidR="00B04EB2" w:rsidRPr="00B04EB2" w:rsidRDefault="00B04EB2" w:rsidP="00B04EB2">
      <w:pPr>
        <w:shd w:val="clear" w:color="auto" w:fill="FFFFFF"/>
        <w:spacing w:line="360" w:lineRule="atLeast"/>
        <w:ind w:left="-142" w:right="-143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4EB2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2.Виконання завдань і заходів.</w:t>
      </w:r>
    </w:p>
    <w:p w:rsidR="00B04EB2" w:rsidRPr="00B04EB2" w:rsidRDefault="00B04EB2" w:rsidP="00B04EB2">
      <w:pPr>
        <w:shd w:val="clear" w:color="auto" w:fill="FFFFFF"/>
        <w:spacing w:line="360" w:lineRule="atLeast"/>
        <w:ind w:left="-142" w:right="-143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4EB2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Для досягнення основної мети Програми у 2012 році  виконано наступні завдання  і заходи:</w:t>
      </w:r>
    </w:p>
    <w:p w:rsidR="00B04EB2" w:rsidRPr="00B04EB2" w:rsidRDefault="00B04EB2" w:rsidP="00B04EB2">
      <w:pPr>
        <w:shd w:val="clear" w:color="auto" w:fill="FFFFFF"/>
        <w:spacing w:line="360" w:lineRule="atLeast"/>
        <w:ind w:left="-142" w:right="-143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4EB2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- встановлено 14 металопластикових вікна у КПНЗ «Борівська дитяча школа мистецтв», на загальну суму  - 41 000 грн.;</w:t>
      </w:r>
    </w:p>
    <w:p w:rsidR="00B04EB2" w:rsidRPr="00B04EB2" w:rsidRDefault="00B04EB2" w:rsidP="00B04EB2">
      <w:pPr>
        <w:shd w:val="clear" w:color="auto" w:fill="FFFFFF"/>
        <w:spacing w:after="200" w:line="360" w:lineRule="atLeast"/>
        <w:ind w:left="-142" w:right="-143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4EB2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- придбано та встановлено  18 енергозберігаючих ламп у  КЗ «Сєвєродонецький міський Палац культури», КЗ «Сєвєродонецька галерея мистецтв», на загальну суму – 500 грн.;</w:t>
      </w:r>
    </w:p>
    <w:p w:rsidR="00B04EB2" w:rsidRPr="00B04EB2" w:rsidRDefault="00B04EB2" w:rsidP="00B04EB2">
      <w:pPr>
        <w:shd w:val="clear" w:color="auto" w:fill="FFFFFF"/>
        <w:spacing w:after="200" w:line="360" w:lineRule="atLeast"/>
        <w:ind w:left="-142" w:right="-143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4EB2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- придбано 2 радіатори у КЗ «Сєвєродонецька міська публічна бібліотека», на суму 1 400 грн;</w:t>
      </w:r>
    </w:p>
    <w:p w:rsidR="00B04EB2" w:rsidRPr="00B04EB2" w:rsidRDefault="00B04EB2" w:rsidP="00B04EB2">
      <w:pPr>
        <w:shd w:val="clear" w:color="auto" w:fill="FFFFFF"/>
        <w:spacing w:after="200" w:line="360" w:lineRule="atLeast"/>
        <w:ind w:left="-142" w:right="-143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4EB2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- запроваджено енергоменеджмент в закладах культури, визначено осіб, відповідальних за моніторинг і контроль за ефективним використанням паливно-енергетичних ресурсів.</w:t>
      </w:r>
    </w:p>
    <w:p w:rsidR="00B04EB2" w:rsidRPr="00B04EB2" w:rsidRDefault="00B04EB2" w:rsidP="00B04EB2">
      <w:pPr>
        <w:shd w:val="clear" w:color="auto" w:fill="FFFFFF"/>
        <w:spacing w:line="360" w:lineRule="atLeast"/>
        <w:ind w:left="-142" w:right="-143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4EB2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3. Оцінка ефективності виконання.</w:t>
      </w:r>
    </w:p>
    <w:p w:rsidR="00B04EB2" w:rsidRPr="00B04EB2" w:rsidRDefault="00B04EB2" w:rsidP="00B04EB2">
      <w:pPr>
        <w:shd w:val="clear" w:color="auto" w:fill="FFFFFF"/>
        <w:spacing w:line="360" w:lineRule="atLeast"/>
        <w:ind w:left="-142" w:right="-143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4EB2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У 2012 році від впровадження енергоефективних заходів отримано економічний ефект: з теплової енергії -  4,572 т.у.п., з електроенергії -  1,04065 т.у.п.,  на загальну суму - 32 820 грн.</w:t>
      </w:r>
    </w:p>
    <w:p w:rsidR="00B04EB2" w:rsidRPr="00B04EB2" w:rsidRDefault="00B04EB2" w:rsidP="00B04EB2">
      <w:pPr>
        <w:shd w:val="clear" w:color="auto" w:fill="FFFFFF"/>
        <w:spacing w:line="360" w:lineRule="atLeast"/>
        <w:ind w:left="-142" w:right="-143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4EB2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4. Фінансування.</w:t>
      </w:r>
    </w:p>
    <w:p w:rsidR="00B04EB2" w:rsidRPr="00B04EB2" w:rsidRDefault="00B04EB2" w:rsidP="00B04EB2">
      <w:pPr>
        <w:shd w:val="clear" w:color="auto" w:fill="FFFFFF"/>
        <w:spacing w:line="360" w:lineRule="atLeast"/>
        <w:ind w:left="-142" w:right="-143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4EB2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Плановий обсяг фінансування Програми у 2012 році передбачав кошти міського бюджету – 437 000 грн.</w:t>
      </w:r>
    </w:p>
    <w:p w:rsidR="00B04EB2" w:rsidRPr="00B04EB2" w:rsidRDefault="00B04EB2" w:rsidP="00B04EB2">
      <w:pPr>
        <w:shd w:val="clear" w:color="auto" w:fill="FFFFFF"/>
        <w:spacing w:line="360" w:lineRule="atLeast"/>
        <w:ind w:left="-142" w:right="-143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4EB2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Фактичний обсяг фінансування Програми у 2012 році склав 42 900 грн., що дорівнює 9,8 % виконання.</w:t>
      </w:r>
    </w:p>
    <w:p w:rsidR="00B04EB2" w:rsidRPr="00B04EB2" w:rsidRDefault="00B04EB2" w:rsidP="00B04EB2">
      <w:pPr>
        <w:shd w:val="clear" w:color="auto" w:fill="FFFFFF"/>
        <w:spacing w:line="360" w:lineRule="atLeast"/>
        <w:ind w:left="-142" w:right="-143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4EB2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5. Пропозиції щодо забезпечення подальшого виконання.</w:t>
      </w:r>
    </w:p>
    <w:p w:rsidR="00B04EB2" w:rsidRPr="00B04EB2" w:rsidRDefault="00B04EB2" w:rsidP="00B04EB2">
      <w:pPr>
        <w:shd w:val="clear" w:color="auto" w:fill="FFFFFF"/>
        <w:spacing w:line="360" w:lineRule="atLeast"/>
        <w:ind w:left="-142" w:right="-143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4EB2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lastRenderedPageBreak/>
        <w:t>     Для забезпечення подальшого виконання Програми необхідно зменшення обсягу  втрат енергоресурсів у результаті модернізації  обладнання, впровадження сучасних енергоефективних технологій, удосконалення системи управління та популяризації енергоефективності.</w:t>
      </w:r>
    </w:p>
    <w:p w:rsidR="00B04EB2" w:rsidRPr="00B04EB2" w:rsidRDefault="00B04EB2" w:rsidP="00B04EB2">
      <w:pPr>
        <w:shd w:val="clear" w:color="auto" w:fill="FFFFFF"/>
        <w:spacing w:line="360" w:lineRule="atLeast"/>
        <w:ind w:left="-142" w:right="-143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4EB2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Узгоджено:</w:t>
      </w:r>
    </w:p>
    <w:p w:rsidR="00B04EB2" w:rsidRPr="00B04EB2" w:rsidRDefault="00B04EB2" w:rsidP="00B04EB2">
      <w:pPr>
        <w:shd w:val="clear" w:color="auto" w:fill="FFFFFF"/>
        <w:spacing w:line="360" w:lineRule="atLeast"/>
        <w:ind w:left="-142" w:right="-143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4EB2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Секретар міської ради                                                                                        А.А.Гавриленко</w:t>
      </w:r>
    </w:p>
    <w:p w:rsidR="00B04EB2" w:rsidRPr="00B04EB2" w:rsidRDefault="00B04EB2" w:rsidP="00B04EB2">
      <w:pPr>
        <w:shd w:val="clear" w:color="auto" w:fill="FFFFFF"/>
        <w:spacing w:line="360" w:lineRule="atLeast"/>
        <w:ind w:left="-142" w:right="-143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4EB2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Підготував:</w:t>
      </w:r>
    </w:p>
    <w:p w:rsidR="00B04EB2" w:rsidRPr="00B04EB2" w:rsidRDefault="00B04EB2" w:rsidP="00B04EB2">
      <w:pPr>
        <w:shd w:val="clear" w:color="auto" w:fill="FFFFFF"/>
        <w:spacing w:line="360" w:lineRule="atLeast"/>
        <w:ind w:left="-142" w:right="-143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04EB2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Начальник відділу культури                                                                             О.П.Лішик      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compat/>
  <w:rsids>
    <w:rsidRoot w:val="00B04EB2"/>
    <w:rsid w:val="006D5C5E"/>
    <w:rsid w:val="00B04EB2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B04EB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4E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04EB2"/>
  </w:style>
  <w:style w:type="paragraph" w:styleId="a3">
    <w:name w:val="Normal (Web)"/>
    <w:basedOn w:val="a"/>
    <w:uiPriority w:val="99"/>
    <w:semiHidden/>
    <w:unhideWhenUsed/>
    <w:rsid w:val="00B04E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04EB2"/>
    <w:rPr>
      <w:i/>
      <w:iCs/>
    </w:rPr>
  </w:style>
  <w:style w:type="paragraph" w:customStyle="1" w:styleId="a5">
    <w:name w:val="a"/>
    <w:basedOn w:val="a"/>
    <w:rsid w:val="00B04E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4372</Characters>
  <Application>Microsoft Office Word</Application>
  <DocSecurity>0</DocSecurity>
  <Lines>36</Lines>
  <Paragraphs>10</Paragraphs>
  <ScaleCrop>false</ScaleCrop>
  <Company>Северодонецкие вести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2016-05-23T12:42:00Z</dcterms:created>
  <dcterms:modified xsi:type="dcterms:W3CDTF">2016-05-23T12:42:00Z</dcterms:modified>
</cp:coreProperties>
</file>